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7F0" w:rsidRPr="00C529F5" w:rsidRDefault="009A67F0" w:rsidP="00E07371">
      <w:pPr>
        <w:jc w:val="center"/>
        <w:rPr>
          <w:rFonts w:cs="Arial"/>
          <w:b/>
          <w:bCs/>
          <w:i/>
          <w:caps/>
          <w:color w:val="auto"/>
          <w:kern w:val="28"/>
          <w:sz w:val="40"/>
          <w:szCs w:val="32"/>
          <w:lang w:val="en-US" w:eastAsia="fr-FR"/>
        </w:rPr>
      </w:pPr>
    </w:p>
    <w:p w:rsidR="009A67F0" w:rsidRPr="00B612E9" w:rsidRDefault="009A67F0" w:rsidP="00E07371">
      <w:pPr>
        <w:jc w:val="center"/>
        <w:rPr>
          <w:rFonts w:cs="Arial"/>
          <w:b/>
          <w:bCs/>
          <w:i/>
          <w:caps/>
          <w:color w:val="auto"/>
          <w:kern w:val="28"/>
          <w:sz w:val="40"/>
          <w:szCs w:val="32"/>
          <w:lang w:eastAsia="fr-FR"/>
        </w:rPr>
      </w:pPr>
    </w:p>
    <w:p w:rsidR="00B94214" w:rsidRDefault="007307B2" w:rsidP="008D42D2">
      <w:pPr>
        <w:jc w:val="center"/>
        <w:rPr>
          <w:rFonts w:cs="Arial"/>
          <w:b/>
          <w:bCs/>
          <w:i/>
          <w:caps/>
          <w:color w:val="auto"/>
          <w:kern w:val="28"/>
          <w:sz w:val="40"/>
          <w:szCs w:val="32"/>
          <w:lang w:eastAsia="fr-FR"/>
        </w:rPr>
      </w:pPr>
      <w:r w:rsidRPr="007307B2">
        <w:rPr>
          <w:rFonts w:cs="Arial"/>
          <w:b/>
          <w:bCs/>
          <w:i/>
          <w:caps/>
          <w:color w:val="auto"/>
          <w:kern w:val="28"/>
          <w:sz w:val="40"/>
          <w:szCs w:val="32"/>
          <w:lang w:eastAsia="fr-FR"/>
        </w:rPr>
        <w:t>T</w:t>
      </w:r>
      <w:r w:rsidR="00B94214">
        <w:rPr>
          <w:rFonts w:cs="Arial"/>
          <w:b/>
          <w:bCs/>
          <w:i/>
          <w:caps/>
          <w:color w:val="auto"/>
          <w:kern w:val="28"/>
          <w:sz w:val="40"/>
          <w:szCs w:val="32"/>
          <w:lang w:eastAsia="fr-FR"/>
        </w:rPr>
        <w:t>erms of Reference</w:t>
      </w:r>
    </w:p>
    <w:p w:rsidR="009A67F0" w:rsidRDefault="008D42D2" w:rsidP="008D42D2">
      <w:pPr>
        <w:jc w:val="center"/>
        <w:rPr>
          <w:rFonts w:cs="Arial"/>
          <w:b/>
          <w:bCs/>
          <w:i/>
          <w:caps/>
          <w:color w:val="auto"/>
          <w:kern w:val="28"/>
          <w:sz w:val="40"/>
          <w:szCs w:val="32"/>
          <w:lang w:eastAsia="fr-FR"/>
        </w:rPr>
      </w:pPr>
      <w:r>
        <w:rPr>
          <w:rFonts w:cs="Arial"/>
          <w:b/>
          <w:bCs/>
          <w:i/>
          <w:caps/>
          <w:color w:val="auto"/>
          <w:kern w:val="28"/>
          <w:sz w:val="40"/>
          <w:szCs w:val="32"/>
          <w:lang w:eastAsia="fr-FR"/>
        </w:rPr>
        <w:t xml:space="preserve">for </w:t>
      </w:r>
      <w:r w:rsidR="007307B2" w:rsidRPr="007307B2">
        <w:rPr>
          <w:rFonts w:cs="Arial"/>
          <w:b/>
          <w:bCs/>
          <w:i/>
          <w:caps/>
          <w:color w:val="auto"/>
          <w:kern w:val="28"/>
          <w:sz w:val="40"/>
          <w:szCs w:val="32"/>
          <w:lang w:eastAsia="fr-FR"/>
        </w:rPr>
        <w:t>develop</w:t>
      </w:r>
      <w:r>
        <w:rPr>
          <w:rFonts w:cs="Arial"/>
          <w:b/>
          <w:bCs/>
          <w:i/>
          <w:caps/>
          <w:color w:val="auto"/>
          <w:kern w:val="28"/>
          <w:sz w:val="40"/>
          <w:szCs w:val="32"/>
          <w:lang w:eastAsia="fr-FR"/>
        </w:rPr>
        <w:t xml:space="preserve">ing </w:t>
      </w:r>
      <w:r w:rsidR="007307B2" w:rsidRPr="007307B2">
        <w:rPr>
          <w:rFonts w:cs="Arial"/>
          <w:b/>
          <w:bCs/>
          <w:i/>
          <w:caps/>
          <w:color w:val="auto"/>
          <w:kern w:val="28"/>
          <w:sz w:val="40"/>
          <w:szCs w:val="32"/>
          <w:lang w:eastAsia="fr-FR"/>
        </w:rPr>
        <w:t xml:space="preserve">an eProcurement </w:t>
      </w:r>
      <w:r>
        <w:rPr>
          <w:rFonts w:cs="Arial"/>
          <w:b/>
          <w:bCs/>
          <w:i/>
          <w:caps/>
          <w:color w:val="auto"/>
          <w:kern w:val="28"/>
          <w:sz w:val="40"/>
          <w:szCs w:val="32"/>
          <w:lang w:eastAsia="fr-FR"/>
        </w:rPr>
        <w:t xml:space="preserve">Platform </w:t>
      </w:r>
      <w:r w:rsidR="007307B2" w:rsidRPr="007307B2">
        <w:rPr>
          <w:rFonts w:cs="Arial"/>
          <w:b/>
          <w:bCs/>
          <w:i/>
          <w:caps/>
          <w:color w:val="auto"/>
          <w:kern w:val="28"/>
          <w:sz w:val="40"/>
          <w:szCs w:val="32"/>
          <w:lang w:eastAsia="fr-FR"/>
        </w:rPr>
        <w:t>in Tajikistan</w:t>
      </w:r>
    </w:p>
    <w:p w:rsidR="007307B2" w:rsidRDefault="007307B2" w:rsidP="00E07371">
      <w:pPr>
        <w:jc w:val="center"/>
        <w:rPr>
          <w:rFonts w:cs="Arial"/>
          <w:b/>
          <w:bCs/>
          <w:i/>
          <w:caps/>
          <w:color w:val="auto"/>
          <w:kern w:val="28"/>
          <w:sz w:val="40"/>
          <w:szCs w:val="32"/>
          <w:lang w:eastAsia="fr-FR"/>
        </w:rPr>
      </w:pPr>
    </w:p>
    <w:p w:rsidR="007307B2" w:rsidRDefault="007307B2">
      <w:pPr>
        <w:spacing w:before="0" w:after="0" w:line="240" w:lineRule="auto"/>
        <w:jc w:val="left"/>
        <w:rPr>
          <w:rFonts w:cs="Arial"/>
          <w:b/>
          <w:bCs/>
          <w:caps/>
          <w:color w:val="9AAE04"/>
          <w:kern w:val="28"/>
          <w:sz w:val="32"/>
          <w:szCs w:val="32"/>
          <w:lang w:eastAsia="fr-FR"/>
        </w:rPr>
      </w:pPr>
      <w:bookmarkStart w:id="0" w:name="_Toc441566569"/>
      <w:bookmarkStart w:id="1" w:name="_Toc441571321"/>
      <w:bookmarkStart w:id="2" w:name="_Toc441571867"/>
      <w:bookmarkStart w:id="3" w:name="_Toc441656642"/>
      <w:bookmarkStart w:id="4" w:name="_Toc441664766"/>
      <w:bookmarkStart w:id="5" w:name="_Toc451511072"/>
      <w:bookmarkStart w:id="6" w:name="_Toc456976474"/>
      <w:bookmarkStart w:id="7" w:name="_Toc457464491"/>
      <w:bookmarkStart w:id="8" w:name="_Toc457477243"/>
      <w:bookmarkStart w:id="9" w:name="_Toc457808110"/>
      <w:bookmarkStart w:id="10" w:name="_Toc464745310"/>
      <w:bookmarkStart w:id="11" w:name="_Toc464752058"/>
      <w:bookmarkStart w:id="12" w:name="_Toc464752892"/>
      <w:bookmarkStart w:id="13" w:name="_Toc464753056"/>
      <w:r>
        <w:br w:type="page"/>
      </w:r>
    </w:p>
    <w:p w:rsidR="00B8408E" w:rsidRDefault="00D2200F" w:rsidP="00B8408E">
      <w:pPr>
        <w:pStyle w:val="af3"/>
        <w:rPr>
          <w:rFonts w:asciiTheme="minorHAnsi" w:eastAsiaTheme="minorEastAsia" w:hAnsiTheme="minorHAnsi" w:cstheme="minorBidi"/>
          <w:noProof/>
          <w:color w:val="auto"/>
          <w:szCs w:val="22"/>
          <w:lang w:val="es-ES" w:eastAsia="ja-JP"/>
        </w:rPr>
      </w:pPr>
      <w:bookmarkStart w:id="14" w:name="_Toc473037989"/>
      <w:bookmarkStart w:id="15" w:name="_Toc474242653"/>
      <w:bookmarkStart w:id="16" w:name="_Toc474244044"/>
      <w:r w:rsidRPr="00B612E9">
        <w:lastRenderedPageBreak/>
        <w:t>Table of 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19549A" w:rsidRPr="00B612E9">
        <w:fldChar w:fldCharType="begin"/>
      </w:r>
      <w:r w:rsidR="008A1CA5" w:rsidRPr="00B612E9">
        <w:instrText xml:space="preserve"> TOC \o "1-3" \h \z \u </w:instrText>
      </w:r>
      <w:r w:rsidR="0019549A" w:rsidRPr="00B612E9">
        <w:fldChar w:fldCharType="separate"/>
      </w:r>
    </w:p>
    <w:p w:rsidR="00B8408E" w:rsidRDefault="00A062F4">
      <w:pPr>
        <w:pStyle w:val="12"/>
        <w:tabs>
          <w:tab w:val="left" w:pos="440"/>
          <w:tab w:val="right" w:leader="dot" w:pos="8777"/>
        </w:tabs>
        <w:rPr>
          <w:rFonts w:asciiTheme="minorHAnsi" w:eastAsiaTheme="minorEastAsia" w:hAnsiTheme="minorHAnsi" w:cstheme="minorBidi"/>
          <w:noProof/>
          <w:color w:val="auto"/>
          <w:szCs w:val="22"/>
          <w:lang w:val="es-ES" w:eastAsia="ja-JP"/>
        </w:rPr>
      </w:pPr>
      <w:hyperlink w:anchor="_Toc474244048" w:history="1">
        <w:r w:rsidR="00B8408E" w:rsidRPr="00CA6378">
          <w:rPr>
            <w:rStyle w:val="a7"/>
            <w:noProof/>
          </w:rPr>
          <w:t>1</w:t>
        </w:r>
        <w:r w:rsidR="00B8408E">
          <w:rPr>
            <w:rFonts w:asciiTheme="minorHAnsi" w:eastAsiaTheme="minorEastAsia" w:hAnsiTheme="minorHAnsi" w:cstheme="minorBidi"/>
            <w:noProof/>
            <w:color w:val="auto"/>
            <w:szCs w:val="22"/>
            <w:lang w:val="es-ES" w:eastAsia="ja-JP"/>
          </w:rPr>
          <w:tab/>
        </w:r>
        <w:r w:rsidR="00B8408E" w:rsidRPr="00CA6378">
          <w:rPr>
            <w:rStyle w:val="a7"/>
            <w:noProof/>
          </w:rPr>
          <w:t>BACKGROUND INFORMATION</w:t>
        </w:r>
        <w:r w:rsidR="00B8408E">
          <w:rPr>
            <w:noProof/>
            <w:webHidden/>
          </w:rPr>
          <w:tab/>
        </w:r>
        <w:r w:rsidR="0019549A">
          <w:rPr>
            <w:noProof/>
            <w:webHidden/>
          </w:rPr>
          <w:fldChar w:fldCharType="begin"/>
        </w:r>
        <w:r w:rsidR="00B8408E">
          <w:rPr>
            <w:noProof/>
            <w:webHidden/>
          </w:rPr>
          <w:instrText xml:space="preserve"> PAGEREF _Toc474244048 \h </w:instrText>
        </w:r>
        <w:r w:rsidR="0019549A">
          <w:rPr>
            <w:noProof/>
            <w:webHidden/>
          </w:rPr>
        </w:r>
        <w:r w:rsidR="0019549A">
          <w:rPr>
            <w:noProof/>
            <w:webHidden/>
          </w:rPr>
          <w:fldChar w:fldCharType="separate"/>
        </w:r>
        <w:r w:rsidR="001B22F2">
          <w:rPr>
            <w:noProof/>
            <w:webHidden/>
          </w:rPr>
          <w:t>1</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049" w:history="1">
        <w:r w:rsidR="00B8408E" w:rsidRPr="00CA6378">
          <w:rPr>
            <w:rStyle w:val="a7"/>
            <w:noProof/>
          </w:rPr>
          <w:t>1.1</w:t>
        </w:r>
        <w:r w:rsidR="00B8408E">
          <w:rPr>
            <w:rFonts w:asciiTheme="minorHAnsi" w:eastAsiaTheme="minorEastAsia" w:hAnsiTheme="minorHAnsi" w:cstheme="minorBidi"/>
            <w:noProof/>
            <w:color w:val="auto"/>
            <w:szCs w:val="22"/>
            <w:lang w:val="es-ES" w:eastAsia="ja-JP"/>
          </w:rPr>
          <w:tab/>
        </w:r>
        <w:r w:rsidR="00B8408E" w:rsidRPr="00CA6378">
          <w:rPr>
            <w:rStyle w:val="a7"/>
            <w:noProof/>
          </w:rPr>
          <w:t>Beneficiary country</w:t>
        </w:r>
        <w:r w:rsidR="00B8408E">
          <w:rPr>
            <w:noProof/>
            <w:webHidden/>
          </w:rPr>
          <w:tab/>
        </w:r>
        <w:r w:rsidR="0019549A">
          <w:rPr>
            <w:noProof/>
            <w:webHidden/>
          </w:rPr>
          <w:fldChar w:fldCharType="begin"/>
        </w:r>
        <w:r w:rsidR="00B8408E">
          <w:rPr>
            <w:noProof/>
            <w:webHidden/>
          </w:rPr>
          <w:instrText xml:space="preserve"> PAGEREF _Toc474244049 \h </w:instrText>
        </w:r>
        <w:r w:rsidR="0019549A">
          <w:rPr>
            <w:noProof/>
            <w:webHidden/>
          </w:rPr>
        </w:r>
        <w:r w:rsidR="0019549A">
          <w:rPr>
            <w:noProof/>
            <w:webHidden/>
          </w:rPr>
          <w:fldChar w:fldCharType="separate"/>
        </w:r>
        <w:r w:rsidR="001B22F2">
          <w:rPr>
            <w:noProof/>
            <w:webHidden/>
          </w:rPr>
          <w:t>1</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050" w:history="1">
        <w:r w:rsidR="00B8408E" w:rsidRPr="00CA6378">
          <w:rPr>
            <w:rStyle w:val="a7"/>
            <w:noProof/>
          </w:rPr>
          <w:t>1.2</w:t>
        </w:r>
        <w:r w:rsidR="00B8408E">
          <w:rPr>
            <w:rFonts w:asciiTheme="minorHAnsi" w:eastAsiaTheme="minorEastAsia" w:hAnsiTheme="minorHAnsi" w:cstheme="minorBidi"/>
            <w:noProof/>
            <w:color w:val="auto"/>
            <w:szCs w:val="22"/>
            <w:lang w:val="es-ES" w:eastAsia="ja-JP"/>
          </w:rPr>
          <w:tab/>
        </w:r>
        <w:r w:rsidR="00B8408E" w:rsidRPr="00CA6378">
          <w:rPr>
            <w:rStyle w:val="a7"/>
            <w:noProof/>
          </w:rPr>
          <w:t>Contracting Authority</w:t>
        </w:r>
        <w:r w:rsidR="00B8408E">
          <w:rPr>
            <w:noProof/>
            <w:webHidden/>
          </w:rPr>
          <w:tab/>
        </w:r>
        <w:r w:rsidR="0019549A">
          <w:rPr>
            <w:noProof/>
            <w:webHidden/>
          </w:rPr>
          <w:fldChar w:fldCharType="begin"/>
        </w:r>
        <w:r w:rsidR="00B8408E">
          <w:rPr>
            <w:noProof/>
            <w:webHidden/>
          </w:rPr>
          <w:instrText xml:space="preserve"> PAGEREF _Toc474244050 \h </w:instrText>
        </w:r>
        <w:r w:rsidR="0019549A">
          <w:rPr>
            <w:noProof/>
            <w:webHidden/>
          </w:rPr>
        </w:r>
        <w:r w:rsidR="0019549A">
          <w:rPr>
            <w:noProof/>
            <w:webHidden/>
          </w:rPr>
          <w:fldChar w:fldCharType="separate"/>
        </w:r>
        <w:r w:rsidR="001B22F2">
          <w:rPr>
            <w:noProof/>
            <w:webHidden/>
          </w:rPr>
          <w:t>1</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051" w:history="1">
        <w:r w:rsidR="00B8408E" w:rsidRPr="00CA6378">
          <w:rPr>
            <w:rStyle w:val="a7"/>
            <w:noProof/>
          </w:rPr>
          <w:t>1.3</w:t>
        </w:r>
        <w:r w:rsidR="00B8408E">
          <w:rPr>
            <w:rFonts w:asciiTheme="minorHAnsi" w:eastAsiaTheme="minorEastAsia" w:hAnsiTheme="minorHAnsi" w:cstheme="minorBidi"/>
            <w:noProof/>
            <w:color w:val="auto"/>
            <w:szCs w:val="22"/>
            <w:lang w:val="es-ES" w:eastAsia="ja-JP"/>
          </w:rPr>
          <w:tab/>
        </w:r>
        <w:r w:rsidR="00B8408E" w:rsidRPr="00CA6378">
          <w:rPr>
            <w:rStyle w:val="a7"/>
            <w:noProof/>
          </w:rPr>
          <w:t>Relevant background</w:t>
        </w:r>
        <w:r w:rsidR="00B8408E">
          <w:rPr>
            <w:noProof/>
            <w:webHidden/>
          </w:rPr>
          <w:tab/>
        </w:r>
        <w:r w:rsidR="0019549A">
          <w:rPr>
            <w:noProof/>
            <w:webHidden/>
          </w:rPr>
          <w:fldChar w:fldCharType="begin"/>
        </w:r>
        <w:r w:rsidR="00B8408E">
          <w:rPr>
            <w:noProof/>
            <w:webHidden/>
          </w:rPr>
          <w:instrText xml:space="preserve"> PAGEREF _Toc474244051 \h </w:instrText>
        </w:r>
        <w:r w:rsidR="0019549A">
          <w:rPr>
            <w:noProof/>
            <w:webHidden/>
          </w:rPr>
        </w:r>
        <w:r w:rsidR="0019549A">
          <w:rPr>
            <w:noProof/>
            <w:webHidden/>
          </w:rPr>
          <w:fldChar w:fldCharType="separate"/>
        </w:r>
        <w:r w:rsidR="001B22F2">
          <w:rPr>
            <w:noProof/>
            <w:webHidden/>
          </w:rPr>
          <w:t>1</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052" w:history="1">
        <w:r w:rsidR="00B8408E" w:rsidRPr="00CA6378">
          <w:rPr>
            <w:rStyle w:val="a7"/>
            <w:noProof/>
          </w:rPr>
          <w:t>1.4</w:t>
        </w:r>
        <w:r w:rsidR="00B8408E">
          <w:rPr>
            <w:rFonts w:asciiTheme="minorHAnsi" w:eastAsiaTheme="minorEastAsia" w:hAnsiTheme="minorHAnsi" w:cstheme="minorBidi"/>
            <w:noProof/>
            <w:color w:val="auto"/>
            <w:szCs w:val="22"/>
            <w:lang w:val="es-ES" w:eastAsia="ja-JP"/>
          </w:rPr>
          <w:tab/>
        </w:r>
        <w:r w:rsidR="00B8408E" w:rsidRPr="00CA6378">
          <w:rPr>
            <w:rStyle w:val="a7"/>
            <w:noProof/>
          </w:rPr>
          <w:t>Public Procurement procedures and workflows</w:t>
        </w:r>
        <w:r w:rsidR="00B8408E">
          <w:rPr>
            <w:noProof/>
            <w:webHidden/>
          </w:rPr>
          <w:tab/>
        </w:r>
        <w:r w:rsidR="0019549A">
          <w:rPr>
            <w:noProof/>
            <w:webHidden/>
          </w:rPr>
          <w:fldChar w:fldCharType="begin"/>
        </w:r>
        <w:r w:rsidR="00B8408E">
          <w:rPr>
            <w:noProof/>
            <w:webHidden/>
          </w:rPr>
          <w:instrText xml:space="preserve"> PAGEREF _Toc474244052 \h </w:instrText>
        </w:r>
        <w:r w:rsidR="0019549A">
          <w:rPr>
            <w:noProof/>
            <w:webHidden/>
          </w:rPr>
        </w:r>
        <w:r w:rsidR="0019549A">
          <w:rPr>
            <w:noProof/>
            <w:webHidden/>
          </w:rPr>
          <w:fldChar w:fldCharType="separate"/>
        </w:r>
        <w:r w:rsidR="001B22F2">
          <w:rPr>
            <w:noProof/>
            <w:webHidden/>
          </w:rPr>
          <w:t>2</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053" w:history="1">
        <w:r w:rsidR="00B8408E" w:rsidRPr="00CA6378">
          <w:rPr>
            <w:rStyle w:val="a7"/>
            <w:noProof/>
          </w:rPr>
          <w:t>1.5</w:t>
        </w:r>
        <w:r w:rsidR="00B8408E">
          <w:rPr>
            <w:rFonts w:asciiTheme="minorHAnsi" w:eastAsiaTheme="minorEastAsia" w:hAnsiTheme="minorHAnsi" w:cstheme="minorBidi"/>
            <w:noProof/>
            <w:color w:val="auto"/>
            <w:szCs w:val="22"/>
            <w:lang w:val="es-ES" w:eastAsia="ja-JP"/>
          </w:rPr>
          <w:tab/>
        </w:r>
        <w:r w:rsidR="00B8408E" w:rsidRPr="00CA6378">
          <w:rPr>
            <w:rStyle w:val="a7"/>
            <w:noProof/>
          </w:rPr>
          <w:t>Current procurement and eProcurement practices in Tajikistan</w:t>
        </w:r>
        <w:r w:rsidR="00B8408E">
          <w:rPr>
            <w:noProof/>
            <w:webHidden/>
          </w:rPr>
          <w:tab/>
        </w:r>
        <w:r w:rsidR="0019549A">
          <w:rPr>
            <w:noProof/>
            <w:webHidden/>
          </w:rPr>
          <w:fldChar w:fldCharType="begin"/>
        </w:r>
        <w:r w:rsidR="00B8408E">
          <w:rPr>
            <w:noProof/>
            <w:webHidden/>
          </w:rPr>
          <w:instrText xml:space="preserve"> PAGEREF _Toc474244053 \h </w:instrText>
        </w:r>
        <w:r w:rsidR="0019549A">
          <w:rPr>
            <w:noProof/>
            <w:webHidden/>
          </w:rPr>
        </w:r>
        <w:r w:rsidR="0019549A">
          <w:rPr>
            <w:noProof/>
            <w:webHidden/>
          </w:rPr>
          <w:fldChar w:fldCharType="separate"/>
        </w:r>
        <w:r w:rsidR="001B22F2">
          <w:rPr>
            <w:noProof/>
            <w:webHidden/>
          </w:rPr>
          <w:t>2</w:t>
        </w:r>
        <w:r w:rsidR="0019549A">
          <w:rPr>
            <w:noProof/>
            <w:webHidden/>
          </w:rPr>
          <w:fldChar w:fldCharType="end"/>
        </w:r>
      </w:hyperlink>
    </w:p>
    <w:p w:rsidR="00B8408E" w:rsidRDefault="00A062F4">
      <w:pPr>
        <w:pStyle w:val="12"/>
        <w:tabs>
          <w:tab w:val="left" w:pos="440"/>
          <w:tab w:val="right" w:leader="dot" w:pos="8777"/>
        </w:tabs>
        <w:rPr>
          <w:rFonts w:asciiTheme="minorHAnsi" w:eastAsiaTheme="minorEastAsia" w:hAnsiTheme="minorHAnsi" w:cstheme="minorBidi"/>
          <w:noProof/>
          <w:color w:val="auto"/>
          <w:szCs w:val="22"/>
          <w:lang w:val="es-ES" w:eastAsia="ja-JP"/>
        </w:rPr>
      </w:pPr>
      <w:hyperlink w:anchor="_Toc474244054" w:history="1">
        <w:r w:rsidR="00B8408E" w:rsidRPr="00CA6378">
          <w:rPr>
            <w:rStyle w:val="a7"/>
            <w:noProof/>
          </w:rPr>
          <w:t>2</w:t>
        </w:r>
        <w:r w:rsidR="00B8408E">
          <w:rPr>
            <w:rFonts w:asciiTheme="minorHAnsi" w:eastAsiaTheme="minorEastAsia" w:hAnsiTheme="minorHAnsi" w:cstheme="minorBidi"/>
            <w:noProof/>
            <w:color w:val="auto"/>
            <w:szCs w:val="22"/>
            <w:lang w:val="es-ES" w:eastAsia="ja-JP"/>
          </w:rPr>
          <w:tab/>
        </w:r>
        <w:r w:rsidR="00B8408E" w:rsidRPr="00CA6378">
          <w:rPr>
            <w:rStyle w:val="a7"/>
            <w:noProof/>
          </w:rPr>
          <w:t>OBJECTIVES AND SCOPE OF THE WORK</w:t>
        </w:r>
        <w:r w:rsidR="00B8408E">
          <w:rPr>
            <w:noProof/>
            <w:webHidden/>
          </w:rPr>
          <w:tab/>
        </w:r>
        <w:r w:rsidR="0019549A">
          <w:rPr>
            <w:noProof/>
            <w:webHidden/>
          </w:rPr>
          <w:fldChar w:fldCharType="begin"/>
        </w:r>
        <w:r w:rsidR="00B8408E">
          <w:rPr>
            <w:noProof/>
            <w:webHidden/>
          </w:rPr>
          <w:instrText xml:space="preserve"> PAGEREF _Toc474244054 \h </w:instrText>
        </w:r>
        <w:r w:rsidR="0019549A">
          <w:rPr>
            <w:noProof/>
            <w:webHidden/>
          </w:rPr>
        </w:r>
        <w:r w:rsidR="0019549A">
          <w:rPr>
            <w:noProof/>
            <w:webHidden/>
          </w:rPr>
          <w:fldChar w:fldCharType="separate"/>
        </w:r>
        <w:r w:rsidR="001B22F2">
          <w:rPr>
            <w:noProof/>
            <w:webHidden/>
          </w:rPr>
          <w:t>3</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055" w:history="1">
        <w:r w:rsidR="00B8408E" w:rsidRPr="00CA6378">
          <w:rPr>
            <w:rStyle w:val="a7"/>
            <w:noProof/>
          </w:rPr>
          <w:t>2.1</w:t>
        </w:r>
        <w:r w:rsidR="00B8408E">
          <w:rPr>
            <w:rFonts w:asciiTheme="minorHAnsi" w:eastAsiaTheme="minorEastAsia" w:hAnsiTheme="minorHAnsi" w:cstheme="minorBidi"/>
            <w:noProof/>
            <w:color w:val="auto"/>
            <w:szCs w:val="22"/>
            <w:lang w:val="es-ES" w:eastAsia="ja-JP"/>
          </w:rPr>
          <w:tab/>
        </w:r>
        <w:r w:rsidR="00B8408E" w:rsidRPr="00CA6378">
          <w:rPr>
            <w:rStyle w:val="a7"/>
            <w:noProof/>
          </w:rPr>
          <w:t>Overall project objective</w:t>
        </w:r>
        <w:r w:rsidR="00B8408E">
          <w:rPr>
            <w:noProof/>
            <w:webHidden/>
          </w:rPr>
          <w:tab/>
        </w:r>
        <w:r w:rsidR="0019549A">
          <w:rPr>
            <w:noProof/>
            <w:webHidden/>
          </w:rPr>
          <w:fldChar w:fldCharType="begin"/>
        </w:r>
        <w:r w:rsidR="00B8408E">
          <w:rPr>
            <w:noProof/>
            <w:webHidden/>
          </w:rPr>
          <w:instrText xml:space="preserve"> PAGEREF _Toc474244055 \h </w:instrText>
        </w:r>
        <w:r w:rsidR="0019549A">
          <w:rPr>
            <w:noProof/>
            <w:webHidden/>
          </w:rPr>
        </w:r>
        <w:r w:rsidR="0019549A">
          <w:rPr>
            <w:noProof/>
            <w:webHidden/>
          </w:rPr>
          <w:fldChar w:fldCharType="separate"/>
        </w:r>
        <w:r w:rsidR="001B22F2">
          <w:rPr>
            <w:noProof/>
            <w:webHidden/>
          </w:rPr>
          <w:t>3</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056" w:history="1">
        <w:r w:rsidR="00B8408E" w:rsidRPr="00CA6378">
          <w:rPr>
            <w:rStyle w:val="a7"/>
            <w:noProof/>
          </w:rPr>
          <w:t>2.2</w:t>
        </w:r>
        <w:r w:rsidR="00B8408E">
          <w:rPr>
            <w:rFonts w:asciiTheme="minorHAnsi" w:eastAsiaTheme="minorEastAsia" w:hAnsiTheme="minorHAnsi" w:cstheme="minorBidi"/>
            <w:noProof/>
            <w:color w:val="auto"/>
            <w:szCs w:val="22"/>
            <w:lang w:val="es-ES" w:eastAsia="ja-JP"/>
          </w:rPr>
          <w:tab/>
        </w:r>
        <w:r w:rsidR="00B8408E" w:rsidRPr="00CA6378">
          <w:rPr>
            <w:rStyle w:val="a7"/>
            <w:noProof/>
          </w:rPr>
          <w:t>Specific contract objectives</w:t>
        </w:r>
        <w:r w:rsidR="00B8408E">
          <w:rPr>
            <w:noProof/>
            <w:webHidden/>
          </w:rPr>
          <w:tab/>
        </w:r>
        <w:r w:rsidR="0019549A">
          <w:rPr>
            <w:noProof/>
            <w:webHidden/>
          </w:rPr>
          <w:fldChar w:fldCharType="begin"/>
        </w:r>
        <w:r w:rsidR="00B8408E">
          <w:rPr>
            <w:noProof/>
            <w:webHidden/>
          </w:rPr>
          <w:instrText xml:space="preserve"> PAGEREF _Toc474244056 \h </w:instrText>
        </w:r>
        <w:r w:rsidR="0019549A">
          <w:rPr>
            <w:noProof/>
            <w:webHidden/>
          </w:rPr>
        </w:r>
        <w:r w:rsidR="0019549A">
          <w:rPr>
            <w:noProof/>
            <w:webHidden/>
          </w:rPr>
          <w:fldChar w:fldCharType="separate"/>
        </w:r>
        <w:r w:rsidR="001B22F2">
          <w:rPr>
            <w:noProof/>
            <w:webHidden/>
          </w:rPr>
          <w:t>4</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057" w:history="1">
        <w:r w:rsidR="00B8408E" w:rsidRPr="00CA6378">
          <w:rPr>
            <w:rStyle w:val="a7"/>
            <w:noProof/>
          </w:rPr>
          <w:t>2.3</w:t>
        </w:r>
        <w:r w:rsidR="00B8408E">
          <w:rPr>
            <w:rFonts w:asciiTheme="minorHAnsi" w:eastAsiaTheme="minorEastAsia" w:hAnsiTheme="minorHAnsi" w:cstheme="minorBidi"/>
            <w:noProof/>
            <w:color w:val="auto"/>
            <w:szCs w:val="22"/>
            <w:lang w:val="es-ES" w:eastAsia="ja-JP"/>
          </w:rPr>
          <w:tab/>
        </w:r>
        <w:r w:rsidR="00B8408E" w:rsidRPr="00CA6378">
          <w:rPr>
            <w:rStyle w:val="a7"/>
            <w:noProof/>
          </w:rPr>
          <w:t>Geographical area to be covered</w:t>
        </w:r>
        <w:r w:rsidR="00B8408E">
          <w:rPr>
            <w:noProof/>
            <w:webHidden/>
          </w:rPr>
          <w:tab/>
        </w:r>
        <w:r w:rsidR="0019549A">
          <w:rPr>
            <w:noProof/>
            <w:webHidden/>
          </w:rPr>
          <w:fldChar w:fldCharType="begin"/>
        </w:r>
        <w:r w:rsidR="00B8408E">
          <w:rPr>
            <w:noProof/>
            <w:webHidden/>
          </w:rPr>
          <w:instrText xml:space="preserve"> PAGEREF _Toc474244057 \h </w:instrText>
        </w:r>
        <w:r w:rsidR="0019549A">
          <w:rPr>
            <w:noProof/>
            <w:webHidden/>
          </w:rPr>
        </w:r>
        <w:r w:rsidR="0019549A">
          <w:rPr>
            <w:noProof/>
            <w:webHidden/>
          </w:rPr>
          <w:fldChar w:fldCharType="separate"/>
        </w:r>
        <w:r w:rsidR="001B22F2">
          <w:rPr>
            <w:noProof/>
            <w:webHidden/>
          </w:rPr>
          <w:t>5</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058" w:history="1">
        <w:r w:rsidR="00B8408E" w:rsidRPr="00CA6378">
          <w:rPr>
            <w:rStyle w:val="a7"/>
            <w:noProof/>
          </w:rPr>
          <w:t>2.4</w:t>
        </w:r>
        <w:r w:rsidR="00B8408E">
          <w:rPr>
            <w:rFonts w:asciiTheme="minorHAnsi" w:eastAsiaTheme="minorEastAsia" w:hAnsiTheme="minorHAnsi" w:cstheme="minorBidi"/>
            <w:noProof/>
            <w:color w:val="auto"/>
            <w:szCs w:val="22"/>
            <w:lang w:val="es-ES" w:eastAsia="ja-JP"/>
          </w:rPr>
          <w:tab/>
        </w:r>
        <w:r w:rsidR="00B8408E" w:rsidRPr="00CA6378">
          <w:rPr>
            <w:rStyle w:val="a7"/>
            <w:noProof/>
          </w:rPr>
          <w:t>Target groups</w:t>
        </w:r>
        <w:r w:rsidR="00B8408E">
          <w:rPr>
            <w:noProof/>
            <w:webHidden/>
          </w:rPr>
          <w:tab/>
        </w:r>
        <w:r w:rsidR="0019549A">
          <w:rPr>
            <w:noProof/>
            <w:webHidden/>
          </w:rPr>
          <w:fldChar w:fldCharType="begin"/>
        </w:r>
        <w:r w:rsidR="00B8408E">
          <w:rPr>
            <w:noProof/>
            <w:webHidden/>
          </w:rPr>
          <w:instrText xml:space="preserve"> PAGEREF _Toc474244058 \h </w:instrText>
        </w:r>
        <w:r w:rsidR="0019549A">
          <w:rPr>
            <w:noProof/>
            <w:webHidden/>
          </w:rPr>
        </w:r>
        <w:r w:rsidR="0019549A">
          <w:rPr>
            <w:noProof/>
            <w:webHidden/>
          </w:rPr>
          <w:fldChar w:fldCharType="separate"/>
        </w:r>
        <w:r w:rsidR="001B22F2">
          <w:rPr>
            <w:noProof/>
            <w:webHidden/>
          </w:rPr>
          <w:t>5</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059" w:history="1">
        <w:r w:rsidR="00B8408E" w:rsidRPr="00CA6378">
          <w:rPr>
            <w:rStyle w:val="a7"/>
            <w:noProof/>
          </w:rPr>
          <w:t>2.5</w:t>
        </w:r>
        <w:r w:rsidR="00B8408E">
          <w:rPr>
            <w:rFonts w:asciiTheme="minorHAnsi" w:eastAsiaTheme="minorEastAsia" w:hAnsiTheme="minorHAnsi" w:cstheme="minorBidi"/>
            <w:noProof/>
            <w:color w:val="auto"/>
            <w:szCs w:val="22"/>
            <w:lang w:val="es-ES" w:eastAsia="ja-JP"/>
          </w:rPr>
          <w:tab/>
        </w:r>
        <w:r w:rsidR="00B8408E" w:rsidRPr="00CA6378">
          <w:rPr>
            <w:rStyle w:val="a7"/>
            <w:noProof/>
          </w:rPr>
          <w:t>Services covered by the project</w:t>
        </w:r>
        <w:r w:rsidR="00B8408E">
          <w:rPr>
            <w:noProof/>
            <w:webHidden/>
          </w:rPr>
          <w:tab/>
        </w:r>
        <w:r w:rsidR="0019549A">
          <w:rPr>
            <w:noProof/>
            <w:webHidden/>
          </w:rPr>
          <w:fldChar w:fldCharType="begin"/>
        </w:r>
        <w:r w:rsidR="00B8408E">
          <w:rPr>
            <w:noProof/>
            <w:webHidden/>
          </w:rPr>
          <w:instrText xml:space="preserve"> PAGEREF _Toc474244059 \h </w:instrText>
        </w:r>
        <w:r w:rsidR="0019549A">
          <w:rPr>
            <w:noProof/>
            <w:webHidden/>
          </w:rPr>
        </w:r>
        <w:r w:rsidR="0019549A">
          <w:rPr>
            <w:noProof/>
            <w:webHidden/>
          </w:rPr>
          <w:fldChar w:fldCharType="separate"/>
        </w:r>
        <w:r w:rsidR="001B22F2">
          <w:rPr>
            <w:noProof/>
            <w:webHidden/>
          </w:rPr>
          <w:t>5</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060" w:history="1">
        <w:r w:rsidR="00B8408E" w:rsidRPr="00CA6378">
          <w:rPr>
            <w:rStyle w:val="a7"/>
            <w:noProof/>
          </w:rPr>
          <w:t>2.6</w:t>
        </w:r>
        <w:r w:rsidR="00B8408E">
          <w:rPr>
            <w:rFonts w:asciiTheme="minorHAnsi" w:eastAsiaTheme="minorEastAsia" w:hAnsiTheme="minorHAnsi" w:cstheme="minorBidi"/>
            <w:noProof/>
            <w:color w:val="auto"/>
            <w:szCs w:val="22"/>
            <w:lang w:val="es-ES" w:eastAsia="ja-JP"/>
          </w:rPr>
          <w:tab/>
        </w:r>
        <w:r w:rsidR="00B8408E" w:rsidRPr="00CA6378">
          <w:rPr>
            <w:rStyle w:val="a7"/>
            <w:noProof/>
          </w:rPr>
          <w:t>Results to be achieved</w:t>
        </w:r>
        <w:r w:rsidR="00B8408E">
          <w:rPr>
            <w:noProof/>
            <w:webHidden/>
          </w:rPr>
          <w:tab/>
        </w:r>
        <w:r w:rsidR="0019549A">
          <w:rPr>
            <w:noProof/>
            <w:webHidden/>
          </w:rPr>
          <w:fldChar w:fldCharType="begin"/>
        </w:r>
        <w:r w:rsidR="00B8408E">
          <w:rPr>
            <w:noProof/>
            <w:webHidden/>
          </w:rPr>
          <w:instrText xml:space="preserve"> PAGEREF _Toc474244060 \h </w:instrText>
        </w:r>
        <w:r w:rsidR="0019549A">
          <w:rPr>
            <w:noProof/>
            <w:webHidden/>
          </w:rPr>
        </w:r>
        <w:r w:rsidR="0019549A">
          <w:rPr>
            <w:noProof/>
            <w:webHidden/>
          </w:rPr>
          <w:fldChar w:fldCharType="separate"/>
        </w:r>
        <w:r w:rsidR="001B22F2">
          <w:rPr>
            <w:noProof/>
            <w:webHidden/>
          </w:rPr>
          <w:t>6</w:t>
        </w:r>
        <w:r w:rsidR="0019549A">
          <w:rPr>
            <w:noProof/>
            <w:webHidden/>
          </w:rPr>
          <w:fldChar w:fldCharType="end"/>
        </w:r>
      </w:hyperlink>
    </w:p>
    <w:p w:rsidR="00B8408E" w:rsidRDefault="00A062F4">
      <w:pPr>
        <w:pStyle w:val="12"/>
        <w:tabs>
          <w:tab w:val="left" w:pos="440"/>
          <w:tab w:val="right" w:leader="dot" w:pos="8777"/>
        </w:tabs>
        <w:rPr>
          <w:rFonts w:asciiTheme="minorHAnsi" w:eastAsiaTheme="minorEastAsia" w:hAnsiTheme="minorHAnsi" w:cstheme="minorBidi"/>
          <w:noProof/>
          <w:color w:val="auto"/>
          <w:szCs w:val="22"/>
          <w:lang w:val="es-ES" w:eastAsia="ja-JP"/>
        </w:rPr>
      </w:pPr>
      <w:hyperlink w:anchor="_Toc474244061" w:history="1">
        <w:r w:rsidR="00B8408E" w:rsidRPr="00CA6378">
          <w:rPr>
            <w:rStyle w:val="a7"/>
            <w:noProof/>
          </w:rPr>
          <w:t>3</w:t>
        </w:r>
        <w:r w:rsidR="00B8408E">
          <w:rPr>
            <w:rFonts w:asciiTheme="minorHAnsi" w:eastAsiaTheme="minorEastAsia" w:hAnsiTheme="minorHAnsi" w:cstheme="minorBidi"/>
            <w:noProof/>
            <w:color w:val="auto"/>
            <w:szCs w:val="22"/>
            <w:lang w:val="es-ES" w:eastAsia="ja-JP"/>
          </w:rPr>
          <w:tab/>
        </w:r>
        <w:r w:rsidR="00B8408E" w:rsidRPr="00CA6378">
          <w:rPr>
            <w:rStyle w:val="a7"/>
            <w:noProof/>
          </w:rPr>
          <w:t>SYSTEM DESCRIPTION</w:t>
        </w:r>
        <w:r w:rsidR="00B8408E">
          <w:rPr>
            <w:noProof/>
            <w:webHidden/>
          </w:rPr>
          <w:tab/>
        </w:r>
        <w:r w:rsidR="0019549A">
          <w:rPr>
            <w:noProof/>
            <w:webHidden/>
          </w:rPr>
          <w:fldChar w:fldCharType="begin"/>
        </w:r>
        <w:r w:rsidR="00B8408E">
          <w:rPr>
            <w:noProof/>
            <w:webHidden/>
          </w:rPr>
          <w:instrText xml:space="preserve"> PAGEREF _Toc474244061 \h </w:instrText>
        </w:r>
        <w:r w:rsidR="0019549A">
          <w:rPr>
            <w:noProof/>
            <w:webHidden/>
          </w:rPr>
        </w:r>
        <w:r w:rsidR="0019549A">
          <w:rPr>
            <w:noProof/>
            <w:webHidden/>
          </w:rPr>
          <w:fldChar w:fldCharType="separate"/>
        </w:r>
        <w:r w:rsidR="001B22F2">
          <w:rPr>
            <w:noProof/>
            <w:webHidden/>
          </w:rPr>
          <w:t>6</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062" w:history="1">
        <w:r w:rsidR="00B8408E" w:rsidRPr="00CA6378">
          <w:rPr>
            <w:rStyle w:val="a7"/>
            <w:noProof/>
          </w:rPr>
          <w:t>3.1</w:t>
        </w:r>
        <w:r w:rsidR="00B8408E">
          <w:rPr>
            <w:rFonts w:asciiTheme="minorHAnsi" w:eastAsiaTheme="minorEastAsia" w:hAnsiTheme="minorHAnsi" w:cstheme="minorBidi"/>
            <w:noProof/>
            <w:color w:val="auto"/>
            <w:szCs w:val="22"/>
            <w:lang w:val="es-ES" w:eastAsia="ja-JP"/>
          </w:rPr>
          <w:tab/>
        </w:r>
        <w:r w:rsidR="00B8408E" w:rsidRPr="00CA6378">
          <w:rPr>
            <w:rStyle w:val="a7"/>
            <w:noProof/>
          </w:rPr>
          <w:t>Key features of the system</w:t>
        </w:r>
        <w:r w:rsidR="00B8408E">
          <w:rPr>
            <w:noProof/>
            <w:webHidden/>
          </w:rPr>
          <w:tab/>
        </w:r>
        <w:r w:rsidR="0019549A">
          <w:rPr>
            <w:noProof/>
            <w:webHidden/>
          </w:rPr>
          <w:fldChar w:fldCharType="begin"/>
        </w:r>
        <w:r w:rsidR="00B8408E">
          <w:rPr>
            <w:noProof/>
            <w:webHidden/>
          </w:rPr>
          <w:instrText xml:space="preserve"> PAGEREF _Toc474244062 \h </w:instrText>
        </w:r>
        <w:r w:rsidR="0019549A">
          <w:rPr>
            <w:noProof/>
            <w:webHidden/>
          </w:rPr>
        </w:r>
        <w:r w:rsidR="0019549A">
          <w:rPr>
            <w:noProof/>
            <w:webHidden/>
          </w:rPr>
          <w:fldChar w:fldCharType="separate"/>
        </w:r>
        <w:r w:rsidR="001B22F2">
          <w:rPr>
            <w:noProof/>
            <w:webHidden/>
          </w:rPr>
          <w:t>6</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063" w:history="1">
        <w:r w:rsidR="00B8408E" w:rsidRPr="00CA6378">
          <w:rPr>
            <w:rStyle w:val="a7"/>
            <w:noProof/>
          </w:rPr>
          <w:t>3.2</w:t>
        </w:r>
        <w:r w:rsidR="00B8408E">
          <w:rPr>
            <w:rFonts w:asciiTheme="minorHAnsi" w:eastAsiaTheme="minorEastAsia" w:hAnsiTheme="minorHAnsi" w:cstheme="minorBidi"/>
            <w:noProof/>
            <w:color w:val="auto"/>
            <w:szCs w:val="22"/>
            <w:lang w:val="es-ES" w:eastAsia="ja-JP"/>
          </w:rPr>
          <w:tab/>
        </w:r>
        <w:r w:rsidR="00B8408E" w:rsidRPr="00CA6378">
          <w:rPr>
            <w:rStyle w:val="a7"/>
            <w:noProof/>
          </w:rPr>
          <w:t xml:space="preserve">Functional requirements </w:t>
        </w:r>
        <w:r w:rsidR="00B8408E" w:rsidRPr="00CA6378">
          <w:rPr>
            <w:rStyle w:val="a7"/>
            <w:rFonts w:ascii="Helvetica" w:hAnsi="Helvetica"/>
            <w:noProof/>
            <w:shd w:val="clear" w:color="auto" w:fill="FFFFFF"/>
          </w:rPr>
          <w:t>–</w:t>
        </w:r>
        <w:r w:rsidR="00B8408E" w:rsidRPr="00CA6378">
          <w:rPr>
            <w:rStyle w:val="a7"/>
            <w:noProof/>
          </w:rPr>
          <w:t xml:space="preserve"> eProcurement platform modules</w:t>
        </w:r>
        <w:r w:rsidR="00B8408E">
          <w:rPr>
            <w:noProof/>
            <w:webHidden/>
          </w:rPr>
          <w:tab/>
        </w:r>
        <w:r w:rsidR="0019549A">
          <w:rPr>
            <w:noProof/>
            <w:webHidden/>
          </w:rPr>
          <w:fldChar w:fldCharType="begin"/>
        </w:r>
        <w:r w:rsidR="00B8408E">
          <w:rPr>
            <w:noProof/>
            <w:webHidden/>
          </w:rPr>
          <w:instrText xml:space="preserve"> PAGEREF _Toc474244063 \h </w:instrText>
        </w:r>
        <w:r w:rsidR="0019549A">
          <w:rPr>
            <w:noProof/>
            <w:webHidden/>
          </w:rPr>
        </w:r>
        <w:r w:rsidR="0019549A">
          <w:rPr>
            <w:noProof/>
            <w:webHidden/>
          </w:rPr>
          <w:fldChar w:fldCharType="separate"/>
        </w:r>
        <w:r w:rsidR="001B22F2">
          <w:rPr>
            <w:noProof/>
            <w:webHidden/>
          </w:rPr>
          <w:t>10</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64" w:history="1">
        <w:r w:rsidR="00B8408E" w:rsidRPr="00CA6378">
          <w:rPr>
            <w:rStyle w:val="a7"/>
            <w:noProof/>
          </w:rPr>
          <w:t>3.2.1</w:t>
        </w:r>
        <w:r w:rsidR="00B8408E">
          <w:rPr>
            <w:rFonts w:asciiTheme="minorHAnsi" w:eastAsiaTheme="minorEastAsia" w:hAnsiTheme="minorHAnsi" w:cstheme="minorBidi"/>
            <w:noProof/>
            <w:color w:val="auto"/>
            <w:szCs w:val="22"/>
            <w:lang w:val="es-ES" w:eastAsia="ja-JP"/>
          </w:rPr>
          <w:tab/>
        </w:r>
        <w:r w:rsidR="00B8408E" w:rsidRPr="00CA6378">
          <w:rPr>
            <w:rStyle w:val="a7"/>
            <w:noProof/>
          </w:rPr>
          <w:t>Web portal</w:t>
        </w:r>
        <w:r w:rsidR="00B8408E">
          <w:rPr>
            <w:noProof/>
            <w:webHidden/>
          </w:rPr>
          <w:tab/>
        </w:r>
        <w:r w:rsidR="0019549A">
          <w:rPr>
            <w:noProof/>
            <w:webHidden/>
          </w:rPr>
          <w:fldChar w:fldCharType="begin"/>
        </w:r>
        <w:r w:rsidR="00B8408E">
          <w:rPr>
            <w:noProof/>
            <w:webHidden/>
          </w:rPr>
          <w:instrText xml:space="preserve"> PAGEREF _Toc474244064 \h </w:instrText>
        </w:r>
        <w:r w:rsidR="0019549A">
          <w:rPr>
            <w:noProof/>
            <w:webHidden/>
          </w:rPr>
        </w:r>
        <w:r w:rsidR="0019549A">
          <w:rPr>
            <w:noProof/>
            <w:webHidden/>
          </w:rPr>
          <w:fldChar w:fldCharType="separate"/>
        </w:r>
        <w:r w:rsidR="001B22F2">
          <w:rPr>
            <w:noProof/>
            <w:webHidden/>
          </w:rPr>
          <w:t>10</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65" w:history="1">
        <w:r w:rsidR="00B8408E" w:rsidRPr="00CA6378">
          <w:rPr>
            <w:rStyle w:val="a7"/>
            <w:noProof/>
          </w:rPr>
          <w:t>3.2.2</w:t>
        </w:r>
        <w:r w:rsidR="00B8408E">
          <w:rPr>
            <w:rFonts w:asciiTheme="minorHAnsi" w:eastAsiaTheme="minorEastAsia" w:hAnsiTheme="minorHAnsi" w:cstheme="minorBidi"/>
            <w:noProof/>
            <w:color w:val="auto"/>
            <w:szCs w:val="22"/>
            <w:lang w:val="es-ES" w:eastAsia="ja-JP"/>
          </w:rPr>
          <w:tab/>
        </w:r>
        <w:r w:rsidR="00B8408E" w:rsidRPr="00CA6378">
          <w:rPr>
            <w:rStyle w:val="a7"/>
            <w:noProof/>
          </w:rPr>
          <w:t>eRegistration</w:t>
        </w:r>
        <w:r w:rsidR="00B8408E">
          <w:rPr>
            <w:noProof/>
            <w:webHidden/>
          </w:rPr>
          <w:tab/>
        </w:r>
        <w:r w:rsidR="0019549A">
          <w:rPr>
            <w:noProof/>
            <w:webHidden/>
          </w:rPr>
          <w:fldChar w:fldCharType="begin"/>
        </w:r>
        <w:r w:rsidR="00B8408E">
          <w:rPr>
            <w:noProof/>
            <w:webHidden/>
          </w:rPr>
          <w:instrText xml:space="preserve"> PAGEREF _Toc474244065 \h </w:instrText>
        </w:r>
        <w:r w:rsidR="0019549A">
          <w:rPr>
            <w:noProof/>
            <w:webHidden/>
          </w:rPr>
        </w:r>
        <w:r w:rsidR="0019549A">
          <w:rPr>
            <w:noProof/>
            <w:webHidden/>
          </w:rPr>
          <w:fldChar w:fldCharType="separate"/>
        </w:r>
        <w:r w:rsidR="001B22F2">
          <w:rPr>
            <w:noProof/>
            <w:webHidden/>
          </w:rPr>
          <w:t>11</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66" w:history="1">
        <w:r w:rsidR="00B8408E" w:rsidRPr="00CA6378">
          <w:rPr>
            <w:rStyle w:val="a7"/>
            <w:noProof/>
          </w:rPr>
          <w:t>3.2.3</w:t>
        </w:r>
        <w:r w:rsidR="00B8408E">
          <w:rPr>
            <w:rFonts w:asciiTheme="minorHAnsi" w:eastAsiaTheme="minorEastAsia" w:hAnsiTheme="minorHAnsi" w:cstheme="minorBidi"/>
            <w:noProof/>
            <w:color w:val="auto"/>
            <w:szCs w:val="22"/>
            <w:lang w:val="es-ES" w:eastAsia="ja-JP"/>
          </w:rPr>
          <w:tab/>
        </w:r>
        <w:r w:rsidR="00B8408E" w:rsidRPr="00CA6378">
          <w:rPr>
            <w:rStyle w:val="a7"/>
            <w:noProof/>
          </w:rPr>
          <w:t>ePlanning</w:t>
        </w:r>
        <w:r w:rsidR="00B8408E">
          <w:rPr>
            <w:noProof/>
            <w:webHidden/>
          </w:rPr>
          <w:tab/>
        </w:r>
        <w:r w:rsidR="0019549A">
          <w:rPr>
            <w:noProof/>
            <w:webHidden/>
          </w:rPr>
          <w:fldChar w:fldCharType="begin"/>
        </w:r>
        <w:r w:rsidR="00B8408E">
          <w:rPr>
            <w:noProof/>
            <w:webHidden/>
          </w:rPr>
          <w:instrText xml:space="preserve"> PAGEREF _Toc474244066 \h </w:instrText>
        </w:r>
        <w:r w:rsidR="0019549A">
          <w:rPr>
            <w:noProof/>
            <w:webHidden/>
          </w:rPr>
        </w:r>
        <w:r w:rsidR="0019549A">
          <w:rPr>
            <w:noProof/>
            <w:webHidden/>
          </w:rPr>
          <w:fldChar w:fldCharType="separate"/>
        </w:r>
        <w:r w:rsidR="001B22F2">
          <w:rPr>
            <w:noProof/>
            <w:webHidden/>
          </w:rPr>
          <w:t>12</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67" w:history="1">
        <w:r w:rsidR="00B8408E" w:rsidRPr="00CA6378">
          <w:rPr>
            <w:rStyle w:val="a7"/>
            <w:noProof/>
          </w:rPr>
          <w:t>3.2.4</w:t>
        </w:r>
        <w:r w:rsidR="00B8408E">
          <w:rPr>
            <w:rFonts w:asciiTheme="minorHAnsi" w:eastAsiaTheme="minorEastAsia" w:hAnsiTheme="minorHAnsi" w:cstheme="minorBidi"/>
            <w:noProof/>
            <w:color w:val="auto"/>
            <w:szCs w:val="22"/>
            <w:lang w:val="es-ES" w:eastAsia="ja-JP"/>
          </w:rPr>
          <w:tab/>
        </w:r>
        <w:r w:rsidR="00B8408E" w:rsidRPr="00CA6378">
          <w:rPr>
            <w:rStyle w:val="a7"/>
            <w:noProof/>
          </w:rPr>
          <w:t>eAcces</w:t>
        </w:r>
        <w:r w:rsidR="00B8408E">
          <w:rPr>
            <w:noProof/>
            <w:webHidden/>
          </w:rPr>
          <w:tab/>
        </w:r>
        <w:r w:rsidR="0019549A">
          <w:rPr>
            <w:noProof/>
            <w:webHidden/>
          </w:rPr>
          <w:fldChar w:fldCharType="begin"/>
        </w:r>
        <w:r w:rsidR="00B8408E">
          <w:rPr>
            <w:noProof/>
            <w:webHidden/>
          </w:rPr>
          <w:instrText xml:space="preserve"> PAGEREF _Toc474244067 \h </w:instrText>
        </w:r>
        <w:r w:rsidR="0019549A">
          <w:rPr>
            <w:noProof/>
            <w:webHidden/>
          </w:rPr>
        </w:r>
        <w:r w:rsidR="0019549A">
          <w:rPr>
            <w:noProof/>
            <w:webHidden/>
          </w:rPr>
          <w:fldChar w:fldCharType="separate"/>
        </w:r>
        <w:r w:rsidR="001B22F2">
          <w:rPr>
            <w:noProof/>
            <w:webHidden/>
          </w:rPr>
          <w:t>13</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68" w:history="1">
        <w:r w:rsidR="00B8408E" w:rsidRPr="00CA6378">
          <w:rPr>
            <w:rStyle w:val="a7"/>
            <w:noProof/>
          </w:rPr>
          <w:t>3.2.5</w:t>
        </w:r>
        <w:r w:rsidR="00B8408E">
          <w:rPr>
            <w:rFonts w:asciiTheme="minorHAnsi" w:eastAsiaTheme="minorEastAsia" w:hAnsiTheme="minorHAnsi" w:cstheme="minorBidi"/>
            <w:noProof/>
            <w:color w:val="auto"/>
            <w:szCs w:val="22"/>
            <w:lang w:val="es-ES" w:eastAsia="ja-JP"/>
          </w:rPr>
          <w:tab/>
        </w:r>
        <w:r w:rsidR="00B8408E" w:rsidRPr="00CA6378">
          <w:rPr>
            <w:rStyle w:val="a7"/>
            <w:noProof/>
          </w:rPr>
          <w:t>eNotices</w:t>
        </w:r>
        <w:r w:rsidR="00B8408E">
          <w:rPr>
            <w:noProof/>
            <w:webHidden/>
          </w:rPr>
          <w:tab/>
        </w:r>
        <w:r w:rsidR="0019549A">
          <w:rPr>
            <w:noProof/>
            <w:webHidden/>
          </w:rPr>
          <w:fldChar w:fldCharType="begin"/>
        </w:r>
        <w:r w:rsidR="00B8408E">
          <w:rPr>
            <w:noProof/>
            <w:webHidden/>
          </w:rPr>
          <w:instrText xml:space="preserve"> PAGEREF _Toc474244068 \h </w:instrText>
        </w:r>
        <w:r w:rsidR="0019549A">
          <w:rPr>
            <w:noProof/>
            <w:webHidden/>
          </w:rPr>
        </w:r>
        <w:r w:rsidR="0019549A">
          <w:rPr>
            <w:noProof/>
            <w:webHidden/>
          </w:rPr>
          <w:fldChar w:fldCharType="separate"/>
        </w:r>
        <w:r w:rsidR="001B22F2">
          <w:rPr>
            <w:noProof/>
            <w:webHidden/>
          </w:rPr>
          <w:t>14</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69" w:history="1">
        <w:r w:rsidR="00B8408E" w:rsidRPr="00CA6378">
          <w:rPr>
            <w:rStyle w:val="a7"/>
            <w:noProof/>
          </w:rPr>
          <w:t>3.2.6</w:t>
        </w:r>
        <w:r w:rsidR="00B8408E">
          <w:rPr>
            <w:rFonts w:asciiTheme="minorHAnsi" w:eastAsiaTheme="minorEastAsia" w:hAnsiTheme="minorHAnsi" w:cstheme="minorBidi"/>
            <w:noProof/>
            <w:color w:val="auto"/>
            <w:szCs w:val="22"/>
            <w:lang w:val="es-ES" w:eastAsia="ja-JP"/>
          </w:rPr>
          <w:tab/>
        </w:r>
        <w:r w:rsidR="00B8408E" w:rsidRPr="00CA6378">
          <w:rPr>
            <w:rStyle w:val="a7"/>
            <w:noProof/>
          </w:rPr>
          <w:t>eQualification</w:t>
        </w:r>
        <w:r w:rsidR="00B8408E">
          <w:rPr>
            <w:noProof/>
            <w:webHidden/>
          </w:rPr>
          <w:tab/>
        </w:r>
        <w:r w:rsidR="0019549A">
          <w:rPr>
            <w:noProof/>
            <w:webHidden/>
          </w:rPr>
          <w:fldChar w:fldCharType="begin"/>
        </w:r>
        <w:r w:rsidR="00B8408E">
          <w:rPr>
            <w:noProof/>
            <w:webHidden/>
          </w:rPr>
          <w:instrText xml:space="preserve"> PAGEREF _Toc474244069 \h </w:instrText>
        </w:r>
        <w:r w:rsidR="0019549A">
          <w:rPr>
            <w:noProof/>
            <w:webHidden/>
          </w:rPr>
        </w:r>
        <w:r w:rsidR="0019549A">
          <w:rPr>
            <w:noProof/>
            <w:webHidden/>
          </w:rPr>
          <w:fldChar w:fldCharType="separate"/>
        </w:r>
        <w:r w:rsidR="001B22F2">
          <w:rPr>
            <w:noProof/>
            <w:webHidden/>
          </w:rPr>
          <w:t>15</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70" w:history="1">
        <w:r w:rsidR="00B8408E" w:rsidRPr="00CA6378">
          <w:rPr>
            <w:rStyle w:val="a7"/>
            <w:noProof/>
          </w:rPr>
          <w:t>3.2.7</w:t>
        </w:r>
        <w:r w:rsidR="00B8408E">
          <w:rPr>
            <w:rFonts w:asciiTheme="minorHAnsi" w:eastAsiaTheme="minorEastAsia" w:hAnsiTheme="minorHAnsi" w:cstheme="minorBidi"/>
            <w:noProof/>
            <w:color w:val="auto"/>
            <w:szCs w:val="22"/>
            <w:lang w:val="es-ES" w:eastAsia="ja-JP"/>
          </w:rPr>
          <w:tab/>
        </w:r>
        <w:r w:rsidR="00B8408E" w:rsidRPr="00CA6378">
          <w:rPr>
            <w:rStyle w:val="a7"/>
            <w:noProof/>
          </w:rPr>
          <w:t>eSubmission</w:t>
        </w:r>
        <w:r w:rsidR="00B8408E">
          <w:rPr>
            <w:noProof/>
            <w:webHidden/>
          </w:rPr>
          <w:tab/>
        </w:r>
        <w:r w:rsidR="0019549A">
          <w:rPr>
            <w:noProof/>
            <w:webHidden/>
          </w:rPr>
          <w:fldChar w:fldCharType="begin"/>
        </w:r>
        <w:r w:rsidR="00B8408E">
          <w:rPr>
            <w:noProof/>
            <w:webHidden/>
          </w:rPr>
          <w:instrText xml:space="preserve"> PAGEREF _Toc474244070 \h </w:instrText>
        </w:r>
        <w:r w:rsidR="0019549A">
          <w:rPr>
            <w:noProof/>
            <w:webHidden/>
          </w:rPr>
        </w:r>
        <w:r w:rsidR="0019549A">
          <w:rPr>
            <w:noProof/>
            <w:webHidden/>
          </w:rPr>
          <w:fldChar w:fldCharType="separate"/>
        </w:r>
        <w:r w:rsidR="001B22F2">
          <w:rPr>
            <w:noProof/>
            <w:webHidden/>
          </w:rPr>
          <w:t>16</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71" w:history="1">
        <w:r w:rsidR="00B8408E" w:rsidRPr="00CA6378">
          <w:rPr>
            <w:rStyle w:val="a7"/>
            <w:noProof/>
          </w:rPr>
          <w:t>3.2.8</w:t>
        </w:r>
        <w:r w:rsidR="00B8408E">
          <w:rPr>
            <w:rFonts w:asciiTheme="minorHAnsi" w:eastAsiaTheme="minorEastAsia" w:hAnsiTheme="minorHAnsi" w:cstheme="minorBidi"/>
            <w:noProof/>
            <w:color w:val="auto"/>
            <w:szCs w:val="22"/>
            <w:lang w:val="es-ES" w:eastAsia="ja-JP"/>
          </w:rPr>
          <w:tab/>
        </w:r>
        <w:r w:rsidR="00B8408E" w:rsidRPr="00CA6378">
          <w:rPr>
            <w:rStyle w:val="a7"/>
            <w:noProof/>
          </w:rPr>
          <w:t>eEvaluation</w:t>
        </w:r>
        <w:r w:rsidR="00B8408E">
          <w:rPr>
            <w:noProof/>
            <w:webHidden/>
          </w:rPr>
          <w:tab/>
        </w:r>
        <w:r w:rsidR="0019549A">
          <w:rPr>
            <w:noProof/>
            <w:webHidden/>
          </w:rPr>
          <w:fldChar w:fldCharType="begin"/>
        </w:r>
        <w:r w:rsidR="00B8408E">
          <w:rPr>
            <w:noProof/>
            <w:webHidden/>
          </w:rPr>
          <w:instrText xml:space="preserve"> PAGEREF _Toc474244071 \h </w:instrText>
        </w:r>
        <w:r w:rsidR="0019549A">
          <w:rPr>
            <w:noProof/>
            <w:webHidden/>
          </w:rPr>
        </w:r>
        <w:r w:rsidR="0019549A">
          <w:rPr>
            <w:noProof/>
            <w:webHidden/>
          </w:rPr>
          <w:fldChar w:fldCharType="separate"/>
        </w:r>
        <w:r w:rsidR="001B22F2">
          <w:rPr>
            <w:noProof/>
            <w:webHidden/>
          </w:rPr>
          <w:t>17</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72" w:history="1">
        <w:r w:rsidR="00B8408E" w:rsidRPr="00CA6378">
          <w:rPr>
            <w:rStyle w:val="a7"/>
            <w:noProof/>
          </w:rPr>
          <w:t>3.2.9</w:t>
        </w:r>
        <w:r w:rsidR="00B8408E">
          <w:rPr>
            <w:rFonts w:asciiTheme="minorHAnsi" w:eastAsiaTheme="minorEastAsia" w:hAnsiTheme="minorHAnsi" w:cstheme="minorBidi"/>
            <w:noProof/>
            <w:color w:val="auto"/>
            <w:szCs w:val="22"/>
            <w:lang w:val="es-ES" w:eastAsia="ja-JP"/>
          </w:rPr>
          <w:tab/>
        </w:r>
        <w:r w:rsidR="00B8408E" w:rsidRPr="00CA6378">
          <w:rPr>
            <w:rStyle w:val="a7"/>
            <w:noProof/>
          </w:rPr>
          <w:t>eAuction</w:t>
        </w:r>
        <w:r w:rsidR="00B8408E">
          <w:rPr>
            <w:noProof/>
            <w:webHidden/>
          </w:rPr>
          <w:tab/>
        </w:r>
        <w:r w:rsidR="0019549A">
          <w:rPr>
            <w:noProof/>
            <w:webHidden/>
          </w:rPr>
          <w:fldChar w:fldCharType="begin"/>
        </w:r>
        <w:r w:rsidR="00B8408E">
          <w:rPr>
            <w:noProof/>
            <w:webHidden/>
          </w:rPr>
          <w:instrText xml:space="preserve"> PAGEREF _Toc474244072 \h </w:instrText>
        </w:r>
        <w:r w:rsidR="0019549A">
          <w:rPr>
            <w:noProof/>
            <w:webHidden/>
          </w:rPr>
        </w:r>
        <w:r w:rsidR="0019549A">
          <w:rPr>
            <w:noProof/>
            <w:webHidden/>
          </w:rPr>
          <w:fldChar w:fldCharType="separate"/>
        </w:r>
        <w:r w:rsidR="001B22F2">
          <w:rPr>
            <w:noProof/>
            <w:webHidden/>
          </w:rPr>
          <w:t>18</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73" w:history="1">
        <w:r w:rsidR="00B8408E" w:rsidRPr="00CA6378">
          <w:rPr>
            <w:rStyle w:val="a7"/>
            <w:noProof/>
          </w:rPr>
          <w:t>3.2.10</w:t>
        </w:r>
        <w:r w:rsidR="00B8408E">
          <w:rPr>
            <w:rFonts w:asciiTheme="minorHAnsi" w:eastAsiaTheme="minorEastAsia" w:hAnsiTheme="minorHAnsi" w:cstheme="minorBidi"/>
            <w:noProof/>
            <w:color w:val="auto"/>
            <w:szCs w:val="22"/>
            <w:lang w:val="es-ES" w:eastAsia="ja-JP"/>
          </w:rPr>
          <w:tab/>
        </w:r>
        <w:r w:rsidR="00B8408E" w:rsidRPr="00CA6378">
          <w:rPr>
            <w:rStyle w:val="a7"/>
            <w:noProof/>
          </w:rPr>
          <w:t>eAward</w:t>
        </w:r>
        <w:r w:rsidR="00B8408E">
          <w:rPr>
            <w:noProof/>
            <w:webHidden/>
          </w:rPr>
          <w:tab/>
        </w:r>
        <w:r w:rsidR="0019549A">
          <w:rPr>
            <w:noProof/>
            <w:webHidden/>
          </w:rPr>
          <w:fldChar w:fldCharType="begin"/>
        </w:r>
        <w:r w:rsidR="00B8408E">
          <w:rPr>
            <w:noProof/>
            <w:webHidden/>
          </w:rPr>
          <w:instrText xml:space="preserve"> PAGEREF _Toc474244073 \h </w:instrText>
        </w:r>
        <w:r w:rsidR="0019549A">
          <w:rPr>
            <w:noProof/>
            <w:webHidden/>
          </w:rPr>
        </w:r>
        <w:r w:rsidR="0019549A">
          <w:rPr>
            <w:noProof/>
            <w:webHidden/>
          </w:rPr>
          <w:fldChar w:fldCharType="separate"/>
        </w:r>
        <w:r w:rsidR="001B22F2">
          <w:rPr>
            <w:noProof/>
            <w:webHidden/>
          </w:rPr>
          <w:t>19</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74" w:history="1">
        <w:r w:rsidR="00B8408E" w:rsidRPr="00CA6378">
          <w:rPr>
            <w:rStyle w:val="a7"/>
            <w:noProof/>
          </w:rPr>
          <w:t>3.2.11</w:t>
        </w:r>
        <w:r w:rsidR="00B8408E">
          <w:rPr>
            <w:rFonts w:asciiTheme="minorHAnsi" w:eastAsiaTheme="minorEastAsia" w:hAnsiTheme="minorHAnsi" w:cstheme="minorBidi"/>
            <w:noProof/>
            <w:color w:val="auto"/>
            <w:szCs w:val="22"/>
            <w:lang w:val="es-ES" w:eastAsia="ja-JP"/>
          </w:rPr>
          <w:tab/>
        </w:r>
        <w:r w:rsidR="00B8408E" w:rsidRPr="00CA6378">
          <w:rPr>
            <w:rStyle w:val="a7"/>
            <w:noProof/>
          </w:rPr>
          <w:t>eContract Management</w:t>
        </w:r>
        <w:r w:rsidR="00B8408E">
          <w:rPr>
            <w:noProof/>
            <w:webHidden/>
          </w:rPr>
          <w:tab/>
        </w:r>
        <w:r w:rsidR="0019549A">
          <w:rPr>
            <w:noProof/>
            <w:webHidden/>
          </w:rPr>
          <w:fldChar w:fldCharType="begin"/>
        </w:r>
        <w:r w:rsidR="00B8408E">
          <w:rPr>
            <w:noProof/>
            <w:webHidden/>
          </w:rPr>
          <w:instrText xml:space="preserve"> PAGEREF _Toc474244074 \h </w:instrText>
        </w:r>
        <w:r w:rsidR="0019549A">
          <w:rPr>
            <w:noProof/>
            <w:webHidden/>
          </w:rPr>
        </w:r>
        <w:r w:rsidR="0019549A">
          <w:rPr>
            <w:noProof/>
            <w:webHidden/>
          </w:rPr>
          <w:fldChar w:fldCharType="separate"/>
        </w:r>
        <w:r w:rsidR="001B22F2">
          <w:rPr>
            <w:noProof/>
            <w:webHidden/>
          </w:rPr>
          <w:t>20</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75" w:history="1">
        <w:r w:rsidR="00B8408E" w:rsidRPr="00CA6378">
          <w:rPr>
            <w:rStyle w:val="a7"/>
            <w:noProof/>
          </w:rPr>
          <w:t>3.2.12</w:t>
        </w:r>
        <w:r w:rsidR="00B8408E">
          <w:rPr>
            <w:rFonts w:asciiTheme="minorHAnsi" w:eastAsiaTheme="minorEastAsia" w:hAnsiTheme="minorHAnsi" w:cstheme="minorBidi"/>
            <w:noProof/>
            <w:color w:val="auto"/>
            <w:szCs w:val="22"/>
            <w:lang w:val="es-ES" w:eastAsia="ja-JP"/>
          </w:rPr>
          <w:tab/>
        </w:r>
        <w:r w:rsidR="00B8408E" w:rsidRPr="00CA6378">
          <w:rPr>
            <w:rStyle w:val="a7"/>
            <w:noProof/>
          </w:rPr>
          <w:t>Registration of single source procedures</w:t>
        </w:r>
        <w:r w:rsidR="00B8408E">
          <w:rPr>
            <w:noProof/>
            <w:webHidden/>
          </w:rPr>
          <w:tab/>
        </w:r>
        <w:r w:rsidR="0019549A">
          <w:rPr>
            <w:noProof/>
            <w:webHidden/>
          </w:rPr>
          <w:fldChar w:fldCharType="begin"/>
        </w:r>
        <w:r w:rsidR="00B8408E">
          <w:rPr>
            <w:noProof/>
            <w:webHidden/>
          </w:rPr>
          <w:instrText xml:space="preserve"> PAGEREF _Toc474244075 \h </w:instrText>
        </w:r>
        <w:r w:rsidR="0019549A">
          <w:rPr>
            <w:noProof/>
            <w:webHidden/>
          </w:rPr>
        </w:r>
        <w:r w:rsidR="0019549A">
          <w:rPr>
            <w:noProof/>
            <w:webHidden/>
          </w:rPr>
          <w:fldChar w:fldCharType="separate"/>
        </w:r>
        <w:r w:rsidR="001B22F2">
          <w:rPr>
            <w:noProof/>
            <w:webHidden/>
          </w:rPr>
          <w:t>20</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76" w:history="1">
        <w:r w:rsidR="00B8408E" w:rsidRPr="00CA6378">
          <w:rPr>
            <w:rStyle w:val="a7"/>
            <w:noProof/>
          </w:rPr>
          <w:t>3.2.13</w:t>
        </w:r>
        <w:r w:rsidR="00B8408E">
          <w:rPr>
            <w:rFonts w:asciiTheme="minorHAnsi" w:eastAsiaTheme="minorEastAsia" w:hAnsiTheme="minorHAnsi" w:cstheme="minorBidi"/>
            <w:noProof/>
            <w:color w:val="auto"/>
            <w:szCs w:val="22"/>
            <w:lang w:val="es-ES" w:eastAsia="ja-JP"/>
          </w:rPr>
          <w:tab/>
        </w:r>
        <w:r w:rsidR="00B8408E" w:rsidRPr="00CA6378">
          <w:rPr>
            <w:rStyle w:val="a7"/>
            <w:noProof/>
          </w:rPr>
          <w:t>eReporting</w:t>
        </w:r>
        <w:r w:rsidR="00B8408E">
          <w:rPr>
            <w:noProof/>
            <w:webHidden/>
          </w:rPr>
          <w:tab/>
        </w:r>
        <w:r w:rsidR="0019549A">
          <w:rPr>
            <w:noProof/>
            <w:webHidden/>
          </w:rPr>
          <w:fldChar w:fldCharType="begin"/>
        </w:r>
        <w:r w:rsidR="00B8408E">
          <w:rPr>
            <w:noProof/>
            <w:webHidden/>
          </w:rPr>
          <w:instrText xml:space="preserve"> PAGEREF _Toc474244076 \h </w:instrText>
        </w:r>
        <w:r w:rsidR="0019549A">
          <w:rPr>
            <w:noProof/>
            <w:webHidden/>
          </w:rPr>
        </w:r>
        <w:r w:rsidR="0019549A">
          <w:rPr>
            <w:noProof/>
            <w:webHidden/>
          </w:rPr>
          <w:fldChar w:fldCharType="separate"/>
        </w:r>
        <w:r w:rsidR="001B22F2">
          <w:rPr>
            <w:noProof/>
            <w:webHidden/>
          </w:rPr>
          <w:t>21</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77" w:history="1">
        <w:r w:rsidR="00B8408E" w:rsidRPr="00CA6378">
          <w:rPr>
            <w:rStyle w:val="a7"/>
            <w:noProof/>
          </w:rPr>
          <w:t>3.2.14</w:t>
        </w:r>
        <w:r w:rsidR="00B8408E">
          <w:rPr>
            <w:rFonts w:asciiTheme="minorHAnsi" w:eastAsiaTheme="minorEastAsia" w:hAnsiTheme="minorHAnsi" w:cstheme="minorBidi"/>
            <w:noProof/>
            <w:color w:val="auto"/>
            <w:szCs w:val="22"/>
            <w:lang w:val="es-ES" w:eastAsia="ja-JP"/>
          </w:rPr>
          <w:tab/>
        </w:r>
        <w:r w:rsidR="00B8408E" w:rsidRPr="00CA6378">
          <w:rPr>
            <w:rStyle w:val="a7"/>
            <w:noProof/>
          </w:rPr>
          <w:t>Document management</w:t>
        </w:r>
        <w:r w:rsidR="00B8408E">
          <w:rPr>
            <w:noProof/>
            <w:webHidden/>
          </w:rPr>
          <w:tab/>
        </w:r>
        <w:r w:rsidR="0019549A">
          <w:rPr>
            <w:noProof/>
            <w:webHidden/>
          </w:rPr>
          <w:fldChar w:fldCharType="begin"/>
        </w:r>
        <w:r w:rsidR="00B8408E">
          <w:rPr>
            <w:noProof/>
            <w:webHidden/>
          </w:rPr>
          <w:instrText xml:space="preserve"> PAGEREF _Toc474244077 \h </w:instrText>
        </w:r>
        <w:r w:rsidR="0019549A">
          <w:rPr>
            <w:noProof/>
            <w:webHidden/>
          </w:rPr>
        </w:r>
        <w:r w:rsidR="0019549A">
          <w:rPr>
            <w:noProof/>
            <w:webHidden/>
          </w:rPr>
          <w:fldChar w:fldCharType="separate"/>
        </w:r>
        <w:r w:rsidR="001B22F2">
          <w:rPr>
            <w:noProof/>
            <w:webHidden/>
          </w:rPr>
          <w:t>22</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078" w:history="1">
        <w:r w:rsidR="00B8408E" w:rsidRPr="00CA6378">
          <w:rPr>
            <w:rStyle w:val="a7"/>
            <w:noProof/>
          </w:rPr>
          <w:t>3.3</w:t>
        </w:r>
        <w:r w:rsidR="00B8408E">
          <w:rPr>
            <w:rFonts w:asciiTheme="minorHAnsi" w:eastAsiaTheme="minorEastAsia" w:hAnsiTheme="minorHAnsi" w:cstheme="minorBidi"/>
            <w:noProof/>
            <w:color w:val="auto"/>
            <w:szCs w:val="22"/>
            <w:lang w:val="es-ES" w:eastAsia="ja-JP"/>
          </w:rPr>
          <w:tab/>
        </w:r>
        <w:r w:rsidR="00B8408E" w:rsidRPr="00CA6378">
          <w:rPr>
            <w:rStyle w:val="a7"/>
            <w:noProof/>
          </w:rPr>
          <w:t>Non-functional requirements</w:t>
        </w:r>
        <w:r w:rsidR="00B8408E">
          <w:rPr>
            <w:noProof/>
            <w:webHidden/>
          </w:rPr>
          <w:tab/>
        </w:r>
        <w:r w:rsidR="0019549A">
          <w:rPr>
            <w:noProof/>
            <w:webHidden/>
          </w:rPr>
          <w:fldChar w:fldCharType="begin"/>
        </w:r>
        <w:r w:rsidR="00B8408E">
          <w:rPr>
            <w:noProof/>
            <w:webHidden/>
          </w:rPr>
          <w:instrText xml:space="preserve"> PAGEREF _Toc474244078 \h </w:instrText>
        </w:r>
        <w:r w:rsidR="0019549A">
          <w:rPr>
            <w:noProof/>
            <w:webHidden/>
          </w:rPr>
        </w:r>
        <w:r w:rsidR="0019549A">
          <w:rPr>
            <w:noProof/>
            <w:webHidden/>
          </w:rPr>
          <w:fldChar w:fldCharType="separate"/>
        </w:r>
        <w:r w:rsidR="001B22F2">
          <w:rPr>
            <w:noProof/>
            <w:webHidden/>
          </w:rPr>
          <w:t>23</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79" w:history="1">
        <w:r w:rsidR="00B8408E" w:rsidRPr="00CA6378">
          <w:rPr>
            <w:rStyle w:val="a7"/>
            <w:noProof/>
          </w:rPr>
          <w:t>3.3.1</w:t>
        </w:r>
        <w:r w:rsidR="00B8408E">
          <w:rPr>
            <w:rFonts w:asciiTheme="minorHAnsi" w:eastAsiaTheme="minorEastAsia" w:hAnsiTheme="minorHAnsi" w:cstheme="minorBidi"/>
            <w:noProof/>
            <w:color w:val="auto"/>
            <w:szCs w:val="22"/>
            <w:lang w:val="es-ES" w:eastAsia="ja-JP"/>
          </w:rPr>
          <w:tab/>
        </w:r>
        <w:r w:rsidR="00B8408E" w:rsidRPr="00CA6378">
          <w:rPr>
            <w:rStyle w:val="a7"/>
            <w:noProof/>
          </w:rPr>
          <w:t>Security</w:t>
        </w:r>
        <w:r w:rsidR="00B8408E">
          <w:rPr>
            <w:noProof/>
            <w:webHidden/>
          </w:rPr>
          <w:tab/>
        </w:r>
        <w:r w:rsidR="0019549A">
          <w:rPr>
            <w:noProof/>
            <w:webHidden/>
          </w:rPr>
          <w:fldChar w:fldCharType="begin"/>
        </w:r>
        <w:r w:rsidR="00B8408E">
          <w:rPr>
            <w:noProof/>
            <w:webHidden/>
          </w:rPr>
          <w:instrText xml:space="preserve"> PAGEREF _Toc474244079 \h </w:instrText>
        </w:r>
        <w:r w:rsidR="0019549A">
          <w:rPr>
            <w:noProof/>
            <w:webHidden/>
          </w:rPr>
        </w:r>
        <w:r w:rsidR="0019549A">
          <w:rPr>
            <w:noProof/>
            <w:webHidden/>
          </w:rPr>
          <w:fldChar w:fldCharType="separate"/>
        </w:r>
        <w:r w:rsidR="001B22F2">
          <w:rPr>
            <w:noProof/>
            <w:webHidden/>
          </w:rPr>
          <w:t>23</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80" w:history="1">
        <w:r w:rsidR="00B8408E" w:rsidRPr="00CA6378">
          <w:rPr>
            <w:rStyle w:val="a7"/>
            <w:noProof/>
          </w:rPr>
          <w:t>3.3.2</w:t>
        </w:r>
        <w:r w:rsidR="00B8408E">
          <w:rPr>
            <w:rFonts w:asciiTheme="minorHAnsi" w:eastAsiaTheme="minorEastAsia" w:hAnsiTheme="minorHAnsi" w:cstheme="minorBidi"/>
            <w:noProof/>
            <w:color w:val="auto"/>
            <w:szCs w:val="22"/>
            <w:lang w:val="es-ES" w:eastAsia="ja-JP"/>
          </w:rPr>
          <w:tab/>
        </w:r>
        <w:r w:rsidR="00B8408E" w:rsidRPr="00CA6378">
          <w:rPr>
            <w:rStyle w:val="a7"/>
            <w:noProof/>
          </w:rPr>
          <w:t>Scalability – Upgradeability</w:t>
        </w:r>
        <w:r w:rsidR="00B8408E">
          <w:rPr>
            <w:noProof/>
            <w:webHidden/>
          </w:rPr>
          <w:tab/>
        </w:r>
        <w:r w:rsidR="0019549A">
          <w:rPr>
            <w:noProof/>
            <w:webHidden/>
          </w:rPr>
          <w:fldChar w:fldCharType="begin"/>
        </w:r>
        <w:r w:rsidR="00B8408E">
          <w:rPr>
            <w:noProof/>
            <w:webHidden/>
          </w:rPr>
          <w:instrText xml:space="preserve"> PAGEREF _Toc474244080 \h </w:instrText>
        </w:r>
        <w:r w:rsidR="0019549A">
          <w:rPr>
            <w:noProof/>
            <w:webHidden/>
          </w:rPr>
        </w:r>
        <w:r w:rsidR="0019549A">
          <w:rPr>
            <w:noProof/>
            <w:webHidden/>
          </w:rPr>
          <w:fldChar w:fldCharType="separate"/>
        </w:r>
        <w:r w:rsidR="001B22F2">
          <w:rPr>
            <w:noProof/>
            <w:webHidden/>
          </w:rPr>
          <w:t>25</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81" w:history="1">
        <w:r w:rsidR="00B8408E" w:rsidRPr="00CA6378">
          <w:rPr>
            <w:rStyle w:val="a7"/>
            <w:noProof/>
          </w:rPr>
          <w:t>3.3.3</w:t>
        </w:r>
        <w:r w:rsidR="00B8408E">
          <w:rPr>
            <w:rFonts w:asciiTheme="minorHAnsi" w:eastAsiaTheme="minorEastAsia" w:hAnsiTheme="minorHAnsi" w:cstheme="minorBidi"/>
            <w:noProof/>
            <w:color w:val="auto"/>
            <w:szCs w:val="22"/>
            <w:lang w:val="es-ES" w:eastAsia="ja-JP"/>
          </w:rPr>
          <w:tab/>
        </w:r>
        <w:r w:rsidR="00B8408E" w:rsidRPr="00CA6378">
          <w:rPr>
            <w:rStyle w:val="a7"/>
            <w:noProof/>
          </w:rPr>
          <w:t>Availability</w:t>
        </w:r>
        <w:r w:rsidR="00B8408E">
          <w:rPr>
            <w:noProof/>
            <w:webHidden/>
          </w:rPr>
          <w:tab/>
        </w:r>
        <w:r w:rsidR="0019549A">
          <w:rPr>
            <w:noProof/>
            <w:webHidden/>
          </w:rPr>
          <w:fldChar w:fldCharType="begin"/>
        </w:r>
        <w:r w:rsidR="00B8408E">
          <w:rPr>
            <w:noProof/>
            <w:webHidden/>
          </w:rPr>
          <w:instrText xml:space="preserve"> PAGEREF _Toc474244081 \h </w:instrText>
        </w:r>
        <w:r w:rsidR="0019549A">
          <w:rPr>
            <w:noProof/>
            <w:webHidden/>
          </w:rPr>
        </w:r>
        <w:r w:rsidR="0019549A">
          <w:rPr>
            <w:noProof/>
            <w:webHidden/>
          </w:rPr>
          <w:fldChar w:fldCharType="separate"/>
        </w:r>
        <w:r w:rsidR="001B22F2">
          <w:rPr>
            <w:noProof/>
            <w:webHidden/>
          </w:rPr>
          <w:t>25</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82" w:history="1">
        <w:r w:rsidR="00B8408E" w:rsidRPr="00CA6378">
          <w:rPr>
            <w:rStyle w:val="a7"/>
            <w:noProof/>
          </w:rPr>
          <w:t>3.3.4</w:t>
        </w:r>
        <w:r w:rsidR="00B8408E">
          <w:rPr>
            <w:rFonts w:asciiTheme="minorHAnsi" w:eastAsiaTheme="minorEastAsia" w:hAnsiTheme="minorHAnsi" w:cstheme="minorBidi"/>
            <w:noProof/>
            <w:color w:val="auto"/>
            <w:szCs w:val="22"/>
            <w:lang w:val="es-ES" w:eastAsia="ja-JP"/>
          </w:rPr>
          <w:tab/>
        </w:r>
        <w:r w:rsidR="00B8408E" w:rsidRPr="00CA6378">
          <w:rPr>
            <w:rStyle w:val="a7"/>
            <w:noProof/>
          </w:rPr>
          <w:t>Performance</w:t>
        </w:r>
        <w:r w:rsidR="00B8408E">
          <w:rPr>
            <w:noProof/>
            <w:webHidden/>
          </w:rPr>
          <w:tab/>
        </w:r>
        <w:r w:rsidR="0019549A">
          <w:rPr>
            <w:noProof/>
            <w:webHidden/>
          </w:rPr>
          <w:fldChar w:fldCharType="begin"/>
        </w:r>
        <w:r w:rsidR="00B8408E">
          <w:rPr>
            <w:noProof/>
            <w:webHidden/>
          </w:rPr>
          <w:instrText xml:space="preserve"> PAGEREF _Toc474244082 \h </w:instrText>
        </w:r>
        <w:r w:rsidR="0019549A">
          <w:rPr>
            <w:noProof/>
            <w:webHidden/>
          </w:rPr>
        </w:r>
        <w:r w:rsidR="0019549A">
          <w:rPr>
            <w:noProof/>
            <w:webHidden/>
          </w:rPr>
          <w:fldChar w:fldCharType="separate"/>
        </w:r>
        <w:r w:rsidR="001B22F2">
          <w:rPr>
            <w:noProof/>
            <w:webHidden/>
          </w:rPr>
          <w:t>25</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083" w:history="1">
        <w:r w:rsidR="00B8408E" w:rsidRPr="00CA6378">
          <w:rPr>
            <w:rStyle w:val="a7"/>
            <w:noProof/>
          </w:rPr>
          <w:t>3.4</w:t>
        </w:r>
        <w:r w:rsidR="00B8408E">
          <w:rPr>
            <w:rFonts w:asciiTheme="minorHAnsi" w:eastAsiaTheme="minorEastAsia" w:hAnsiTheme="minorHAnsi" w:cstheme="minorBidi"/>
            <w:noProof/>
            <w:color w:val="auto"/>
            <w:szCs w:val="22"/>
            <w:lang w:val="es-ES" w:eastAsia="ja-JP"/>
          </w:rPr>
          <w:tab/>
        </w:r>
        <w:r w:rsidR="00B8408E" w:rsidRPr="00CA6378">
          <w:rPr>
            <w:rStyle w:val="a7"/>
            <w:noProof/>
          </w:rPr>
          <w:t>Interoperability – Interconnectivity requirements</w:t>
        </w:r>
        <w:r w:rsidR="00B8408E">
          <w:rPr>
            <w:noProof/>
            <w:webHidden/>
          </w:rPr>
          <w:tab/>
        </w:r>
        <w:r w:rsidR="0019549A">
          <w:rPr>
            <w:noProof/>
            <w:webHidden/>
          </w:rPr>
          <w:fldChar w:fldCharType="begin"/>
        </w:r>
        <w:r w:rsidR="00B8408E">
          <w:rPr>
            <w:noProof/>
            <w:webHidden/>
          </w:rPr>
          <w:instrText xml:space="preserve"> PAGEREF _Toc474244083 \h </w:instrText>
        </w:r>
        <w:r w:rsidR="0019549A">
          <w:rPr>
            <w:noProof/>
            <w:webHidden/>
          </w:rPr>
        </w:r>
        <w:r w:rsidR="0019549A">
          <w:rPr>
            <w:noProof/>
            <w:webHidden/>
          </w:rPr>
          <w:fldChar w:fldCharType="separate"/>
        </w:r>
        <w:r w:rsidR="001B22F2">
          <w:rPr>
            <w:noProof/>
            <w:webHidden/>
          </w:rPr>
          <w:t>26</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084" w:history="1">
        <w:r w:rsidR="00B8408E" w:rsidRPr="00CA6378">
          <w:rPr>
            <w:rStyle w:val="a7"/>
            <w:noProof/>
          </w:rPr>
          <w:t>3.5</w:t>
        </w:r>
        <w:r w:rsidR="00B8408E">
          <w:rPr>
            <w:rFonts w:asciiTheme="minorHAnsi" w:eastAsiaTheme="minorEastAsia" w:hAnsiTheme="minorHAnsi" w:cstheme="minorBidi"/>
            <w:noProof/>
            <w:color w:val="auto"/>
            <w:szCs w:val="22"/>
            <w:lang w:val="es-ES" w:eastAsia="ja-JP"/>
          </w:rPr>
          <w:tab/>
        </w:r>
        <w:r w:rsidR="00B8408E" w:rsidRPr="00CA6378">
          <w:rPr>
            <w:rStyle w:val="a7"/>
            <w:noProof/>
          </w:rPr>
          <w:t>Technical requirements</w:t>
        </w:r>
        <w:r w:rsidR="00B8408E">
          <w:rPr>
            <w:noProof/>
            <w:webHidden/>
          </w:rPr>
          <w:tab/>
        </w:r>
        <w:r w:rsidR="0019549A">
          <w:rPr>
            <w:noProof/>
            <w:webHidden/>
          </w:rPr>
          <w:fldChar w:fldCharType="begin"/>
        </w:r>
        <w:r w:rsidR="00B8408E">
          <w:rPr>
            <w:noProof/>
            <w:webHidden/>
          </w:rPr>
          <w:instrText xml:space="preserve"> PAGEREF _Toc474244084 \h </w:instrText>
        </w:r>
        <w:r w:rsidR="0019549A">
          <w:rPr>
            <w:noProof/>
            <w:webHidden/>
          </w:rPr>
        </w:r>
        <w:r w:rsidR="0019549A">
          <w:rPr>
            <w:noProof/>
            <w:webHidden/>
          </w:rPr>
          <w:fldChar w:fldCharType="separate"/>
        </w:r>
        <w:r w:rsidR="001B22F2">
          <w:rPr>
            <w:noProof/>
            <w:webHidden/>
          </w:rPr>
          <w:t>27</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85" w:history="1">
        <w:r w:rsidR="00B8408E" w:rsidRPr="00CA6378">
          <w:rPr>
            <w:rStyle w:val="a7"/>
            <w:noProof/>
          </w:rPr>
          <w:t>3.5.1</w:t>
        </w:r>
        <w:r w:rsidR="00B8408E">
          <w:rPr>
            <w:rFonts w:asciiTheme="minorHAnsi" w:eastAsiaTheme="minorEastAsia" w:hAnsiTheme="minorHAnsi" w:cstheme="minorBidi"/>
            <w:noProof/>
            <w:color w:val="auto"/>
            <w:szCs w:val="22"/>
            <w:lang w:val="es-ES" w:eastAsia="ja-JP"/>
          </w:rPr>
          <w:tab/>
        </w:r>
        <w:r w:rsidR="00B8408E" w:rsidRPr="00CA6378">
          <w:rPr>
            <w:rStyle w:val="a7"/>
            <w:noProof/>
          </w:rPr>
          <w:t>General requirements</w:t>
        </w:r>
        <w:r w:rsidR="00B8408E">
          <w:rPr>
            <w:noProof/>
            <w:webHidden/>
          </w:rPr>
          <w:tab/>
        </w:r>
        <w:r w:rsidR="0019549A">
          <w:rPr>
            <w:noProof/>
            <w:webHidden/>
          </w:rPr>
          <w:fldChar w:fldCharType="begin"/>
        </w:r>
        <w:r w:rsidR="00B8408E">
          <w:rPr>
            <w:noProof/>
            <w:webHidden/>
          </w:rPr>
          <w:instrText xml:space="preserve"> PAGEREF _Toc474244085 \h </w:instrText>
        </w:r>
        <w:r w:rsidR="0019549A">
          <w:rPr>
            <w:noProof/>
            <w:webHidden/>
          </w:rPr>
        </w:r>
        <w:r w:rsidR="0019549A">
          <w:rPr>
            <w:noProof/>
            <w:webHidden/>
          </w:rPr>
          <w:fldChar w:fldCharType="separate"/>
        </w:r>
        <w:r w:rsidR="001B22F2">
          <w:rPr>
            <w:noProof/>
            <w:webHidden/>
          </w:rPr>
          <w:t>27</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86" w:history="1">
        <w:r w:rsidR="00B8408E" w:rsidRPr="00CA6378">
          <w:rPr>
            <w:rStyle w:val="a7"/>
            <w:noProof/>
          </w:rPr>
          <w:t>3.5.2</w:t>
        </w:r>
        <w:r w:rsidR="00B8408E">
          <w:rPr>
            <w:rFonts w:asciiTheme="minorHAnsi" w:eastAsiaTheme="minorEastAsia" w:hAnsiTheme="minorHAnsi" w:cstheme="minorBidi"/>
            <w:noProof/>
            <w:color w:val="auto"/>
            <w:szCs w:val="22"/>
            <w:lang w:val="es-ES" w:eastAsia="ja-JP"/>
          </w:rPr>
          <w:tab/>
        </w:r>
        <w:r w:rsidR="00B8408E" w:rsidRPr="00CA6378">
          <w:rPr>
            <w:rStyle w:val="a7"/>
            <w:noProof/>
          </w:rPr>
          <w:t>Technical architecture</w:t>
        </w:r>
        <w:r w:rsidR="00B8408E">
          <w:rPr>
            <w:noProof/>
            <w:webHidden/>
          </w:rPr>
          <w:tab/>
        </w:r>
        <w:r w:rsidR="0019549A">
          <w:rPr>
            <w:noProof/>
            <w:webHidden/>
          </w:rPr>
          <w:fldChar w:fldCharType="begin"/>
        </w:r>
        <w:r w:rsidR="00B8408E">
          <w:rPr>
            <w:noProof/>
            <w:webHidden/>
          </w:rPr>
          <w:instrText xml:space="preserve"> PAGEREF _Toc474244086 \h </w:instrText>
        </w:r>
        <w:r w:rsidR="0019549A">
          <w:rPr>
            <w:noProof/>
            <w:webHidden/>
          </w:rPr>
        </w:r>
        <w:r w:rsidR="0019549A">
          <w:rPr>
            <w:noProof/>
            <w:webHidden/>
          </w:rPr>
          <w:fldChar w:fldCharType="separate"/>
        </w:r>
        <w:r w:rsidR="001B22F2">
          <w:rPr>
            <w:noProof/>
            <w:webHidden/>
          </w:rPr>
          <w:t>30</w:t>
        </w:r>
        <w:r w:rsidR="0019549A">
          <w:rPr>
            <w:noProof/>
            <w:webHidden/>
          </w:rPr>
          <w:fldChar w:fldCharType="end"/>
        </w:r>
      </w:hyperlink>
    </w:p>
    <w:p w:rsidR="00B8408E" w:rsidRDefault="00A062F4">
      <w:pPr>
        <w:pStyle w:val="12"/>
        <w:tabs>
          <w:tab w:val="left" w:pos="440"/>
          <w:tab w:val="right" w:leader="dot" w:pos="8777"/>
        </w:tabs>
        <w:rPr>
          <w:rFonts w:asciiTheme="minorHAnsi" w:eastAsiaTheme="minorEastAsia" w:hAnsiTheme="minorHAnsi" w:cstheme="minorBidi"/>
          <w:noProof/>
          <w:color w:val="auto"/>
          <w:szCs w:val="22"/>
          <w:lang w:val="es-ES" w:eastAsia="ja-JP"/>
        </w:rPr>
      </w:pPr>
      <w:hyperlink w:anchor="_Toc474244087" w:history="1">
        <w:r w:rsidR="00B8408E" w:rsidRPr="00CA6378">
          <w:rPr>
            <w:rStyle w:val="a7"/>
            <w:noProof/>
          </w:rPr>
          <w:t>4</w:t>
        </w:r>
        <w:r w:rsidR="00B8408E">
          <w:rPr>
            <w:rFonts w:asciiTheme="minorHAnsi" w:eastAsiaTheme="minorEastAsia" w:hAnsiTheme="minorHAnsi" w:cstheme="minorBidi"/>
            <w:noProof/>
            <w:color w:val="auto"/>
            <w:szCs w:val="22"/>
            <w:lang w:val="es-ES" w:eastAsia="ja-JP"/>
          </w:rPr>
          <w:tab/>
        </w:r>
        <w:r w:rsidR="00B8408E" w:rsidRPr="00CA6378">
          <w:rPr>
            <w:rStyle w:val="a7"/>
            <w:noProof/>
          </w:rPr>
          <w:t>METHODOLOGICAL APPROACH</w:t>
        </w:r>
        <w:r w:rsidR="00B8408E">
          <w:rPr>
            <w:noProof/>
            <w:webHidden/>
          </w:rPr>
          <w:tab/>
        </w:r>
        <w:r w:rsidR="0019549A">
          <w:rPr>
            <w:noProof/>
            <w:webHidden/>
          </w:rPr>
          <w:fldChar w:fldCharType="begin"/>
        </w:r>
        <w:r w:rsidR="00B8408E">
          <w:rPr>
            <w:noProof/>
            <w:webHidden/>
          </w:rPr>
          <w:instrText xml:space="preserve"> PAGEREF _Toc474244087 \h </w:instrText>
        </w:r>
        <w:r w:rsidR="0019549A">
          <w:rPr>
            <w:noProof/>
            <w:webHidden/>
          </w:rPr>
        </w:r>
        <w:r w:rsidR="0019549A">
          <w:rPr>
            <w:noProof/>
            <w:webHidden/>
          </w:rPr>
          <w:fldChar w:fldCharType="separate"/>
        </w:r>
        <w:r w:rsidR="001B22F2">
          <w:rPr>
            <w:noProof/>
            <w:webHidden/>
          </w:rPr>
          <w:t>32</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088" w:history="1">
        <w:r w:rsidR="00B8408E" w:rsidRPr="00CA6378">
          <w:rPr>
            <w:rStyle w:val="a7"/>
            <w:noProof/>
          </w:rPr>
          <w:t>4.1</w:t>
        </w:r>
        <w:r w:rsidR="00B8408E">
          <w:rPr>
            <w:rFonts w:asciiTheme="minorHAnsi" w:eastAsiaTheme="minorEastAsia" w:hAnsiTheme="minorHAnsi" w:cstheme="minorBidi"/>
            <w:noProof/>
            <w:color w:val="auto"/>
            <w:szCs w:val="22"/>
            <w:lang w:val="es-ES" w:eastAsia="ja-JP"/>
          </w:rPr>
          <w:tab/>
        </w:r>
        <w:r w:rsidR="00B8408E" w:rsidRPr="00CA6378">
          <w:rPr>
            <w:rStyle w:val="a7"/>
            <w:noProof/>
          </w:rPr>
          <w:t>Methodological approach</w:t>
        </w:r>
        <w:r w:rsidR="00B8408E">
          <w:rPr>
            <w:noProof/>
            <w:webHidden/>
          </w:rPr>
          <w:tab/>
        </w:r>
        <w:r w:rsidR="0019549A">
          <w:rPr>
            <w:noProof/>
            <w:webHidden/>
          </w:rPr>
          <w:fldChar w:fldCharType="begin"/>
        </w:r>
        <w:r w:rsidR="00B8408E">
          <w:rPr>
            <w:noProof/>
            <w:webHidden/>
          </w:rPr>
          <w:instrText xml:space="preserve"> PAGEREF _Toc474244088 \h </w:instrText>
        </w:r>
        <w:r w:rsidR="0019549A">
          <w:rPr>
            <w:noProof/>
            <w:webHidden/>
          </w:rPr>
        </w:r>
        <w:r w:rsidR="0019549A">
          <w:rPr>
            <w:noProof/>
            <w:webHidden/>
          </w:rPr>
          <w:fldChar w:fldCharType="separate"/>
        </w:r>
        <w:r w:rsidR="001B22F2">
          <w:rPr>
            <w:noProof/>
            <w:webHidden/>
          </w:rPr>
          <w:t>32</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089" w:history="1">
        <w:r w:rsidR="00B8408E" w:rsidRPr="00CA6378">
          <w:rPr>
            <w:rStyle w:val="a7"/>
            <w:noProof/>
          </w:rPr>
          <w:t>4.2</w:t>
        </w:r>
        <w:r w:rsidR="00B8408E">
          <w:rPr>
            <w:rFonts w:asciiTheme="minorHAnsi" w:eastAsiaTheme="minorEastAsia" w:hAnsiTheme="minorHAnsi" w:cstheme="minorBidi"/>
            <w:noProof/>
            <w:color w:val="auto"/>
            <w:szCs w:val="22"/>
            <w:lang w:val="es-ES" w:eastAsia="ja-JP"/>
          </w:rPr>
          <w:tab/>
        </w:r>
        <w:r w:rsidR="00B8408E" w:rsidRPr="00CA6378">
          <w:rPr>
            <w:rStyle w:val="a7"/>
            <w:noProof/>
          </w:rPr>
          <w:t>Project phases, activities and deliverables</w:t>
        </w:r>
        <w:r w:rsidR="00B8408E">
          <w:rPr>
            <w:noProof/>
            <w:webHidden/>
          </w:rPr>
          <w:tab/>
        </w:r>
        <w:r w:rsidR="0019549A">
          <w:rPr>
            <w:noProof/>
            <w:webHidden/>
          </w:rPr>
          <w:fldChar w:fldCharType="begin"/>
        </w:r>
        <w:r w:rsidR="00B8408E">
          <w:rPr>
            <w:noProof/>
            <w:webHidden/>
          </w:rPr>
          <w:instrText xml:space="preserve"> PAGEREF _Toc474244089 \h </w:instrText>
        </w:r>
        <w:r w:rsidR="0019549A">
          <w:rPr>
            <w:noProof/>
            <w:webHidden/>
          </w:rPr>
        </w:r>
        <w:r w:rsidR="0019549A">
          <w:rPr>
            <w:noProof/>
            <w:webHidden/>
          </w:rPr>
          <w:fldChar w:fldCharType="separate"/>
        </w:r>
        <w:r w:rsidR="001B22F2">
          <w:rPr>
            <w:noProof/>
            <w:webHidden/>
          </w:rPr>
          <w:t>33</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90" w:history="1">
        <w:r w:rsidR="00B8408E" w:rsidRPr="00CA6378">
          <w:rPr>
            <w:rStyle w:val="a7"/>
            <w:noProof/>
          </w:rPr>
          <w:t>4.2.1</w:t>
        </w:r>
        <w:r w:rsidR="00B8408E">
          <w:rPr>
            <w:rFonts w:asciiTheme="minorHAnsi" w:eastAsiaTheme="minorEastAsia" w:hAnsiTheme="minorHAnsi" w:cstheme="minorBidi"/>
            <w:noProof/>
            <w:color w:val="auto"/>
            <w:szCs w:val="22"/>
            <w:lang w:val="es-ES" w:eastAsia="ja-JP"/>
          </w:rPr>
          <w:tab/>
        </w:r>
        <w:r w:rsidR="00B8408E" w:rsidRPr="00CA6378">
          <w:rPr>
            <w:rStyle w:val="a7"/>
            <w:noProof/>
          </w:rPr>
          <w:t>Phase 0: Inception phase</w:t>
        </w:r>
        <w:r w:rsidR="00B8408E">
          <w:rPr>
            <w:noProof/>
            <w:webHidden/>
          </w:rPr>
          <w:tab/>
        </w:r>
        <w:r w:rsidR="0019549A">
          <w:rPr>
            <w:noProof/>
            <w:webHidden/>
          </w:rPr>
          <w:fldChar w:fldCharType="begin"/>
        </w:r>
        <w:r w:rsidR="00B8408E">
          <w:rPr>
            <w:noProof/>
            <w:webHidden/>
          </w:rPr>
          <w:instrText xml:space="preserve"> PAGEREF _Toc474244090 \h </w:instrText>
        </w:r>
        <w:r w:rsidR="0019549A">
          <w:rPr>
            <w:noProof/>
            <w:webHidden/>
          </w:rPr>
        </w:r>
        <w:r w:rsidR="0019549A">
          <w:rPr>
            <w:noProof/>
            <w:webHidden/>
          </w:rPr>
          <w:fldChar w:fldCharType="separate"/>
        </w:r>
        <w:r w:rsidR="001B22F2">
          <w:rPr>
            <w:noProof/>
            <w:webHidden/>
          </w:rPr>
          <w:t>33</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91" w:history="1">
        <w:r w:rsidR="00B8408E" w:rsidRPr="00CA6378">
          <w:rPr>
            <w:rStyle w:val="a7"/>
            <w:noProof/>
          </w:rPr>
          <w:t>4.2.2</w:t>
        </w:r>
        <w:r w:rsidR="00B8408E">
          <w:rPr>
            <w:rFonts w:asciiTheme="minorHAnsi" w:eastAsiaTheme="minorEastAsia" w:hAnsiTheme="minorHAnsi" w:cstheme="minorBidi"/>
            <w:noProof/>
            <w:color w:val="auto"/>
            <w:szCs w:val="22"/>
            <w:lang w:val="es-ES" w:eastAsia="ja-JP"/>
          </w:rPr>
          <w:tab/>
        </w:r>
        <w:r w:rsidR="00B8408E" w:rsidRPr="00CA6378">
          <w:rPr>
            <w:rStyle w:val="a7"/>
            <w:noProof/>
          </w:rPr>
          <w:t>Phase 1: Definition phase</w:t>
        </w:r>
        <w:r w:rsidR="00B8408E">
          <w:rPr>
            <w:noProof/>
            <w:webHidden/>
          </w:rPr>
          <w:tab/>
        </w:r>
        <w:r w:rsidR="0019549A">
          <w:rPr>
            <w:noProof/>
            <w:webHidden/>
          </w:rPr>
          <w:fldChar w:fldCharType="begin"/>
        </w:r>
        <w:r w:rsidR="00B8408E">
          <w:rPr>
            <w:noProof/>
            <w:webHidden/>
          </w:rPr>
          <w:instrText xml:space="preserve"> PAGEREF _Toc474244091 \h </w:instrText>
        </w:r>
        <w:r w:rsidR="0019549A">
          <w:rPr>
            <w:noProof/>
            <w:webHidden/>
          </w:rPr>
        </w:r>
        <w:r w:rsidR="0019549A">
          <w:rPr>
            <w:noProof/>
            <w:webHidden/>
          </w:rPr>
          <w:fldChar w:fldCharType="separate"/>
        </w:r>
        <w:r w:rsidR="001B22F2">
          <w:rPr>
            <w:noProof/>
            <w:webHidden/>
          </w:rPr>
          <w:t>33</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92" w:history="1">
        <w:r w:rsidR="00B8408E" w:rsidRPr="00CA6378">
          <w:rPr>
            <w:rStyle w:val="a7"/>
            <w:noProof/>
          </w:rPr>
          <w:t>4.2.3</w:t>
        </w:r>
        <w:r w:rsidR="00B8408E">
          <w:rPr>
            <w:rFonts w:asciiTheme="minorHAnsi" w:eastAsiaTheme="minorEastAsia" w:hAnsiTheme="minorHAnsi" w:cstheme="minorBidi"/>
            <w:noProof/>
            <w:color w:val="auto"/>
            <w:szCs w:val="22"/>
            <w:lang w:val="es-ES" w:eastAsia="ja-JP"/>
          </w:rPr>
          <w:tab/>
        </w:r>
        <w:r w:rsidR="00B8408E" w:rsidRPr="00CA6378">
          <w:rPr>
            <w:rStyle w:val="a7"/>
            <w:noProof/>
          </w:rPr>
          <w:t>Phase 2: Design phase</w:t>
        </w:r>
        <w:r w:rsidR="00B8408E">
          <w:rPr>
            <w:noProof/>
            <w:webHidden/>
          </w:rPr>
          <w:tab/>
        </w:r>
        <w:r w:rsidR="0019549A">
          <w:rPr>
            <w:noProof/>
            <w:webHidden/>
          </w:rPr>
          <w:fldChar w:fldCharType="begin"/>
        </w:r>
        <w:r w:rsidR="00B8408E">
          <w:rPr>
            <w:noProof/>
            <w:webHidden/>
          </w:rPr>
          <w:instrText xml:space="preserve"> PAGEREF _Toc474244092 \h </w:instrText>
        </w:r>
        <w:r w:rsidR="0019549A">
          <w:rPr>
            <w:noProof/>
            <w:webHidden/>
          </w:rPr>
        </w:r>
        <w:r w:rsidR="0019549A">
          <w:rPr>
            <w:noProof/>
            <w:webHidden/>
          </w:rPr>
          <w:fldChar w:fldCharType="separate"/>
        </w:r>
        <w:r w:rsidR="001B22F2">
          <w:rPr>
            <w:noProof/>
            <w:webHidden/>
          </w:rPr>
          <w:t>34</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93" w:history="1">
        <w:r w:rsidR="00B8408E" w:rsidRPr="00CA6378">
          <w:rPr>
            <w:rStyle w:val="a7"/>
            <w:noProof/>
          </w:rPr>
          <w:t>4.2.4</w:t>
        </w:r>
        <w:r w:rsidR="00B8408E">
          <w:rPr>
            <w:rFonts w:asciiTheme="minorHAnsi" w:eastAsiaTheme="minorEastAsia" w:hAnsiTheme="minorHAnsi" w:cstheme="minorBidi"/>
            <w:noProof/>
            <w:color w:val="auto"/>
            <w:szCs w:val="22"/>
            <w:lang w:val="es-ES" w:eastAsia="ja-JP"/>
          </w:rPr>
          <w:tab/>
        </w:r>
        <w:r w:rsidR="00B8408E" w:rsidRPr="00CA6378">
          <w:rPr>
            <w:rStyle w:val="a7"/>
            <w:noProof/>
          </w:rPr>
          <w:t>Phase 3: Development and implementation phase</w:t>
        </w:r>
        <w:r w:rsidR="00B8408E">
          <w:rPr>
            <w:noProof/>
            <w:webHidden/>
          </w:rPr>
          <w:tab/>
        </w:r>
        <w:r w:rsidR="0019549A">
          <w:rPr>
            <w:noProof/>
            <w:webHidden/>
          </w:rPr>
          <w:fldChar w:fldCharType="begin"/>
        </w:r>
        <w:r w:rsidR="00B8408E">
          <w:rPr>
            <w:noProof/>
            <w:webHidden/>
          </w:rPr>
          <w:instrText xml:space="preserve"> PAGEREF _Toc474244093 \h </w:instrText>
        </w:r>
        <w:r w:rsidR="0019549A">
          <w:rPr>
            <w:noProof/>
            <w:webHidden/>
          </w:rPr>
        </w:r>
        <w:r w:rsidR="0019549A">
          <w:rPr>
            <w:noProof/>
            <w:webHidden/>
          </w:rPr>
          <w:fldChar w:fldCharType="separate"/>
        </w:r>
        <w:r w:rsidR="001B22F2">
          <w:rPr>
            <w:noProof/>
            <w:webHidden/>
          </w:rPr>
          <w:t>35</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94" w:history="1">
        <w:r w:rsidR="00B8408E" w:rsidRPr="00CA6378">
          <w:rPr>
            <w:rStyle w:val="a7"/>
            <w:noProof/>
          </w:rPr>
          <w:t>4.2.5</w:t>
        </w:r>
        <w:r w:rsidR="00B8408E">
          <w:rPr>
            <w:rFonts w:asciiTheme="minorHAnsi" w:eastAsiaTheme="minorEastAsia" w:hAnsiTheme="minorHAnsi" w:cstheme="minorBidi"/>
            <w:noProof/>
            <w:color w:val="auto"/>
            <w:szCs w:val="22"/>
            <w:lang w:val="es-ES" w:eastAsia="ja-JP"/>
          </w:rPr>
          <w:tab/>
        </w:r>
        <w:r w:rsidR="00B8408E" w:rsidRPr="00CA6378">
          <w:rPr>
            <w:rStyle w:val="a7"/>
            <w:noProof/>
          </w:rPr>
          <w:t>Phase 4: Testing phase</w:t>
        </w:r>
        <w:r w:rsidR="00B8408E">
          <w:rPr>
            <w:noProof/>
            <w:webHidden/>
          </w:rPr>
          <w:tab/>
        </w:r>
        <w:r w:rsidR="0019549A">
          <w:rPr>
            <w:noProof/>
            <w:webHidden/>
          </w:rPr>
          <w:fldChar w:fldCharType="begin"/>
        </w:r>
        <w:r w:rsidR="00B8408E">
          <w:rPr>
            <w:noProof/>
            <w:webHidden/>
          </w:rPr>
          <w:instrText xml:space="preserve"> PAGEREF _Toc474244094 \h </w:instrText>
        </w:r>
        <w:r w:rsidR="0019549A">
          <w:rPr>
            <w:noProof/>
            <w:webHidden/>
          </w:rPr>
        </w:r>
        <w:r w:rsidR="0019549A">
          <w:rPr>
            <w:noProof/>
            <w:webHidden/>
          </w:rPr>
          <w:fldChar w:fldCharType="separate"/>
        </w:r>
        <w:r w:rsidR="001B22F2">
          <w:rPr>
            <w:noProof/>
            <w:webHidden/>
          </w:rPr>
          <w:t>35</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95" w:history="1">
        <w:r w:rsidR="00B8408E" w:rsidRPr="00CA6378">
          <w:rPr>
            <w:rStyle w:val="a7"/>
            <w:noProof/>
          </w:rPr>
          <w:t>4.2.6</w:t>
        </w:r>
        <w:r w:rsidR="00B8408E">
          <w:rPr>
            <w:rFonts w:asciiTheme="minorHAnsi" w:eastAsiaTheme="minorEastAsia" w:hAnsiTheme="minorHAnsi" w:cstheme="minorBidi"/>
            <w:noProof/>
            <w:color w:val="auto"/>
            <w:szCs w:val="22"/>
            <w:lang w:val="es-ES" w:eastAsia="ja-JP"/>
          </w:rPr>
          <w:tab/>
        </w:r>
        <w:r w:rsidR="00B8408E" w:rsidRPr="00CA6378">
          <w:rPr>
            <w:rStyle w:val="a7"/>
            <w:noProof/>
          </w:rPr>
          <w:t>Phase 5: Pilot operation phase</w:t>
        </w:r>
        <w:r w:rsidR="00B8408E">
          <w:rPr>
            <w:noProof/>
            <w:webHidden/>
          </w:rPr>
          <w:tab/>
        </w:r>
        <w:r w:rsidR="0019549A">
          <w:rPr>
            <w:noProof/>
            <w:webHidden/>
          </w:rPr>
          <w:fldChar w:fldCharType="begin"/>
        </w:r>
        <w:r w:rsidR="00B8408E">
          <w:rPr>
            <w:noProof/>
            <w:webHidden/>
          </w:rPr>
          <w:instrText xml:space="preserve"> PAGEREF _Toc474244095 \h </w:instrText>
        </w:r>
        <w:r w:rsidR="0019549A">
          <w:rPr>
            <w:noProof/>
            <w:webHidden/>
          </w:rPr>
        </w:r>
        <w:r w:rsidR="0019549A">
          <w:rPr>
            <w:noProof/>
            <w:webHidden/>
          </w:rPr>
          <w:fldChar w:fldCharType="separate"/>
        </w:r>
        <w:r w:rsidR="001B22F2">
          <w:rPr>
            <w:noProof/>
            <w:webHidden/>
          </w:rPr>
          <w:t>36</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96" w:history="1">
        <w:r w:rsidR="00B8408E" w:rsidRPr="00CA6378">
          <w:rPr>
            <w:rStyle w:val="a7"/>
            <w:noProof/>
          </w:rPr>
          <w:t>4.2.7</w:t>
        </w:r>
        <w:r w:rsidR="00B8408E">
          <w:rPr>
            <w:rFonts w:asciiTheme="minorHAnsi" w:eastAsiaTheme="minorEastAsia" w:hAnsiTheme="minorHAnsi" w:cstheme="minorBidi"/>
            <w:noProof/>
            <w:color w:val="auto"/>
            <w:szCs w:val="22"/>
            <w:lang w:val="es-ES" w:eastAsia="ja-JP"/>
          </w:rPr>
          <w:tab/>
        </w:r>
        <w:r w:rsidR="00B8408E" w:rsidRPr="00CA6378">
          <w:rPr>
            <w:rStyle w:val="a7"/>
            <w:noProof/>
          </w:rPr>
          <w:t>Phase 6: Training phase</w:t>
        </w:r>
        <w:r w:rsidR="00B8408E">
          <w:rPr>
            <w:noProof/>
            <w:webHidden/>
          </w:rPr>
          <w:tab/>
        </w:r>
        <w:r w:rsidR="0019549A">
          <w:rPr>
            <w:noProof/>
            <w:webHidden/>
          </w:rPr>
          <w:fldChar w:fldCharType="begin"/>
        </w:r>
        <w:r w:rsidR="00B8408E">
          <w:rPr>
            <w:noProof/>
            <w:webHidden/>
          </w:rPr>
          <w:instrText xml:space="preserve"> PAGEREF _Toc474244096 \h </w:instrText>
        </w:r>
        <w:r w:rsidR="0019549A">
          <w:rPr>
            <w:noProof/>
            <w:webHidden/>
          </w:rPr>
        </w:r>
        <w:r w:rsidR="0019549A">
          <w:rPr>
            <w:noProof/>
            <w:webHidden/>
          </w:rPr>
          <w:fldChar w:fldCharType="separate"/>
        </w:r>
        <w:r w:rsidR="001B22F2">
          <w:rPr>
            <w:noProof/>
            <w:webHidden/>
          </w:rPr>
          <w:t>37</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97" w:history="1">
        <w:r w:rsidR="00B8408E" w:rsidRPr="00CA6378">
          <w:rPr>
            <w:rStyle w:val="a7"/>
            <w:noProof/>
          </w:rPr>
          <w:t>4.2.8</w:t>
        </w:r>
        <w:r w:rsidR="00B8408E">
          <w:rPr>
            <w:rFonts w:asciiTheme="minorHAnsi" w:eastAsiaTheme="minorEastAsia" w:hAnsiTheme="minorHAnsi" w:cstheme="minorBidi"/>
            <w:noProof/>
            <w:color w:val="auto"/>
            <w:szCs w:val="22"/>
            <w:lang w:val="es-ES" w:eastAsia="ja-JP"/>
          </w:rPr>
          <w:tab/>
        </w:r>
        <w:r w:rsidR="00B8408E" w:rsidRPr="00CA6378">
          <w:rPr>
            <w:rStyle w:val="a7"/>
            <w:noProof/>
          </w:rPr>
          <w:t>Phase 7: Go-live and support phase</w:t>
        </w:r>
        <w:r w:rsidR="00B8408E">
          <w:rPr>
            <w:noProof/>
            <w:webHidden/>
          </w:rPr>
          <w:tab/>
        </w:r>
        <w:r w:rsidR="0019549A">
          <w:rPr>
            <w:noProof/>
            <w:webHidden/>
          </w:rPr>
          <w:fldChar w:fldCharType="begin"/>
        </w:r>
        <w:r w:rsidR="00B8408E">
          <w:rPr>
            <w:noProof/>
            <w:webHidden/>
          </w:rPr>
          <w:instrText xml:space="preserve"> PAGEREF _Toc474244097 \h </w:instrText>
        </w:r>
        <w:r w:rsidR="0019549A">
          <w:rPr>
            <w:noProof/>
            <w:webHidden/>
          </w:rPr>
        </w:r>
        <w:r w:rsidR="0019549A">
          <w:rPr>
            <w:noProof/>
            <w:webHidden/>
          </w:rPr>
          <w:fldChar w:fldCharType="separate"/>
        </w:r>
        <w:r w:rsidR="001B22F2">
          <w:rPr>
            <w:noProof/>
            <w:webHidden/>
          </w:rPr>
          <w:t>39</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098" w:history="1">
        <w:r w:rsidR="00B8408E" w:rsidRPr="00CA6378">
          <w:rPr>
            <w:rStyle w:val="a7"/>
            <w:noProof/>
          </w:rPr>
          <w:t>4.2.9</w:t>
        </w:r>
        <w:r w:rsidR="00B8408E">
          <w:rPr>
            <w:rFonts w:asciiTheme="minorHAnsi" w:eastAsiaTheme="minorEastAsia" w:hAnsiTheme="minorHAnsi" w:cstheme="minorBidi"/>
            <w:noProof/>
            <w:color w:val="auto"/>
            <w:szCs w:val="22"/>
            <w:lang w:val="es-ES" w:eastAsia="ja-JP"/>
          </w:rPr>
          <w:tab/>
        </w:r>
        <w:r w:rsidR="00B8408E" w:rsidRPr="00CA6378">
          <w:rPr>
            <w:rStyle w:val="a7"/>
            <w:noProof/>
          </w:rPr>
          <w:t>Phase 8: Guarantee and maintenance phase</w:t>
        </w:r>
        <w:r w:rsidR="00B8408E">
          <w:rPr>
            <w:noProof/>
            <w:webHidden/>
          </w:rPr>
          <w:tab/>
        </w:r>
        <w:r w:rsidR="0019549A">
          <w:rPr>
            <w:noProof/>
            <w:webHidden/>
          </w:rPr>
          <w:fldChar w:fldCharType="begin"/>
        </w:r>
        <w:r w:rsidR="00B8408E">
          <w:rPr>
            <w:noProof/>
            <w:webHidden/>
          </w:rPr>
          <w:instrText xml:space="preserve"> PAGEREF _Toc474244098 \h </w:instrText>
        </w:r>
        <w:r w:rsidR="0019549A">
          <w:rPr>
            <w:noProof/>
            <w:webHidden/>
          </w:rPr>
        </w:r>
        <w:r w:rsidR="0019549A">
          <w:rPr>
            <w:noProof/>
            <w:webHidden/>
          </w:rPr>
          <w:fldChar w:fldCharType="separate"/>
        </w:r>
        <w:r w:rsidR="001B22F2">
          <w:rPr>
            <w:noProof/>
            <w:webHidden/>
          </w:rPr>
          <w:t>41</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099" w:history="1">
        <w:r w:rsidR="00B8408E" w:rsidRPr="00CA6378">
          <w:rPr>
            <w:rStyle w:val="a7"/>
            <w:noProof/>
          </w:rPr>
          <w:t>4.3</w:t>
        </w:r>
        <w:r w:rsidR="00B8408E">
          <w:rPr>
            <w:rFonts w:asciiTheme="minorHAnsi" w:eastAsiaTheme="minorEastAsia" w:hAnsiTheme="minorHAnsi" w:cstheme="minorBidi"/>
            <w:noProof/>
            <w:color w:val="auto"/>
            <w:szCs w:val="22"/>
            <w:lang w:val="es-ES" w:eastAsia="ja-JP"/>
          </w:rPr>
          <w:tab/>
        </w:r>
        <w:r w:rsidR="00B8408E" w:rsidRPr="00CA6378">
          <w:rPr>
            <w:rStyle w:val="a7"/>
            <w:noProof/>
          </w:rPr>
          <w:t>Submission and approval of deliverables</w:t>
        </w:r>
        <w:r w:rsidR="00B8408E">
          <w:rPr>
            <w:noProof/>
            <w:webHidden/>
          </w:rPr>
          <w:tab/>
        </w:r>
        <w:r w:rsidR="0019549A">
          <w:rPr>
            <w:noProof/>
            <w:webHidden/>
          </w:rPr>
          <w:fldChar w:fldCharType="begin"/>
        </w:r>
        <w:r w:rsidR="00B8408E">
          <w:rPr>
            <w:noProof/>
            <w:webHidden/>
          </w:rPr>
          <w:instrText xml:space="preserve"> PAGEREF _Toc474244099 \h </w:instrText>
        </w:r>
        <w:r w:rsidR="0019549A">
          <w:rPr>
            <w:noProof/>
            <w:webHidden/>
          </w:rPr>
        </w:r>
        <w:r w:rsidR="0019549A">
          <w:rPr>
            <w:noProof/>
            <w:webHidden/>
          </w:rPr>
          <w:fldChar w:fldCharType="separate"/>
        </w:r>
        <w:r w:rsidR="001B22F2">
          <w:rPr>
            <w:noProof/>
            <w:webHidden/>
          </w:rPr>
          <w:t>43</w:t>
        </w:r>
        <w:r w:rsidR="0019549A">
          <w:rPr>
            <w:noProof/>
            <w:webHidden/>
          </w:rPr>
          <w:fldChar w:fldCharType="end"/>
        </w:r>
      </w:hyperlink>
    </w:p>
    <w:p w:rsidR="00B8408E" w:rsidRDefault="00A062F4">
      <w:pPr>
        <w:pStyle w:val="12"/>
        <w:tabs>
          <w:tab w:val="left" w:pos="440"/>
          <w:tab w:val="right" w:leader="dot" w:pos="8777"/>
        </w:tabs>
        <w:rPr>
          <w:rFonts w:asciiTheme="minorHAnsi" w:eastAsiaTheme="minorEastAsia" w:hAnsiTheme="minorHAnsi" w:cstheme="minorBidi"/>
          <w:noProof/>
          <w:color w:val="auto"/>
          <w:szCs w:val="22"/>
          <w:lang w:val="es-ES" w:eastAsia="ja-JP"/>
        </w:rPr>
      </w:pPr>
      <w:hyperlink w:anchor="_Toc474244100" w:history="1">
        <w:r w:rsidR="00B8408E" w:rsidRPr="00CA6378">
          <w:rPr>
            <w:rStyle w:val="a7"/>
            <w:noProof/>
          </w:rPr>
          <w:t>5</w:t>
        </w:r>
        <w:r w:rsidR="00B8408E">
          <w:rPr>
            <w:rFonts w:asciiTheme="minorHAnsi" w:eastAsiaTheme="minorEastAsia" w:hAnsiTheme="minorHAnsi" w:cstheme="minorBidi"/>
            <w:noProof/>
            <w:color w:val="auto"/>
            <w:szCs w:val="22"/>
            <w:lang w:val="es-ES" w:eastAsia="ja-JP"/>
          </w:rPr>
          <w:tab/>
        </w:r>
        <w:r w:rsidR="00B8408E" w:rsidRPr="00CA6378">
          <w:rPr>
            <w:rStyle w:val="a7"/>
            <w:noProof/>
          </w:rPr>
          <w:t>PLANNING</w:t>
        </w:r>
        <w:r w:rsidR="00B8408E">
          <w:rPr>
            <w:noProof/>
            <w:webHidden/>
          </w:rPr>
          <w:tab/>
        </w:r>
        <w:r w:rsidR="0019549A">
          <w:rPr>
            <w:noProof/>
            <w:webHidden/>
          </w:rPr>
          <w:fldChar w:fldCharType="begin"/>
        </w:r>
        <w:r w:rsidR="00B8408E">
          <w:rPr>
            <w:noProof/>
            <w:webHidden/>
          </w:rPr>
          <w:instrText xml:space="preserve"> PAGEREF _Toc474244100 \h </w:instrText>
        </w:r>
        <w:r w:rsidR="0019549A">
          <w:rPr>
            <w:noProof/>
            <w:webHidden/>
          </w:rPr>
        </w:r>
        <w:r w:rsidR="0019549A">
          <w:rPr>
            <w:noProof/>
            <w:webHidden/>
          </w:rPr>
          <w:fldChar w:fldCharType="separate"/>
        </w:r>
        <w:r w:rsidR="001B22F2">
          <w:rPr>
            <w:noProof/>
            <w:webHidden/>
          </w:rPr>
          <w:t>44</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101" w:history="1">
        <w:r w:rsidR="00B8408E" w:rsidRPr="00CA6378">
          <w:rPr>
            <w:rStyle w:val="a7"/>
            <w:noProof/>
          </w:rPr>
          <w:t>5.1</w:t>
        </w:r>
        <w:r w:rsidR="00B8408E">
          <w:rPr>
            <w:rFonts w:asciiTheme="minorHAnsi" w:eastAsiaTheme="minorEastAsia" w:hAnsiTheme="minorHAnsi" w:cstheme="minorBidi"/>
            <w:noProof/>
            <w:color w:val="auto"/>
            <w:szCs w:val="22"/>
            <w:lang w:val="es-ES" w:eastAsia="ja-JP"/>
          </w:rPr>
          <w:tab/>
        </w:r>
        <w:r w:rsidR="00B8408E" w:rsidRPr="00CA6378">
          <w:rPr>
            <w:rStyle w:val="a7"/>
            <w:noProof/>
          </w:rPr>
          <w:t>Introduction</w:t>
        </w:r>
        <w:r w:rsidR="00B8408E">
          <w:rPr>
            <w:noProof/>
            <w:webHidden/>
          </w:rPr>
          <w:tab/>
        </w:r>
        <w:r w:rsidR="0019549A">
          <w:rPr>
            <w:noProof/>
            <w:webHidden/>
          </w:rPr>
          <w:fldChar w:fldCharType="begin"/>
        </w:r>
        <w:r w:rsidR="00B8408E">
          <w:rPr>
            <w:noProof/>
            <w:webHidden/>
          </w:rPr>
          <w:instrText xml:space="preserve"> PAGEREF _Toc474244101 \h </w:instrText>
        </w:r>
        <w:r w:rsidR="0019549A">
          <w:rPr>
            <w:noProof/>
            <w:webHidden/>
          </w:rPr>
        </w:r>
        <w:r w:rsidR="0019549A">
          <w:rPr>
            <w:noProof/>
            <w:webHidden/>
          </w:rPr>
          <w:fldChar w:fldCharType="separate"/>
        </w:r>
        <w:r w:rsidR="001B22F2">
          <w:rPr>
            <w:noProof/>
            <w:webHidden/>
          </w:rPr>
          <w:t>44</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102" w:history="1">
        <w:r w:rsidR="00B8408E" w:rsidRPr="00CA6378">
          <w:rPr>
            <w:rStyle w:val="a7"/>
            <w:noProof/>
          </w:rPr>
          <w:t>5.2</w:t>
        </w:r>
        <w:r w:rsidR="00B8408E">
          <w:rPr>
            <w:rFonts w:asciiTheme="minorHAnsi" w:eastAsiaTheme="minorEastAsia" w:hAnsiTheme="minorHAnsi" w:cstheme="minorBidi"/>
            <w:noProof/>
            <w:color w:val="auto"/>
            <w:szCs w:val="22"/>
            <w:lang w:val="es-ES" w:eastAsia="ja-JP"/>
          </w:rPr>
          <w:tab/>
        </w:r>
        <w:r w:rsidR="00B8408E" w:rsidRPr="00CA6378">
          <w:rPr>
            <w:rStyle w:val="a7"/>
            <w:noProof/>
          </w:rPr>
          <w:t>Planning and milestones</w:t>
        </w:r>
        <w:r w:rsidR="00B8408E">
          <w:rPr>
            <w:noProof/>
            <w:webHidden/>
          </w:rPr>
          <w:tab/>
        </w:r>
        <w:r w:rsidR="0019549A">
          <w:rPr>
            <w:noProof/>
            <w:webHidden/>
          </w:rPr>
          <w:fldChar w:fldCharType="begin"/>
        </w:r>
        <w:r w:rsidR="00B8408E">
          <w:rPr>
            <w:noProof/>
            <w:webHidden/>
          </w:rPr>
          <w:instrText xml:space="preserve"> PAGEREF _Toc474244102 \h </w:instrText>
        </w:r>
        <w:r w:rsidR="0019549A">
          <w:rPr>
            <w:noProof/>
            <w:webHidden/>
          </w:rPr>
        </w:r>
        <w:r w:rsidR="0019549A">
          <w:rPr>
            <w:noProof/>
            <w:webHidden/>
          </w:rPr>
          <w:fldChar w:fldCharType="separate"/>
        </w:r>
        <w:r w:rsidR="001B22F2">
          <w:rPr>
            <w:noProof/>
            <w:webHidden/>
          </w:rPr>
          <w:t>44</w:t>
        </w:r>
        <w:r w:rsidR="0019549A">
          <w:rPr>
            <w:noProof/>
            <w:webHidden/>
          </w:rPr>
          <w:fldChar w:fldCharType="end"/>
        </w:r>
      </w:hyperlink>
    </w:p>
    <w:p w:rsidR="00B8408E" w:rsidRDefault="00A062F4">
      <w:pPr>
        <w:pStyle w:val="12"/>
        <w:tabs>
          <w:tab w:val="left" w:pos="440"/>
          <w:tab w:val="right" w:leader="dot" w:pos="8777"/>
        </w:tabs>
        <w:rPr>
          <w:rFonts w:asciiTheme="minorHAnsi" w:eastAsiaTheme="minorEastAsia" w:hAnsiTheme="minorHAnsi" w:cstheme="minorBidi"/>
          <w:noProof/>
          <w:color w:val="auto"/>
          <w:szCs w:val="22"/>
          <w:lang w:val="es-ES" w:eastAsia="ja-JP"/>
        </w:rPr>
      </w:pPr>
      <w:hyperlink w:anchor="_Toc474244103" w:history="1">
        <w:r w:rsidR="00B8408E" w:rsidRPr="00CA6378">
          <w:rPr>
            <w:rStyle w:val="a7"/>
            <w:noProof/>
          </w:rPr>
          <w:t>6</w:t>
        </w:r>
        <w:r w:rsidR="00B8408E">
          <w:rPr>
            <w:rFonts w:asciiTheme="minorHAnsi" w:eastAsiaTheme="minorEastAsia" w:hAnsiTheme="minorHAnsi" w:cstheme="minorBidi"/>
            <w:noProof/>
            <w:color w:val="auto"/>
            <w:szCs w:val="22"/>
            <w:lang w:val="es-ES" w:eastAsia="ja-JP"/>
          </w:rPr>
          <w:tab/>
        </w:r>
        <w:r w:rsidR="00B8408E" w:rsidRPr="00CA6378">
          <w:rPr>
            <w:rStyle w:val="a7"/>
            <w:noProof/>
          </w:rPr>
          <w:t>PROJECT ORGANISATION</w:t>
        </w:r>
        <w:r w:rsidR="00B8408E">
          <w:rPr>
            <w:noProof/>
            <w:webHidden/>
          </w:rPr>
          <w:tab/>
        </w:r>
        <w:r w:rsidR="0019549A">
          <w:rPr>
            <w:noProof/>
            <w:webHidden/>
          </w:rPr>
          <w:fldChar w:fldCharType="begin"/>
        </w:r>
        <w:r w:rsidR="00B8408E">
          <w:rPr>
            <w:noProof/>
            <w:webHidden/>
          </w:rPr>
          <w:instrText xml:space="preserve"> PAGEREF _Toc474244103 \h </w:instrText>
        </w:r>
        <w:r w:rsidR="0019549A">
          <w:rPr>
            <w:noProof/>
            <w:webHidden/>
          </w:rPr>
        </w:r>
        <w:r w:rsidR="0019549A">
          <w:rPr>
            <w:noProof/>
            <w:webHidden/>
          </w:rPr>
          <w:fldChar w:fldCharType="separate"/>
        </w:r>
        <w:r w:rsidR="001B22F2">
          <w:rPr>
            <w:noProof/>
            <w:webHidden/>
          </w:rPr>
          <w:t>45</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104" w:history="1">
        <w:r w:rsidR="00B8408E" w:rsidRPr="00CA6378">
          <w:rPr>
            <w:rStyle w:val="a7"/>
            <w:noProof/>
          </w:rPr>
          <w:t>6.1</w:t>
        </w:r>
        <w:r w:rsidR="00B8408E">
          <w:rPr>
            <w:rFonts w:asciiTheme="minorHAnsi" w:eastAsiaTheme="minorEastAsia" w:hAnsiTheme="minorHAnsi" w:cstheme="minorBidi"/>
            <w:noProof/>
            <w:color w:val="auto"/>
            <w:szCs w:val="22"/>
            <w:lang w:val="es-ES" w:eastAsia="ja-JP"/>
          </w:rPr>
          <w:tab/>
        </w:r>
        <w:r w:rsidR="00B8408E" w:rsidRPr="00CA6378">
          <w:rPr>
            <w:rStyle w:val="a7"/>
            <w:noProof/>
          </w:rPr>
          <w:t>Responsible body</w:t>
        </w:r>
        <w:r w:rsidR="00B8408E">
          <w:rPr>
            <w:noProof/>
            <w:webHidden/>
          </w:rPr>
          <w:tab/>
        </w:r>
        <w:r w:rsidR="0019549A">
          <w:rPr>
            <w:noProof/>
            <w:webHidden/>
          </w:rPr>
          <w:fldChar w:fldCharType="begin"/>
        </w:r>
        <w:r w:rsidR="00B8408E">
          <w:rPr>
            <w:noProof/>
            <w:webHidden/>
          </w:rPr>
          <w:instrText xml:space="preserve"> PAGEREF _Toc474244104 \h </w:instrText>
        </w:r>
        <w:r w:rsidR="0019549A">
          <w:rPr>
            <w:noProof/>
            <w:webHidden/>
          </w:rPr>
        </w:r>
        <w:r w:rsidR="0019549A">
          <w:rPr>
            <w:noProof/>
            <w:webHidden/>
          </w:rPr>
          <w:fldChar w:fldCharType="separate"/>
        </w:r>
        <w:r w:rsidR="001B22F2">
          <w:rPr>
            <w:noProof/>
            <w:webHidden/>
          </w:rPr>
          <w:t>45</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105" w:history="1">
        <w:r w:rsidR="00B8408E" w:rsidRPr="00CA6378">
          <w:rPr>
            <w:rStyle w:val="a7"/>
            <w:noProof/>
          </w:rPr>
          <w:t>6.2</w:t>
        </w:r>
        <w:r w:rsidR="00B8408E">
          <w:rPr>
            <w:rFonts w:asciiTheme="minorHAnsi" w:eastAsiaTheme="minorEastAsia" w:hAnsiTheme="minorHAnsi" w:cstheme="minorBidi"/>
            <w:noProof/>
            <w:color w:val="auto"/>
            <w:szCs w:val="22"/>
            <w:lang w:val="es-ES" w:eastAsia="ja-JP"/>
          </w:rPr>
          <w:tab/>
        </w:r>
        <w:r w:rsidR="00B8408E" w:rsidRPr="00CA6378">
          <w:rPr>
            <w:rStyle w:val="a7"/>
            <w:noProof/>
          </w:rPr>
          <w:t>Beneficiary: management structure</w:t>
        </w:r>
        <w:r w:rsidR="00B8408E">
          <w:rPr>
            <w:noProof/>
            <w:webHidden/>
          </w:rPr>
          <w:tab/>
        </w:r>
        <w:r w:rsidR="0019549A">
          <w:rPr>
            <w:noProof/>
            <w:webHidden/>
          </w:rPr>
          <w:fldChar w:fldCharType="begin"/>
        </w:r>
        <w:r w:rsidR="00B8408E">
          <w:rPr>
            <w:noProof/>
            <w:webHidden/>
          </w:rPr>
          <w:instrText xml:space="preserve"> PAGEREF _Toc474244105 \h </w:instrText>
        </w:r>
        <w:r w:rsidR="0019549A">
          <w:rPr>
            <w:noProof/>
            <w:webHidden/>
          </w:rPr>
        </w:r>
        <w:r w:rsidR="0019549A">
          <w:rPr>
            <w:noProof/>
            <w:webHidden/>
          </w:rPr>
          <w:fldChar w:fldCharType="separate"/>
        </w:r>
        <w:r w:rsidR="001B22F2">
          <w:rPr>
            <w:noProof/>
            <w:webHidden/>
          </w:rPr>
          <w:t>45</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106" w:history="1">
        <w:r w:rsidR="00B8408E" w:rsidRPr="00CA6378">
          <w:rPr>
            <w:rStyle w:val="a7"/>
            <w:noProof/>
          </w:rPr>
          <w:t>6.3</w:t>
        </w:r>
        <w:r w:rsidR="00B8408E">
          <w:rPr>
            <w:rFonts w:asciiTheme="minorHAnsi" w:eastAsiaTheme="minorEastAsia" w:hAnsiTheme="minorHAnsi" w:cstheme="minorBidi"/>
            <w:noProof/>
            <w:color w:val="auto"/>
            <w:szCs w:val="22"/>
            <w:lang w:val="es-ES" w:eastAsia="ja-JP"/>
          </w:rPr>
          <w:tab/>
        </w:r>
        <w:r w:rsidR="00B8408E" w:rsidRPr="00CA6378">
          <w:rPr>
            <w:rStyle w:val="a7"/>
            <w:noProof/>
          </w:rPr>
          <w:t>Contractor: management structure</w:t>
        </w:r>
        <w:r w:rsidR="00B8408E">
          <w:rPr>
            <w:noProof/>
            <w:webHidden/>
          </w:rPr>
          <w:tab/>
        </w:r>
        <w:r w:rsidR="0019549A">
          <w:rPr>
            <w:noProof/>
            <w:webHidden/>
          </w:rPr>
          <w:fldChar w:fldCharType="begin"/>
        </w:r>
        <w:r w:rsidR="00B8408E">
          <w:rPr>
            <w:noProof/>
            <w:webHidden/>
          </w:rPr>
          <w:instrText xml:space="preserve"> PAGEREF _Toc474244106 \h </w:instrText>
        </w:r>
        <w:r w:rsidR="0019549A">
          <w:rPr>
            <w:noProof/>
            <w:webHidden/>
          </w:rPr>
        </w:r>
        <w:r w:rsidR="0019549A">
          <w:rPr>
            <w:noProof/>
            <w:webHidden/>
          </w:rPr>
          <w:fldChar w:fldCharType="separate"/>
        </w:r>
        <w:r w:rsidR="001B22F2">
          <w:rPr>
            <w:noProof/>
            <w:webHidden/>
          </w:rPr>
          <w:t>46</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107" w:history="1">
        <w:r w:rsidR="00B8408E" w:rsidRPr="00CA6378">
          <w:rPr>
            <w:rStyle w:val="a7"/>
            <w:noProof/>
          </w:rPr>
          <w:t>6.4</w:t>
        </w:r>
        <w:r w:rsidR="00B8408E">
          <w:rPr>
            <w:rFonts w:asciiTheme="minorHAnsi" w:eastAsiaTheme="minorEastAsia" w:hAnsiTheme="minorHAnsi" w:cstheme="minorBidi"/>
            <w:noProof/>
            <w:color w:val="auto"/>
            <w:szCs w:val="22"/>
            <w:lang w:val="es-ES" w:eastAsia="ja-JP"/>
          </w:rPr>
          <w:tab/>
        </w:r>
        <w:r w:rsidR="00B8408E" w:rsidRPr="00CA6378">
          <w:rPr>
            <w:rStyle w:val="a7"/>
            <w:noProof/>
          </w:rPr>
          <w:t>Project coordination and follow-up</w:t>
        </w:r>
        <w:r w:rsidR="00B8408E">
          <w:rPr>
            <w:noProof/>
            <w:webHidden/>
          </w:rPr>
          <w:tab/>
        </w:r>
        <w:r w:rsidR="0019549A">
          <w:rPr>
            <w:noProof/>
            <w:webHidden/>
          </w:rPr>
          <w:fldChar w:fldCharType="begin"/>
        </w:r>
        <w:r w:rsidR="00B8408E">
          <w:rPr>
            <w:noProof/>
            <w:webHidden/>
          </w:rPr>
          <w:instrText xml:space="preserve"> PAGEREF _Toc474244107 \h </w:instrText>
        </w:r>
        <w:r w:rsidR="0019549A">
          <w:rPr>
            <w:noProof/>
            <w:webHidden/>
          </w:rPr>
        </w:r>
        <w:r w:rsidR="0019549A">
          <w:rPr>
            <w:noProof/>
            <w:webHidden/>
          </w:rPr>
          <w:fldChar w:fldCharType="separate"/>
        </w:r>
        <w:r w:rsidR="001B22F2">
          <w:rPr>
            <w:noProof/>
            <w:webHidden/>
          </w:rPr>
          <w:t>47</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108" w:history="1">
        <w:r w:rsidR="00B8408E" w:rsidRPr="00CA6378">
          <w:rPr>
            <w:rStyle w:val="a7"/>
            <w:noProof/>
          </w:rPr>
          <w:t>6.5</w:t>
        </w:r>
        <w:r w:rsidR="00B8408E">
          <w:rPr>
            <w:rFonts w:asciiTheme="minorHAnsi" w:eastAsiaTheme="minorEastAsia" w:hAnsiTheme="minorHAnsi" w:cstheme="minorBidi"/>
            <w:noProof/>
            <w:color w:val="auto"/>
            <w:szCs w:val="22"/>
            <w:lang w:val="es-ES" w:eastAsia="ja-JP"/>
          </w:rPr>
          <w:tab/>
        </w:r>
        <w:r w:rsidR="00B8408E" w:rsidRPr="00CA6378">
          <w:rPr>
            <w:rStyle w:val="a7"/>
            <w:noProof/>
          </w:rPr>
          <w:t>Reporting requirements</w:t>
        </w:r>
        <w:r w:rsidR="00B8408E">
          <w:rPr>
            <w:noProof/>
            <w:webHidden/>
          </w:rPr>
          <w:tab/>
        </w:r>
        <w:r w:rsidR="0019549A">
          <w:rPr>
            <w:noProof/>
            <w:webHidden/>
          </w:rPr>
          <w:fldChar w:fldCharType="begin"/>
        </w:r>
        <w:r w:rsidR="00B8408E">
          <w:rPr>
            <w:noProof/>
            <w:webHidden/>
          </w:rPr>
          <w:instrText xml:space="preserve"> PAGEREF _Toc474244108 \h </w:instrText>
        </w:r>
        <w:r w:rsidR="0019549A">
          <w:rPr>
            <w:noProof/>
            <w:webHidden/>
          </w:rPr>
        </w:r>
        <w:r w:rsidR="0019549A">
          <w:rPr>
            <w:noProof/>
            <w:webHidden/>
          </w:rPr>
          <w:fldChar w:fldCharType="separate"/>
        </w:r>
        <w:r w:rsidR="001B22F2">
          <w:rPr>
            <w:noProof/>
            <w:webHidden/>
          </w:rPr>
          <w:t>48</w:t>
        </w:r>
        <w:r w:rsidR="0019549A">
          <w:rPr>
            <w:noProof/>
            <w:webHidden/>
          </w:rPr>
          <w:fldChar w:fldCharType="end"/>
        </w:r>
      </w:hyperlink>
    </w:p>
    <w:p w:rsidR="00B8408E" w:rsidRDefault="00A062F4">
      <w:pPr>
        <w:pStyle w:val="12"/>
        <w:tabs>
          <w:tab w:val="left" w:pos="440"/>
          <w:tab w:val="right" w:leader="dot" w:pos="8777"/>
        </w:tabs>
        <w:rPr>
          <w:rFonts w:asciiTheme="minorHAnsi" w:eastAsiaTheme="minorEastAsia" w:hAnsiTheme="minorHAnsi" w:cstheme="minorBidi"/>
          <w:noProof/>
          <w:color w:val="auto"/>
          <w:szCs w:val="22"/>
          <w:lang w:val="es-ES" w:eastAsia="ja-JP"/>
        </w:rPr>
      </w:pPr>
      <w:hyperlink w:anchor="_Toc474244109" w:history="1">
        <w:r w:rsidR="00B8408E" w:rsidRPr="00CA6378">
          <w:rPr>
            <w:rStyle w:val="a7"/>
            <w:noProof/>
          </w:rPr>
          <w:t>7</w:t>
        </w:r>
        <w:r w:rsidR="00B8408E">
          <w:rPr>
            <w:rFonts w:asciiTheme="minorHAnsi" w:eastAsiaTheme="minorEastAsia" w:hAnsiTheme="minorHAnsi" w:cstheme="minorBidi"/>
            <w:noProof/>
            <w:color w:val="auto"/>
            <w:szCs w:val="22"/>
            <w:lang w:val="es-ES" w:eastAsia="ja-JP"/>
          </w:rPr>
          <w:tab/>
        </w:r>
        <w:r w:rsidR="00B8408E" w:rsidRPr="00CA6378">
          <w:rPr>
            <w:rStyle w:val="a7"/>
            <w:noProof/>
          </w:rPr>
          <w:t>LOGISTICS AND TIMING</w:t>
        </w:r>
        <w:r w:rsidR="00B8408E">
          <w:rPr>
            <w:noProof/>
            <w:webHidden/>
          </w:rPr>
          <w:tab/>
        </w:r>
        <w:r w:rsidR="0019549A">
          <w:rPr>
            <w:noProof/>
            <w:webHidden/>
          </w:rPr>
          <w:fldChar w:fldCharType="begin"/>
        </w:r>
        <w:r w:rsidR="00B8408E">
          <w:rPr>
            <w:noProof/>
            <w:webHidden/>
          </w:rPr>
          <w:instrText xml:space="preserve"> PAGEREF _Toc474244109 \h </w:instrText>
        </w:r>
        <w:r w:rsidR="0019549A">
          <w:rPr>
            <w:noProof/>
            <w:webHidden/>
          </w:rPr>
        </w:r>
        <w:r w:rsidR="0019549A">
          <w:rPr>
            <w:noProof/>
            <w:webHidden/>
          </w:rPr>
          <w:fldChar w:fldCharType="separate"/>
        </w:r>
        <w:r w:rsidR="001B22F2">
          <w:rPr>
            <w:noProof/>
            <w:webHidden/>
          </w:rPr>
          <w:t>49</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110" w:history="1">
        <w:r w:rsidR="00B8408E" w:rsidRPr="00CA6378">
          <w:rPr>
            <w:rStyle w:val="a7"/>
            <w:noProof/>
          </w:rPr>
          <w:t>7.1</w:t>
        </w:r>
        <w:r w:rsidR="00B8408E">
          <w:rPr>
            <w:rFonts w:asciiTheme="minorHAnsi" w:eastAsiaTheme="minorEastAsia" w:hAnsiTheme="minorHAnsi" w:cstheme="minorBidi"/>
            <w:noProof/>
            <w:color w:val="auto"/>
            <w:szCs w:val="22"/>
            <w:lang w:val="es-ES" w:eastAsia="ja-JP"/>
          </w:rPr>
          <w:tab/>
        </w:r>
        <w:r w:rsidR="00B8408E" w:rsidRPr="00CA6378">
          <w:rPr>
            <w:rStyle w:val="a7"/>
            <w:noProof/>
          </w:rPr>
          <w:t>Location</w:t>
        </w:r>
        <w:r w:rsidR="00B8408E">
          <w:rPr>
            <w:noProof/>
            <w:webHidden/>
          </w:rPr>
          <w:tab/>
        </w:r>
        <w:r w:rsidR="0019549A">
          <w:rPr>
            <w:noProof/>
            <w:webHidden/>
          </w:rPr>
          <w:fldChar w:fldCharType="begin"/>
        </w:r>
        <w:r w:rsidR="00B8408E">
          <w:rPr>
            <w:noProof/>
            <w:webHidden/>
          </w:rPr>
          <w:instrText xml:space="preserve"> PAGEREF _Toc474244110 \h </w:instrText>
        </w:r>
        <w:r w:rsidR="0019549A">
          <w:rPr>
            <w:noProof/>
            <w:webHidden/>
          </w:rPr>
        </w:r>
        <w:r w:rsidR="0019549A">
          <w:rPr>
            <w:noProof/>
            <w:webHidden/>
          </w:rPr>
          <w:fldChar w:fldCharType="separate"/>
        </w:r>
        <w:r w:rsidR="001B22F2">
          <w:rPr>
            <w:noProof/>
            <w:webHidden/>
          </w:rPr>
          <w:t>49</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111" w:history="1">
        <w:r w:rsidR="00B8408E" w:rsidRPr="00CA6378">
          <w:rPr>
            <w:rStyle w:val="a7"/>
            <w:noProof/>
          </w:rPr>
          <w:t>7.2</w:t>
        </w:r>
        <w:r w:rsidR="00B8408E">
          <w:rPr>
            <w:rFonts w:asciiTheme="minorHAnsi" w:eastAsiaTheme="minorEastAsia" w:hAnsiTheme="minorHAnsi" w:cstheme="minorBidi"/>
            <w:noProof/>
            <w:color w:val="auto"/>
            <w:szCs w:val="22"/>
            <w:lang w:val="es-ES" w:eastAsia="ja-JP"/>
          </w:rPr>
          <w:tab/>
        </w:r>
        <w:r w:rsidR="00B8408E" w:rsidRPr="00CA6378">
          <w:rPr>
            <w:rStyle w:val="a7"/>
            <w:noProof/>
          </w:rPr>
          <w:t>Facilities to be provided by the Contractor</w:t>
        </w:r>
        <w:r w:rsidR="00B8408E">
          <w:rPr>
            <w:noProof/>
            <w:webHidden/>
          </w:rPr>
          <w:tab/>
        </w:r>
        <w:r w:rsidR="0019549A">
          <w:rPr>
            <w:noProof/>
            <w:webHidden/>
          </w:rPr>
          <w:fldChar w:fldCharType="begin"/>
        </w:r>
        <w:r w:rsidR="00B8408E">
          <w:rPr>
            <w:noProof/>
            <w:webHidden/>
          </w:rPr>
          <w:instrText xml:space="preserve"> PAGEREF _Toc474244111 \h </w:instrText>
        </w:r>
        <w:r w:rsidR="0019549A">
          <w:rPr>
            <w:noProof/>
            <w:webHidden/>
          </w:rPr>
        </w:r>
        <w:r w:rsidR="0019549A">
          <w:rPr>
            <w:noProof/>
            <w:webHidden/>
          </w:rPr>
          <w:fldChar w:fldCharType="separate"/>
        </w:r>
        <w:r w:rsidR="001B22F2">
          <w:rPr>
            <w:noProof/>
            <w:webHidden/>
          </w:rPr>
          <w:t>49</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112" w:history="1">
        <w:r w:rsidR="00B8408E" w:rsidRPr="00CA6378">
          <w:rPr>
            <w:rStyle w:val="a7"/>
            <w:noProof/>
          </w:rPr>
          <w:t>7.3</w:t>
        </w:r>
        <w:r w:rsidR="00B8408E">
          <w:rPr>
            <w:rFonts w:asciiTheme="minorHAnsi" w:eastAsiaTheme="minorEastAsia" w:hAnsiTheme="minorHAnsi" w:cstheme="minorBidi"/>
            <w:noProof/>
            <w:color w:val="auto"/>
            <w:szCs w:val="22"/>
            <w:lang w:val="es-ES" w:eastAsia="ja-JP"/>
          </w:rPr>
          <w:tab/>
        </w:r>
        <w:r w:rsidR="00B8408E" w:rsidRPr="00CA6378">
          <w:rPr>
            <w:rStyle w:val="a7"/>
            <w:noProof/>
          </w:rPr>
          <w:t>Commencement date and period of execution</w:t>
        </w:r>
        <w:r w:rsidR="00B8408E">
          <w:rPr>
            <w:noProof/>
            <w:webHidden/>
          </w:rPr>
          <w:tab/>
        </w:r>
        <w:r w:rsidR="0019549A">
          <w:rPr>
            <w:noProof/>
            <w:webHidden/>
          </w:rPr>
          <w:fldChar w:fldCharType="begin"/>
        </w:r>
        <w:r w:rsidR="00B8408E">
          <w:rPr>
            <w:noProof/>
            <w:webHidden/>
          </w:rPr>
          <w:instrText xml:space="preserve"> PAGEREF _Toc474244112 \h </w:instrText>
        </w:r>
        <w:r w:rsidR="0019549A">
          <w:rPr>
            <w:noProof/>
            <w:webHidden/>
          </w:rPr>
        </w:r>
        <w:r w:rsidR="0019549A">
          <w:rPr>
            <w:noProof/>
            <w:webHidden/>
          </w:rPr>
          <w:fldChar w:fldCharType="separate"/>
        </w:r>
        <w:r w:rsidR="001B22F2">
          <w:rPr>
            <w:noProof/>
            <w:webHidden/>
          </w:rPr>
          <w:t>50</w:t>
        </w:r>
        <w:r w:rsidR="0019549A">
          <w:rPr>
            <w:noProof/>
            <w:webHidden/>
          </w:rPr>
          <w:fldChar w:fldCharType="end"/>
        </w:r>
      </w:hyperlink>
    </w:p>
    <w:p w:rsidR="00B8408E" w:rsidRDefault="00A062F4">
      <w:pPr>
        <w:pStyle w:val="12"/>
        <w:tabs>
          <w:tab w:val="left" w:pos="440"/>
          <w:tab w:val="right" w:leader="dot" w:pos="8777"/>
        </w:tabs>
        <w:rPr>
          <w:rFonts w:asciiTheme="minorHAnsi" w:eastAsiaTheme="minorEastAsia" w:hAnsiTheme="minorHAnsi" w:cstheme="minorBidi"/>
          <w:noProof/>
          <w:color w:val="auto"/>
          <w:szCs w:val="22"/>
          <w:lang w:val="es-ES" w:eastAsia="ja-JP"/>
        </w:rPr>
      </w:pPr>
      <w:hyperlink w:anchor="_Toc474244113" w:history="1">
        <w:r w:rsidR="00B8408E" w:rsidRPr="00CA6378">
          <w:rPr>
            <w:rStyle w:val="a7"/>
            <w:noProof/>
          </w:rPr>
          <w:t>8</w:t>
        </w:r>
        <w:r w:rsidR="00B8408E">
          <w:rPr>
            <w:rFonts w:asciiTheme="minorHAnsi" w:eastAsiaTheme="minorEastAsia" w:hAnsiTheme="minorHAnsi" w:cstheme="minorBidi"/>
            <w:noProof/>
            <w:color w:val="auto"/>
            <w:szCs w:val="22"/>
            <w:lang w:val="es-ES" w:eastAsia="ja-JP"/>
          </w:rPr>
          <w:tab/>
        </w:r>
        <w:r w:rsidR="00B8408E" w:rsidRPr="00CA6378">
          <w:rPr>
            <w:rStyle w:val="a7"/>
            <w:noProof/>
          </w:rPr>
          <w:t>MONITORING AND EVALUATION</w:t>
        </w:r>
        <w:r w:rsidR="00B8408E">
          <w:rPr>
            <w:noProof/>
            <w:webHidden/>
          </w:rPr>
          <w:tab/>
        </w:r>
        <w:r w:rsidR="0019549A">
          <w:rPr>
            <w:noProof/>
            <w:webHidden/>
          </w:rPr>
          <w:fldChar w:fldCharType="begin"/>
        </w:r>
        <w:r w:rsidR="00B8408E">
          <w:rPr>
            <w:noProof/>
            <w:webHidden/>
          </w:rPr>
          <w:instrText xml:space="preserve"> PAGEREF _Toc474244113 \h </w:instrText>
        </w:r>
        <w:r w:rsidR="0019549A">
          <w:rPr>
            <w:noProof/>
            <w:webHidden/>
          </w:rPr>
        </w:r>
        <w:r w:rsidR="0019549A">
          <w:rPr>
            <w:noProof/>
            <w:webHidden/>
          </w:rPr>
          <w:fldChar w:fldCharType="separate"/>
        </w:r>
        <w:r w:rsidR="001B22F2">
          <w:rPr>
            <w:noProof/>
            <w:webHidden/>
          </w:rPr>
          <w:t>50</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114" w:history="1">
        <w:r w:rsidR="00B8408E" w:rsidRPr="00CA6378">
          <w:rPr>
            <w:rStyle w:val="a7"/>
            <w:noProof/>
          </w:rPr>
          <w:t>8.1</w:t>
        </w:r>
        <w:r w:rsidR="00B8408E">
          <w:rPr>
            <w:rFonts w:asciiTheme="minorHAnsi" w:eastAsiaTheme="minorEastAsia" w:hAnsiTheme="minorHAnsi" w:cstheme="minorBidi"/>
            <w:noProof/>
            <w:color w:val="auto"/>
            <w:szCs w:val="22"/>
            <w:lang w:val="es-ES" w:eastAsia="ja-JP"/>
          </w:rPr>
          <w:tab/>
        </w:r>
        <w:r w:rsidR="00B8408E" w:rsidRPr="00CA6378">
          <w:rPr>
            <w:rStyle w:val="a7"/>
            <w:noProof/>
          </w:rPr>
          <w:t>Definition of milestones – Indicators of achievement</w:t>
        </w:r>
        <w:r w:rsidR="00B8408E">
          <w:rPr>
            <w:noProof/>
            <w:webHidden/>
          </w:rPr>
          <w:tab/>
        </w:r>
        <w:r w:rsidR="0019549A">
          <w:rPr>
            <w:noProof/>
            <w:webHidden/>
          </w:rPr>
          <w:fldChar w:fldCharType="begin"/>
        </w:r>
        <w:r w:rsidR="00B8408E">
          <w:rPr>
            <w:noProof/>
            <w:webHidden/>
          </w:rPr>
          <w:instrText xml:space="preserve"> PAGEREF _Toc474244114 \h </w:instrText>
        </w:r>
        <w:r w:rsidR="0019549A">
          <w:rPr>
            <w:noProof/>
            <w:webHidden/>
          </w:rPr>
        </w:r>
        <w:r w:rsidR="0019549A">
          <w:rPr>
            <w:noProof/>
            <w:webHidden/>
          </w:rPr>
          <w:fldChar w:fldCharType="separate"/>
        </w:r>
        <w:r w:rsidR="001B22F2">
          <w:rPr>
            <w:noProof/>
            <w:webHidden/>
          </w:rPr>
          <w:t>50</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115" w:history="1">
        <w:r w:rsidR="00B8408E" w:rsidRPr="00CA6378">
          <w:rPr>
            <w:rStyle w:val="a7"/>
            <w:noProof/>
          </w:rPr>
          <w:t>8.2</w:t>
        </w:r>
        <w:r w:rsidR="00B8408E">
          <w:rPr>
            <w:rFonts w:asciiTheme="minorHAnsi" w:eastAsiaTheme="minorEastAsia" w:hAnsiTheme="minorHAnsi" w:cstheme="minorBidi"/>
            <w:noProof/>
            <w:color w:val="auto"/>
            <w:szCs w:val="22"/>
            <w:lang w:val="es-ES" w:eastAsia="ja-JP"/>
          </w:rPr>
          <w:tab/>
        </w:r>
        <w:r w:rsidR="00B8408E" w:rsidRPr="00CA6378">
          <w:rPr>
            <w:rStyle w:val="a7"/>
            <w:noProof/>
          </w:rPr>
          <w:t>Special requirements</w:t>
        </w:r>
        <w:r w:rsidR="00B8408E">
          <w:rPr>
            <w:noProof/>
            <w:webHidden/>
          </w:rPr>
          <w:tab/>
        </w:r>
        <w:r w:rsidR="0019549A">
          <w:rPr>
            <w:noProof/>
            <w:webHidden/>
          </w:rPr>
          <w:fldChar w:fldCharType="begin"/>
        </w:r>
        <w:r w:rsidR="00B8408E">
          <w:rPr>
            <w:noProof/>
            <w:webHidden/>
          </w:rPr>
          <w:instrText xml:space="preserve"> PAGEREF _Toc474244115 \h </w:instrText>
        </w:r>
        <w:r w:rsidR="0019549A">
          <w:rPr>
            <w:noProof/>
            <w:webHidden/>
          </w:rPr>
        </w:r>
        <w:r w:rsidR="0019549A">
          <w:rPr>
            <w:noProof/>
            <w:webHidden/>
          </w:rPr>
          <w:fldChar w:fldCharType="separate"/>
        </w:r>
        <w:r w:rsidR="001B22F2">
          <w:rPr>
            <w:noProof/>
            <w:webHidden/>
          </w:rPr>
          <w:t>50</w:t>
        </w:r>
        <w:r w:rsidR="0019549A">
          <w:rPr>
            <w:noProof/>
            <w:webHidden/>
          </w:rPr>
          <w:fldChar w:fldCharType="end"/>
        </w:r>
      </w:hyperlink>
    </w:p>
    <w:p w:rsidR="00B8408E" w:rsidRDefault="00A062F4">
      <w:pPr>
        <w:pStyle w:val="12"/>
        <w:tabs>
          <w:tab w:val="left" w:pos="440"/>
          <w:tab w:val="right" w:leader="dot" w:pos="8777"/>
        </w:tabs>
        <w:rPr>
          <w:rFonts w:asciiTheme="minorHAnsi" w:eastAsiaTheme="minorEastAsia" w:hAnsiTheme="minorHAnsi" w:cstheme="minorBidi"/>
          <w:noProof/>
          <w:color w:val="auto"/>
          <w:szCs w:val="22"/>
          <w:lang w:val="es-ES" w:eastAsia="ja-JP"/>
        </w:rPr>
      </w:pPr>
      <w:hyperlink w:anchor="_Toc474244116" w:history="1">
        <w:r w:rsidR="00B8408E" w:rsidRPr="00CA6378">
          <w:rPr>
            <w:rStyle w:val="a7"/>
            <w:noProof/>
          </w:rPr>
          <w:t>9</w:t>
        </w:r>
        <w:r w:rsidR="00B8408E">
          <w:rPr>
            <w:rFonts w:asciiTheme="minorHAnsi" w:eastAsiaTheme="minorEastAsia" w:hAnsiTheme="minorHAnsi" w:cstheme="minorBidi"/>
            <w:noProof/>
            <w:color w:val="auto"/>
            <w:szCs w:val="22"/>
            <w:lang w:val="es-ES" w:eastAsia="ja-JP"/>
          </w:rPr>
          <w:tab/>
        </w:r>
        <w:r w:rsidR="00B8408E" w:rsidRPr="00CA6378">
          <w:rPr>
            <w:rStyle w:val="a7"/>
            <w:noProof/>
          </w:rPr>
          <w:t>ANNEX 1. COMPLIANCE TABLES</w:t>
        </w:r>
        <w:r w:rsidR="00B8408E">
          <w:rPr>
            <w:noProof/>
            <w:webHidden/>
          </w:rPr>
          <w:tab/>
        </w:r>
        <w:r w:rsidR="0019549A">
          <w:rPr>
            <w:noProof/>
            <w:webHidden/>
          </w:rPr>
          <w:fldChar w:fldCharType="begin"/>
        </w:r>
        <w:r w:rsidR="00B8408E">
          <w:rPr>
            <w:noProof/>
            <w:webHidden/>
          </w:rPr>
          <w:instrText xml:space="preserve"> PAGEREF _Toc474244116 \h </w:instrText>
        </w:r>
        <w:r w:rsidR="0019549A">
          <w:rPr>
            <w:noProof/>
            <w:webHidden/>
          </w:rPr>
        </w:r>
        <w:r w:rsidR="0019549A">
          <w:rPr>
            <w:noProof/>
            <w:webHidden/>
          </w:rPr>
          <w:fldChar w:fldCharType="separate"/>
        </w:r>
        <w:r w:rsidR="001B22F2">
          <w:rPr>
            <w:noProof/>
            <w:webHidden/>
          </w:rPr>
          <w:t>51</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117" w:history="1">
        <w:r w:rsidR="00B8408E" w:rsidRPr="00CA6378">
          <w:rPr>
            <w:rStyle w:val="a7"/>
            <w:noProof/>
          </w:rPr>
          <w:t>9.1</w:t>
        </w:r>
        <w:r w:rsidR="00B8408E">
          <w:rPr>
            <w:rFonts w:asciiTheme="minorHAnsi" w:eastAsiaTheme="minorEastAsia" w:hAnsiTheme="minorHAnsi" w:cstheme="minorBidi"/>
            <w:noProof/>
            <w:color w:val="auto"/>
            <w:szCs w:val="22"/>
            <w:lang w:val="es-ES" w:eastAsia="ja-JP"/>
          </w:rPr>
          <w:tab/>
        </w:r>
        <w:r w:rsidR="00B8408E" w:rsidRPr="00CA6378">
          <w:rPr>
            <w:rStyle w:val="a7"/>
            <w:noProof/>
          </w:rPr>
          <w:t>Functional requirements</w:t>
        </w:r>
        <w:r w:rsidR="00B8408E">
          <w:rPr>
            <w:noProof/>
            <w:webHidden/>
          </w:rPr>
          <w:tab/>
        </w:r>
        <w:r w:rsidR="0019549A">
          <w:rPr>
            <w:noProof/>
            <w:webHidden/>
          </w:rPr>
          <w:fldChar w:fldCharType="begin"/>
        </w:r>
        <w:r w:rsidR="00B8408E">
          <w:rPr>
            <w:noProof/>
            <w:webHidden/>
          </w:rPr>
          <w:instrText xml:space="preserve"> PAGEREF _Toc474244117 \h </w:instrText>
        </w:r>
        <w:r w:rsidR="0019549A">
          <w:rPr>
            <w:noProof/>
            <w:webHidden/>
          </w:rPr>
        </w:r>
        <w:r w:rsidR="0019549A">
          <w:rPr>
            <w:noProof/>
            <w:webHidden/>
          </w:rPr>
          <w:fldChar w:fldCharType="separate"/>
        </w:r>
        <w:r w:rsidR="001B22F2">
          <w:rPr>
            <w:noProof/>
            <w:webHidden/>
          </w:rPr>
          <w:t>51</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118" w:history="1">
        <w:r w:rsidR="00B8408E" w:rsidRPr="00CA6378">
          <w:rPr>
            <w:rStyle w:val="a7"/>
            <w:noProof/>
          </w:rPr>
          <w:t>9.1.1</w:t>
        </w:r>
        <w:r w:rsidR="00B8408E">
          <w:rPr>
            <w:rFonts w:asciiTheme="minorHAnsi" w:eastAsiaTheme="minorEastAsia" w:hAnsiTheme="minorHAnsi" w:cstheme="minorBidi"/>
            <w:noProof/>
            <w:color w:val="auto"/>
            <w:szCs w:val="22"/>
            <w:lang w:val="es-ES" w:eastAsia="ja-JP"/>
          </w:rPr>
          <w:tab/>
        </w:r>
        <w:r w:rsidR="00B8408E" w:rsidRPr="00CA6378">
          <w:rPr>
            <w:rStyle w:val="a7"/>
            <w:noProof/>
          </w:rPr>
          <w:t>Web portal</w:t>
        </w:r>
        <w:r w:rsidR="00B8408E">
          <w:rPr>
            <w:noProof/>
            <w:webHidden/>
          </w:rPr>
          <w:tab/>
        </w:r>
        <w:r w:rsidR="0019549A">
          <w:rPr>
            <w:noProof/>
            <w:webHidden/>
          </w:rPr>
          <w:fldChar w:fldCharType="begin"/>
        </w:r>
        <w:r w:rsidR="00B8408E">
          <w:rPr>
            <w:noProof/>
            <w:webHidden/>
          </w:rPr>
          <w:instrText xml:space="preserve"> PAGEREF _Toc474244118 \h </w:instrText>
        </w:r>
        <w:r w:rsidR="0019549A">
          <w:rPr>
            <w:noProof/>
            <w:webHidden/>
          </w:rPr>
        </w:r>
        <w:r w:rsidR="0019549A">
          <w:rPr>
            <w:noProof/>
            <w:webHidden/>
          </w:rPr>
          <w:fldChar w:fldCharType="separate"/>
        </w:r>
        <w:r w:rsidR="001B22F2">
          <w:rPr>
            <w:noProof/>
            <w:webHidden/>
          </w:rPr>
          <w:t>51</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119" w:history="1">
        <w:r w:rsidR="00B8408E" w:rsidRPr="00CA6378">
          <w:rPr>
            <w:rStyle w:val="a7"/>
            <w:noProof/>
          </w:rPr>
          <w:t>9.1.2</w:t>
        </w:r>
        <w:r w:rsidR="00B8408E">
          <w:rPr>
            <w:rFonts w:asciiTheme="minorHAnsi" w:eastAsiaTheme="minorEastAsia" w:hAnsiTheme="minorHAnsi" w:cstheme="minorBidi"/>
            <w:noProof/>
            <w:color w:val="auto"/>
            <w:szCs w:val="22"/>
            <w:lang w:val="es-ES" w:eastAsia="ja-JP"/>
          </w:rPr>
          <w:tab/>
        </w:r>
        <w:r w:rsidR="00B8408E" w:rsidRPr="00CA6378">
          <w:rPr>
            <w:rStyle w:val="a7"/>
            <w:noProof/>
          </w:rPr>
          <w:t>eRegistration</w:t>
        </w:r>
        <w:r w:rsidR="00B8408E">
          <w:rPr>
            <w:noProof/>
            <w:webHidden/>
          </w:rPr>
          <w:tab/>
        </w:r>
        <w:r w:rsidR="0019549A">
          <w:rPr>
            <w:noProof/>
            <w:webHidden/>
          </w:rPr>
          <w:fldChar w:fldCharType="begin"/>
        </w:r>
        <w:r w:rsidR="00B8408E">
          <w:rPr>
            <w:noProof/>
            <w:webHidden/>
          </w:rPr>
          <w:instrText xml:space="preserve"> PAGEREF _Toc474244119 \h </w:instrText>
        </w:r>
        <w:r w:rsidR="0019549A">
          <w:rPr>
            <w:noProof/>
            <w:webHidden/>
          </w:rPr>
        </w:r>
        <w:r w:rsidR="0019549A">
          <w:rPr>
            <w:noProof/>
            <w:webHidden/>
          </w:rPr>
          <w:fldChar w:fldCharType="separate"/>
        </w:r>
        <w:r w:rsidR="001B22F2">
          <w:rPr>
            <w:noProof/>
            <w:webHidden/>
          </w:rPr>
          <w:t>51</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120" w:history="1">
        <w:r w:rsidR="00B8408E" w:rsidRPr="00CA6378">
          <w:rPr>
            <w:rStyle w:val="a7"/>
            <w:noProof/>
          </w:rPr>
          <w:t>9.1.3</w:t>
        </w:r>
        <w:r w:rsidR="00B8408E">
          <w:rPr>
            <w:rFonts w:asciiTheme="minorHAnsi" w:eastAsiaTheme="minorEastAsia" w:hAnsiTheme="minorHAnsi" w:cstheme="minorBidi"/>
            <w:noProof/>
            <w:color w:val="auto"/>
            <w:szCs w:val="22"/>
            <w:lang w:val="es-ES" w:eastAsia="ja-JP"/>
          </w:rPr>
          <w:tab/>
        </w:r>
        <w:r w:rsidR="00B8408E" w:rsidRPr="00CA6378">
          <w:rPr>
            <w:rStyle w:val="a7"/>
            <w:noProof/>
          </w:rPr>
          <w:t>ePlanning</w:t>
        </w:r>
        <w:r w:rsidR="00B8408E">
          <w:rPr>
            <w:noProof/>
            <w:webHidden/>
          </w:rPr>
          <w:tab/>
        </w:r>
        <w:r w:rsidR="0019549A">
          <w:rPr>
            <w:noProof/>
            <w:webHidden/>
          </w:rPr>
          <w:fldChar w:fldCharType="begin"/>
        </w:r>
        <w:r w:rsidR="00B8408E">
          <w:rPr>
            <w:noProof/>
            <w:webHidden/>
          </w:rPr>
          <w:instrText xml:space="preserve"> PAGEREF _Toc474244120 \h </w:instrText>
        </w:r>
        <w:r w:rsidR="0019549A">
          <w:rPr>
            <w:noProof/>
            <w:webHidden/>
          </w:rPr>
        </w:r>
        <w:r w:rsidR="0019549A">
          <w:rPr>
            <w:noProof/>
            <w:webHidden/>
          </w:rPr>
          <w:fldChar w:fldCharType="separate"/>
        </w:r>
        <w:r w:rsidR="001B22F2">
          <w:rPr>
            <w:noProof/>
            <w:webHidden/>
          </w:rPr>
          <w:t>53</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121" w:history="1">
        <w:r w:rsidR="00B8408E" w:rsidRPr="00CA6378">
          <w:rPr>
            <w:rStyle w:val="a7"/>
            <w:noProof/>
          </w:rPr>
          <w:t>9.1.4</w:t>
        </w:r>
        <w:r w:rsidR="00B8408E">
          <w:rPr>
            <w:rFonts w:asciiTheme="minorHAnsi" w:eastAsiaTheme="minorEastAsia" w:hAnsiTheme="minorHAnsi" w:cstheme="minorBidi"/>
            <w:noProof/>
            <w:color w:val="auto"/>
            <w:szCs w:val="22"/>
            <w:lang w:val="es-ES" w:eastAsia="ja-JP"/>
          </w:rPr>
          <w:tab/>
        </w:r>
        <w:r w:rsidR="00B8408E" w:rsidRPr="00CA6378">
          <w:rPr>
            <w:rStyle w:val="a7"/>
            <w:noProof/>
          </w:rPr>
          <w:t>eAccess</w:t>
        </w:r>
        <w:r w:rsidR="00B8408E">
          <w:rPr>
            <w:noProof/>
            <w:webHidden/>
          </w:rPr>
          <w:tab/>
        </w:r>
        <w:r w:rsidR="0019549A">
          <w:rPr>
            <w:noProof/>
            <w:webHidden/>
          </w:rPr>
          <w:fldChar w:fldCharType="begin"/>
        </w:r>
        <w:r w:rsidR="00B8408E">
          <w:rPr>
            <w:noProof/>
            <w:webHidden/>
          </w:rPr>
          <w:instrText xml:space="preserve"> PAGEREF _Toc474244121 \h </w:instrText>
        </w:r>
        <w:r w:rsidR="0019549A">
          <w:rPr>
            <w:noProof/>
            <w:webHidden/>
          </w:rPr>
        </w:r>
        <w:r w:rsidR="0019549A">
          <w:rPr>
            <w:noProof/>
            <w:webHidden/>
          </w:rPr>
          <w:fldChar w:fldCharType="separate"/>
        </w:r>
        <w:r w:rsidR="001B22F2">
          <w:rPr>
            <w:noProof/>
            <w:webHidden/>
          </w:rPr>
          <w:t>54</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122" w:history="1">
        <w:r w:rsidR="00B8408E" w:rsidRPr="00CA6378">
          <w:rPr>
            <w:rStyle w:val="a7"/>
            <w:noProof/>
          </w:rPr>
          <w:t>9.1.5</w:t>
        </w:r>
        <w:r w:rsidR="00B8408E">
          <w:rPr>
            <w:rFonts w:asciiTheme="minorHAnsi" w:eastAsiaTheme="minorEastAsia" w:hAnsiTheme="minorHAnsi" w:cstheme="minorBidi"/>
            <w:noProof/>
            <w:color w:val="auto"/>
            <w:szCs w:val="22"/>
            <w:lang w:val="es-ES" w:eastAsia="ja-JP"/>
          </w:rPr>
          <w:tab/>
        </w:r>
        <w:r w:rsidR="00B8408E" w:rsidRPr="00CA6378">
          <w:rPr>
            <w:rStyle w:val="a7"/>
            <w:noProof/>
          </w:rPr>
          <w:t>eNotices</w:t>
        </w:r>
        <w:r w:rsidR="00B8408E">
          <w:rPr>
            <w:noProof/>
            <w:webHidden/>
          </w:rPr>
          <w:tab/>
        </w:r>
        <w:r w:rsidR="0019549A">
          <w:rPr>
            <w:noProof/>
            <w:webHidden/>
          </w:rPr>
          <w:fldChar w:fldCharType="begin"/>
        </w:r>
        <w:r w:rsidR="00B8408E">
          <w:rPr>
            <w:noProof/>
            <w:webHidden/>
          </w:rPr>
          <w:instrText xml:space="preserve"> PAGEREF _Toc474244122 \h </w:instrText>
        </w:r>
        <w:r w:rsidR="0019549A">
          <w:rPr>
            <w:noProof/>
            <w:webHidden/>
          </w:rPr>
        </w:r>
        <w:r w:rsidR="0019549A">
          <w:rPr>
            <w:noProof/>
            <w:webHidden/>
          </w:rPr>
          <w:fldChar w:fldCharType="separate"/>
        </w:r>
        <w:r w:rsidR="001B22F2">
          <w:rPr>
            <w:noProof/>
            <w:webHidden/>
          </w:rPr>
          <w:t>55</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123" w:history="1">
        <w:r w:rsidR="00B8408E" w:rsidRPr="00CA6378">
          <w:rPr>
            <w:rStyle w:val="a7"/>
            <w:noProof/>
          </w:rPr>
          <w:t>9.1.6</w:t>
        </w:r>
        <w:r w:rsidR="00B8408E">
          <w:rPr>
            <w:rFonts w:asciiTheme="minorHAnsi" w:eastAsiaTheme="minorEastAsia" w:hAnsiTheme="minorHAnsi" w:cstheme="minorBidi"/>
            <w:noProof/>
            <w:color w:val="auto"/>
            <w:szCs w:val="22"/>
            <w:lang w:val="es-ES" w:eastAsia="ja-JP"/>
          </w:rPr>
          <w:tab/>
        </w:r>
        <w:r w:rsidR="00B8408E" w:rsidRPr="00CA6378">
          <w:rPr>
            <w:rStyle w:val="a7"/>
            <w:noProof/>
          </w:rPr>
          <w:t>eQualification</w:t>
        </w:r>
        <w:r w:rsidR="00B8408E">
          <w:rPr>
            <w:noProof/>
            <w:webHidden/>
          </w:rPr>
          <w:tab/>
        </w:r>
        <w:r w:rsidR="0019549A">
          <w:rPr>
            <w:noProof/>
            <w:webHidden/>
          </w:rPr>
          <w:fldChar w:fldCharType="begin"/>
        </w:r>
        <w:r w:rsidR="00B8408E">
          <w:rPr>
            <w:noProof/>
            <w:webHidden/>
          </w:rPr>
          <w:instrText xml:space="preserve"> PAGEREF _Toc474244123 \h </w:instrText>
        </w:r>
        <w:r w:rsidR="0019549A">
          <w:rPr>
            <w:noProof/>
            <w:webHidden/>
          </w:rPr>
        </w:r>
        <w:r w:rsidR="0019549A">
          <w:rPr>
            <w:noProof/>
            <w:webHidden/>
          </w:rPr>
          <w:fldChar w:fldCharType="separate"/>
        </w:r>
        <w:r w:rsidR="001B22F2">
          <w:rPr>
            <w:noProof/>
            <w:webHidden/>
          </w:rPr>
          <w:t>56</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124" w:history="1">
        <w:r w:rsidR="00B8408E" w:rsidRPr="00CA6378">
          <w:rPr>
            <w:rStyle w:val="a7"/>
            <w:noProof/>
          </w:rPr>
          <w:t>9.1.7</w:t>
        </w:r>
        <w:r w:rsidR="00B8408E">
          <w:rPr>
            <w:rFonts w:asciiTheme="minorHAnsi" w:eastAsiaTheme="minorEastAsia" w:hAnsiTheme="minorHAnsi" w:cstheme="minorBidi"/>
            <w:noProof/>
            <w:color w:val="auto"/>
            <w:szCs w:val="22"/>
            <w:lang w:val="es-ES" w:eastAsia="ja-JP"/>
          </w:rPr>
          <w:tab/>
        </w:r>
        <w:r w:rsidR="00B8408E" w:rsidRPr="00CA6378">
          <w:rPr>
            <w:rStyle w:val="a7"/>
            <w:noProof/>
          </w:rPr>
          <w:t>eSubmission</w:t>
        </w:r>
        <w:r w:rsidR="00B8408E">
          <w:rPr>
            <w:noProof/>
            <w:webHidden/>
          </w:rPr>
          <w:tab/>
        </w:r>
        <w:r w:rsidR="0019549A">
          <w:rPr>
            <w:noProof/>
            <w:webHidden/>
          </w:rPr>
          <w:fldChar w:fldCharType="begin"/>
        </w:r>
        <w:r w:rsidR="00B8408E">
          <w:rPr>
            <w:noProof/>
            <w:webHidden/>
          </w:rPr>
          <w:instrText xml:space="preserve"> PAGEREF _Toc474244124 \h </w:instrText>
        </w:r>
        <w:r w:rsidR="0019549A">
          <w:rPr>
            <w:noProof/>
            <w:webHidden/>
          </w:rPr>
        </w:r>
        <w:r w:rsidR="0019549A">
          <w:rPr>
            <w:noProof/>
            <w:webHidden/>
          </w:rPr>
          <w:fldChar w:fldCharType="separate"/>
        </w:r>
        <w:r w:rsidR="001B22F2">
          <w:rPr>
            <w:noProof/>
            <w:webHidden/>
          </w:rPr>
          <w:t>56</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125" w:history="1">
        <w:r w:rsidR="00B8408E" w:rsidRPr="00CA6378">
          <w:rPr>
            <w:rStyle w:val="a7"/>
            <w:noProof/>
          </w:rPr>
          <w:t>9.1.8</w:t>
        </w:r>
        <w:r w:rsidR="00B8408E">
          <w:rPr>
            <w:rFonts w:asciiTheme="minorHAnsi" w:eastAsiaTheme="minorEastAsia" w:hAnsiTheme="minorHAnsi" w:cstheme="minorBidi"/>
            <w:noProof/>
            <w:color w:val="auto"/>
            <w:szCs w:val="22"/>
            <w:lang w:val="es-ES" w:eastAsia="ja-JP"/>
          </w:rPr>
          <w:tab/>
        </w:r>
        <w:r w:rsidR="00B8408E" w:rsidRPr="00CA6378">
          <w:rPr>
            <w:rStyle w:val="a7"/>
            <w:noProof/>
          </w:rPr>
          <w:t>eEvaluation</w:t>
        </w:r>
        <w:r w:rsidR="00B8408E">
          <w:rPr>
            <w:noProof/>
            <w:webHidden/>
          </w:rPr>
          <w:tab/>
        </w:r>
        <w:r w:rsidR="0019549A">
          <w:rPr>
            <w:noProof/>
            <w:webHidden/>
          </w:rPr>
          <w:fldChar w:fldCharType="begin"/>
        </w:r>
        <w:r w:rsidR="00B8408E">
          <w:rPr>
            <w:noProof/>
            <w:webHidden/>
          </w:rPr>
          <w:instrText xml:space="preserve"> PAGEREF _Toc474244125 \h </w:instrText>
        </w:r>
        <w:r w:rsidR="0019549A">
          <w:rPr>
            <w:noProof/>
            <w:webHidden/>
          </w:rPr>
        </w:r>
        <w:r w:rsidR="0019549A">
          <w:rPr>
            <w:noProof/>
            <w:webHidden/>
          </w:rPr>
          <w:fldChar w:fldCharType="separate"/>
        </w:r>
        <w:r w:rsidR="001B22F2">
          <w:rPr>
            <w:noProof/>
            <w:webHidden/>
          </w:rPr>
          <w:t>58</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126" w:history="1">
        <w:r w:rsidR="00B8408E" w:rsidRPr="00CA6378">
          <w:rPr>
            <w:rStyle w:val="a7"/>
            <w:noProof/>
          </w:rPr>
          <w:t>9.1.9</w:t>
        </w:r>
        <w:r w:rsidR="00B8408E">
          <w:rPr>
            <w:rFonts w:asciiTheme="minorHAnsi" w:eastAsiaTheme="minorEastAsia" w:hAnsiTheme="minorHAnsi" w:cstheme="minorBidi"/>
            <w:noProof/>
            <w:color w:val="auto"/>
            <w:szCs w:val="22"/>
            <w:lang w:val="es-ES" w:eastAsia="ja-JP"/>
          </w:rPr>
          <w:tab/>
        </w:r>
        <w:r w:rsidR="00B8408E" w:rsidRPr="00CA6378">
          <w:rPr>
            <w:rStyle w:val="a7"/>
            <w:noProof/>
          </w:rPr>
          <w:t>eAuction</w:t>
        </w:r>
        <w:r w:rsidR="00B8408E">
          <w:rPr>
            <w:noProof/>
            <w:webHidden/>
          </w:rPr>
          <w:tab/>
        </w:r>
        <w:r w:rsidR="0019549A">
          <w:rPr>
            <w:noProof/>
            <w:webHidden/>
          </w:rPr>
          <w:fldChar w:fldCharType="begin"/>
        </w:r>
        <w:r w:rsidR="00B8408E">
          <w:rPr>
            <w:noProof/>
            <w:webHidden/>
          </w:rPr>
          <w:instrText xml:space="preserve"> PAGEREF _Toc474244126 \h </w:instrText>
        </w:r>
        <w:r w:rsidR="0019549A">
          <w:rPr>
            <w:noProof/>
            <w:webHidden/>
          </w:rPr>
        </w:r>
        <w:r w:rsidR="0019549A">
          <w:rPr>
            <w:noProof/>
            <w:webHidden/>
          </w:rPr>
          <w:fldChar w:fldCharType="separate"/>
        </w:r>
        <w:r w:rsidR="001B22F2">
          <w:rPr>
            <w:noProof/>
            <w:webHidden/>
          </w:rPr>
          <w:t>58</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127" w:history="1">
        <w:r w:rsidR="00B8408E" w:rsidRPr="00CA6378">
          <w:rPr>
            <w:rStyle w:val="a7"/>
            <w:noProof/>
          </w:rPr>
          <w:t>9.1.10</w:t>
        </w:r>
        <w:r w:rsidR="00B8408E">
          <w:rPr>
            <w:rFonts w:asciiTheme="minorHAnsi" w:eastAsiaTheme="minorEastAsia" w:hAnsiTheme="minorHAnsi" w:cstheme="minorBidi"/>
            <w:noProof/>
            <w:color w:val="auto"/>
            <w:szCs w:val="22"/>
            <w:lang w:val="es-ES" w:eastAsia="ja-JP"/>
          </w:rPr>
          <w:tab/>
        </w:r>
        <w:r w:rsidR="00B8408E" w:rsidRPr="00CA6378">
          <w:rPr>
            <w:rStyle w:val="a7"/>
            <w:noProof/>
          </w:rPr>
          <w:t>eAward</w:t>
        </w:r>
        <w:r w:rsidR="00B8408E">
          <w:rPr>
            <w:noProof/>
            <w:webHidden/>
          </w:rPr>
          <w:tab/>
        </w:r>
        <w:r w:rsidR="0019549A">
          <w:rPr>
            <w:noProof/>
            <w:webHidden/>
          </w:rPr>
          <w:fldChar w:fldCharType="begin"/>
        </w:r>
        <w:r w:rsidR="00B8408E">
          <w:rPr>
            <w:noProof/>
            <w:webHidden/>
          </w:rPr>
          <w:instrText xml:space="preserve"> PAGEREF _Toc474244127 \h </w:instrText>
        </w:r>
        <w:r w:rsidR="0019549A">
          <w:rPr>
            <w:noProof/>
            <w:webHidden/>
          </w:rPr>
        </w:r>
        <w:r w:rsidR="0019549A">
          <w:rPr>
            <w:noProof/>
            <w:webHidden/>
          </w:rPr>
          <w:fldChar w:fldCharType="separate"/>
        </w:r>
        <w:r w:rsidR="001B22F2">
          <w:rPr>
            <w:noProof/>
            <w:webHidden/>
          </w:rPr>
          <w:t>61</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128" w:history="1">
        <w:r w:rsidR="00B8408E" w:rsidRPr="00CA6378">
          <w:rPr>
            <w:rStyle w:val="a7"/>
            <w:noProof/>
          </w:rPr>
          <w:t>9.1.11</w:t>
        </w:r>
        <w:r w:rsidR="00B8408E">
          <w:rPr>
            <w:rFonts w:asciiTheme="minorHAnsi" w:eastAsiaTheme="minorEastAsia" w:hAnsiTheme="minorHAnsi" w:cstheme="minorBidi"/>
            <w:noProof/>
            <w:color w:val="auto"/>
            <w:szCs w:val="22"/>
            <w:lang w:val="es-ES" w:eastAsia="ja-JP"/>
          </w:rPr>
          <w:tab/>
        </w:r>
        <w:r w:rsidR="00B8408E" w:rsidRPr="00CA6378">
          <w:rPr>
            <w:rStyle w:val="a7"/>
            <w:noProof/>
          </w:rPr>
          <w:t>eContract Management</w:t>
        </w:r>
        <w:r w:rsidR="00B8408E">
          <w:rPr>
            <w:noProof/>
            <w:webHidden/>
          </w:rPr>
          <w:tab/>
        </w:r>
        <w:r w:rsidR="0019549A">
          <w:rPr>
            <w:noProof/>
            <w:webHidden/>
          </w:rPr>
          <w:fldChar w:fldCharType="begin"/>
        </w:r>
        <w:r w:rsidR="00B8408E">
          <w:rPr>
            <w:noProof/>
            <w:webHidden/>
          </w:rPr>
          <w:instrText xml:space="preserve"> PAGEREF _Toc474244128 \h </w:instrText>
        </w:r>
        <w:r w:rsidR="0019549A">
          <w:rPr>
            <w:noProof/>
            <w:webHidden/>
          </w:rPr>
        </w:r>
        <w:r w:rsidR="0019549A">
          <w:rPr>
            <w:noProof/>
            <w:webHidden/>
          </w:rPr>
          <w:fldChar w:fldCharType="separate"/>
        </w:r>
        <w:r w:rsidR="001B22F2">
          <w:rPr>
            <w:noProof/>
            <w:webHidden/>
          </w:rPr>
          <w:t>61</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129" w:history="1">
        <w:r w:rsidR="00B8408E" w:rsidRPr="00CA6378">
          <w:rPr>
            <w:rStyle w:val="a7"/>
            <w:noProof/>
          </w:rPr>
          <w:t>9.1.12</w:t>
        </w:r>
        <w:r w:rsidR="00B8408E">
          <w:rPr>
            <w:rFonts w:asciiTheme="minorHAnsi" w:eastAsiaTheme="minorEastAsia" w:hAnsiTheme="minorHAnsi" w:cstheme="minorBidi"/>
            <w:noProof/>
            <w:color w:val="auto"/>
            <w:szCs w:val="22"/>
            <w:lang w:val="es-ES" w:eastAsia="ja-JP"/>
          </w:rPr>
          <w:tab/>
        </w:r>
        <w:r w:rsidR="00B8408E" w:rsidRPr="00CA6378">
          <w:rPr>
            <w:rStyle w:val="a7"/>
            <w:noProof/>
          </w:rPr>
          <w:t>Registration of single source procedures</w:t>
        </w:r>
        <w:r w:rsidR="00B8408E">
          <w:rPr>
            <w:noProof/>
            <w:webHidden/>
          </w:rPr>
          <w:tab/>
        </w:r>
        <w:r w:rsidR="0019549A">
          <w:rPr>
            <w:noProof/>
            <w:webHidden/>
          </w:rPr>
          <w:fldChar w:fldCharType="begin"/>
        </w:r>
        <w:r w:rsidR="00B8408E">
          <w:rPr>
            <w:noProof/>
            <w:webHidden/>
          </w:rPr>
          <w:instrText xml:space="preserve"> PAGEREF _Toc474244129 \h </w:instrText>
        </w:r>
        <w:r w:rsidR="0019549A">
          <w:rPr>
            <w:noProof/>
            <w:webHidden/>
          </w:rPr>
        </w:r>
        <w:r w:rsidR="0019549A">
          <w:rPr>
            <w:noProof/>
            <w:webHidden/>
          </w:rPr>
          <w:fldChar w:fldCharType="separate"/>
        </w:r>
        <w:r w:rsidR="001B22F2">
          <w:rPr>
            <w:noProof/>
            <w:webHidden/>
          </w:rPr>
          <w:t>62</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130" w:history="1">
        <w:r w:rsidR="00B8408E" w:rsidRPr="00CA6378">
          <w:rPr>
            <w:rStyle w:val="a7"/>
            <w:noProof/>
          </w:rPr>
          <w:t>9.1.13</w:t>
        </w:r>
        <w:r w:rsidR="00B8408E">
          <w:rPr>
            <w:rFonts w:asciiTheme="minorHAnsi" w:eastAsiaTheme="minorEastAsia" w:hAnsiTheme="minorHAnsi" w:cstheme="minorBidi"/>
            <w:noProof/>
            <w:color w:val="auto"/>
            <w:szCs w:val="22"/>
            <w:lang w:val="es-ES" w:eastAsia="ja-JP"/>
          </w:rPr>
          <w:tab/>
        </w:r>
        <w:r w:rsidR="00B8408E" w:rsidRPr="00CA6378">
          <w:rPr>
            <w:rStyle w:val="a7"/>
            <w:noProof/>
          </w:rPr>
          <w:t>eReporting</w:t>
        </w:r>
        <w:r w:rsidR="00B8408E">
          <w:rPr>
            <w:noProof/>
            <w:webHidden/>
          </w:rPr>
          <w:tab/>
        </w:r>
        <w:r w:rsidR="0019549A">
          <w:rPr>
            <w:noProof/>
            <w:webHidden/>
          </w:rPr>
          <w:fldChar w:fldCharType="begin"/>
        </w:r>
        <w:r w:rsidR="00B8408E">
          <w:rPr>
            <w:noProof/>
            <w:webHidden/>
          </w:rPr>
          <w:instrText xml:space="preserve"> PAGEREF _Toc474244130 \h </w:instrText>
        </w:r>
        <w:r w:rsidR="0019549A">
          <w:rPr>
            <w:noProof/>
            <w:webHidden/>
          </w:rPr>
        </w:r>
        <w:r w:rsidR="0019549A">
          <w:rPr>
            <w:noProof/>
            <w:webHidden/>
          </w:rPr>
          <w:fldChar w:fldCharType="separate"/>
        </w:r>
        <w:r w:rsidR="001B22F2">
          <w:rPr>
            <w:noProof/>
            <w:webHidden/>
          </w:rPr>
          <w:t>63</w:t>
        </w:r>
        <w:r w:rsidR="0019549A">
          <w:rPr>
            <w:noProof/>
            <w:webHidden/>
          </w:rPr>
          <w:fldChar w:fldCharType="end"/>
        </w:r>
      </w:hyperlink>
    </w:p>
    <w:p w:rsidR="00B8408E" w:rsidRDefault="00A062F4">
      <w:pPr>
        <w:pStyle w:val="32"/>
        <w:tabs>
          <w:tab w:val="left" w:pos="1320"/>
          <w:tab w:val="right" w:leader="dot" w:pos="8777"/>
        </w:tabs>
        <w:rPr>
          <w:rFonts w:asciiTheme="minorHAnsi" w:eastAsiaTheme="minorEastAsia" w:hAnsiTheme="minorHAnsi" w:cstheme="minorBidi"/>
          <w:noProof/>
          <w:color w:val="auto"/>
          <w:szCs w:val="22"/>
          <w:lang w:val="es-ES" w:eastAsia="ja-JP"/>
        </w:rPr>
      </w:pPr>
      <w:hyperlink w:anchor="_Toc474244131" w:history="1">
        <w:r w:rsidR="00B8408E" w:rsidRPr="00CA6378">
          <w:rPr>
            <w:rStyle w:val="a7"/>
            <w:noProof/>
          </w:rPr>
          <w:t>9.1.14</w:t>
        </w:r>
        <w:r w:rsidR="00B8408E">
          <w:rPr>
            <w:rFonts w:asciiTheme="minorHAnsi" w:eastAsiaTheme="minorEastAsia" w:hAnsiTheme="minorHAnsi" w:cstheme="minorBidi"/>
            <w:noProof/>
            <w:color w:val="auto"/>
            <w:szCs w:val="22"/>
            <w:lang w:val="es-ES" w:eastAsia="ja-JP"/>
          </w:rPr>
          <w:tab/>
        </w:r>
        <w:r w:rsidR="00B8408E" w:rsidRPr="00CA6378">
          <w:rPr>
            <w:rStyle w:val="a7"/>
            <w:noProof/>
          </w:rPr>
          <w:t>Document management</w:t>
        </w:r>
        <w:r w:rsidR="00B8408E">
          <w:rPr>
            <w:noProof/>
            <w:webHidden/>
          </w:rPr>
          <w:tab/>
        </w:r>
        <w:r w:rsidR="0019549A">
          <w:rPr>
            <w:noProof/>
            <w:webHidden/>
          </w:rPr>
          <w:fldChar w:fldCharType="begin"/>
        </w:r>
        <w:r w:rsidR="00B8408E">
          <w:rPr>
            <w:noProof/>
            <w:webHidden/>
          </w:rPr>
          <w:instrText xml:space="preserve"> PAGEREF _Toc474244131 \h </w:instrText>
        </w:r>
        <w:r w:rsidR="0019549A">
          <w:rPr>
            <w:noProof/>
            <w:webHidden/>
          </w:rPr>
        </w:r>
        <w:r w:rsidR="0019549A">
          <w:rPr>
            <w:noProof/>
            <w:webHidden/>
          </w:rPr>
          <w:fldChar w:fldCharType="separate"/>
        </w:r>
        <w:r w:rsidR="001B22F2">
          <w:rPr>
            <w:noProof/>
            <w:webHidden/>
          </w:rPr>
          <w:t>64</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132" w:history="1">
        <w:r w:rsidR="00B8408E" w:rsidRPr="00CA6378">
          <w:rPr>
            <w:rStyle w:val="a7"/>
            <w:noProof/>
          </w:rPr>
          <w:t>9.2</w:t>
        </w:r>
        <w:r w:rsidR="00B8408E">
          <w:rPr>
            <w:rFonts w:asciiTheme="minorHAnsi" w:eastAsiaTheme="minorEastAsia" w:hAnsiTheme="minorHAnsi" w:cstheme="minorBidi"/>
            <w:noProof/>
            <w:color w:val="auto"/>
            <w:szCs w:val="22"/>
            <w:lang w:val="es-ES" w:eastAsia="ja-JP"/>
          </w:rPr>
          <w:tab/>
        </w:r>
        <w:r w:rsidR="00B8408E" w:rsidRPr="00CA6378">
          <w:rPr>
            <w:rStyle w:val="a7"/>
            <w:noProof/>
          </w:rPr>
          <w:t>Non-functional requirements</w:t>
        </w:r>
        <w:r w:rsidR="00B8408E">
          <w:rPr>
            <w:noProof/>
            <w:webHidden/>
          </w:rPr>
          <w:tab/>
        </w:r>
        <w:r w:rsidR="0019549A">
          <w:rPr>
            <w:noProof/>
            <w:webHidden/>
          </w:rPr>
          <w:fldChar w:fldCharType="begin"/>
        </w:r>
        <w:r w:rsidR="00B8408E">
          <w:rPr>
            <w:noProof/>
            <w:webHidden/>
          </w:rPr>
          <w:instrText xml:space="preserve"> PAGEREF _Toc474244132 \h </w:instrText>
        </w:r>
        <w:r w:rsidR="0019549A">
          <w:rPr>
            <w:noProof/>
            <w:webHidden/>
          </w:rPr>
        </w:r>
        <w:r w:rsidR="0019549A">
          <w:rPr>
            <w:noProof/>
            <w:webHidden/>
          </w:rPr>
          <w:fldChar w:fldCharType="separate"/>
        </w:r>
        <w:r w:rsidR="001B22F2">
          <w:rPr>
            <w:noProof/>
            <w:webHidden/>
          </w:rPr>
          <w:t>65</w:t>
        </w:r>
        <w:r w:rsidR="0019549A">
          <w:rPr>
            <w:noProof/>
            <w:webHidden/>
          </w:rPr>
          <w:fldChar w:fldCharType="end"/>
        </w:r>
      </w:hyperlink>
    </w:p>
    <w:p w:rsidR="00B8408E" w:rsidRDefault="00A062F4">
      <w:pPr>
        <w:pStyle w:val="27"/>
        <w:tabs>
          <w:tab w:val="left" w:pos="880"/>
          <w:tab w:val="right" w:leader="dot" w:pos="8777"/>
        </w:tabs>
        <w:rPr>
          <w:rFonts w:asciiTheme="minorHAnsi" w:eastAsiaTheme="minorEastAsia" w:hAnsiTheme="minorHAnsi" w:cstheme="minorBidi"/>
          <w:noProof/>
          <w:color w:val="auto"/>
          <w:szCs w:val="22"/>
          <w:lang w:val="es-ES" w:eastAsia="ja-JP"/>
        </w:rPr>
      </w:pPr>
      <w:hyperlink w:anchor="_Toc474244133" w:history="1">
        <w:r w:rsidR="00B8408E" w:rsidRPr="00CA6378">
          <w:rPr>
            <w:rStyle w:val="a7"/>
            <w:noProof/>
          </w:rPr>
          <w:t>9.3</w:t>
        </w:r>
        <w:r w:rsidR="00B8408E">
          <w:rPr>
            <w:rFonts w:asciiTheme="minorHAnsi" w:eastAsiaTheme="minorEastAsia" w:hAnsiTheme="minorHAnsi" w:cstheme="minorBidi"/>
            <w:noProof/>
            <w:color w:val="auto"/>
            <w:szCs w:val="22"/>
            <w:lang w:val="es-ES" w:eastAsia="ja-JP"/>
          </w:rPr>
          <w:tab/>
        </w:r>
        <w:r w:rsidR="00B8408E" w:rsidRPr="00CA6378">
          <w:rPr>
            <w:rStyle w:val="a7"/>
            <w:noProof/>
          </w:rPr>
          <w:t>Technical requirements</w:t>
        </w:r>
        <w:r w:rsidR="00B8408E">
          <w:rPr>
            <w:noProof/>
            <w:webHidden/>
          </w:rPr>
          <w:tab/>
        </w:r>
        <w:r w:rsidR="0019549A">
          <w:rPr>
            <w:noProof/>
            <w:webHidden/>
          </w:rPr>
          <w:fldChar w:fldCharType="begin"/>
        </w:r>
        <w:r w:rsidR="00B8408E">
          <w:rPr>
            <w:noProof/>
            <w:webHidden/>
          </w:rPr>
          <w:instrText xml:space="preserve"> PAGEREF _Toc474244133 \h </w:instrText>
        </w:r>
        <w:r w:rsidR="0019549A">
          <w:rPr>
            <w:noProof/>
            <w:webHidden/>
          </w:rPr>
        </w:r>
        <w:r w:rsidR="0019549A">
          <w:rPr>
            <w:noProof/>
            <w:webHidden/>
          </w:rPr>
          <w:fldChar w:fldCharType="separate"/>
        </w:r>
        <w:r w:rsidR="001B22F2">
          <w:rPr>
            <w:noProof/>
            <w:webHidden/>
          </w:rPr>
          <w:t>72</w:t>
        </w:r>
        <w:r w:rsidR="0019549A">
          <w:rPr>
            <w:noProof/>
            <w:webHidden/>
          </w:rPr>
          <w:fldChar w:fldCharType="end"/>
        </w:r>
      </w:hyperlink>
    </w:p>
    <w:p w:rsidR="008A1CA5" w:rsidRPr="00B612E9" w:rsidRDefault="0019549A" w:rsidP="008A1CA5">
      <w:pPr>
        <w:pStyle w:val="12"/>
        <w:tabs>
          <w:tab w:val="right" w:leader="dot" w:pos="8777"/>
        </w:tabs>
        <w:rPr>
          <w:rFonts w:cs="Arial"/>
        </w:rPr>
      </w:pPr>
      <w:r w:rsidRPr="00B612E9">
        <w:rPr>
          <w:rFonts w:cs="Arial"/>
        </w:rPr>
        <w:fldChar w:fldCharType="end"/>
      </w:r>
    </w:p>
    <w:p w:rsidR="003D6689" w:rsidRDefault="003D6689">
      <w:pPr>
        <w:spacing w:before="0" w:after="0" w:line="240" w:lineRule="auto"/>
        <w:jc w:val="left"/>
        <w:rPr>
          <w:rFonts w:cs="Arial"/>
          <w:b/>
          <w:bCs/>
          <w:caps/>
          <w:color w:val="9AAE04"/>
          <w:kern w:val="28"/>
          <w:sz w:val="32"/>
          <w:szCs w:val="32"/>
          <w:lang w:eastAsia="fr-FR"/>
        </w:rPr>
      </w:pPr>
      <w:bookmarkStart w:id="17" w:name="_Toc456976475"/>
      <w:bookmarkStart w:id="18" w:name="_Toc457464492"/>
      <w:bookmarkStart w:id="19" w:name="_Toc457477244"/>
      <w:bookmarkStart w:id="20" w:name="_Toc457808111"/>
      <w:bookmarkStart w:id="21" w:name="_Toc464745311"/>
      <w:bookmarkStart w:id="22" w:name="_Toc464752059"/>
      <w:r>
        <w:br w:type="page"/>
      </w:r>
    </w:p>
    <w:p w:rsidR="008A1CA5" w:rsidRPr="00B612E9" w:rsidRDefault="0072124B" w:rsidP="008A1CA5">
      <w:pPr>
        <w:pStyle w:val="af3"/>
      </w:pPr>
      <w:bookmarkStart w:id="23" w:name="_Toc474244045"/>
      <w:bookmarkEnd w:id="17"/>
      <w:bookmarkEnd w:id="18"/>
      <w:bookmarkEnd w:id="19"/>
      <w:bookmarkEnd w:id="20"/>
      <w:bookmarkEnd w:id="21"/>
      <w:bookmarkEnd w:id="22"/>
      <w:r>
        <w:lastRenderedPageBreak/>
        <w:t>List of tables</w:t>
      </w:r>
      <w:bookmarkEnd w:id="23"/>
    </w:p>
    <w:p w:rsidR="008A1CA5" w:rsidRPr="00B612E9" w:rsidRDefault="008A1CA5">
      <w:pPr>
        <w:spacing w:before="0" w:after="0" w:line="240" w:lineRule="auto"/>
        <w:jc w:val="left"/>
        <w:rPr>
          <w:rFonts w:cs="Arial"/>
        </w:rPr>
      </w:pPr>
    </w:p>
    <w:p w:rsidR="00B8408E" w:rsidRDefault="0019549A">
      <w:pPr>
        <w:pStyle w:val="afc"/>
        <w:tabs>
          <w:tab w:val="right" w:leader="dot" w:pos="8777"/>
        </w:tabs>
        <w:rPr>
          <w:rFonts w:asciiTheme="minorHAnsi" w:eastAsiaTheme="minorEastAsia" w:hAnsiTheme="minorHAnsi" w:cstheme="minorBidi"/>
          <w:noProof/>
          <w:color w:val="auto"/>
          <w:szCs w:val="22"/>
          <w:lang w:val="es-ES" w:eastAsia="ja-JP"/>
        </w:rPr>
      </w:pPr>
      <w:r w:rsidRPr="00B612E9">
        <w:rPr>
          <w:rFonts w:cs="Arial"/>
        </w:rPr>
        <w:fldChar w:fldCharType="begin"/>
      </w:r>
      <w:r w:rsidR="008A1CA5" w:rsidRPr="00B612E9">
        <w:rPr>
          <w:rFonts w:cs="Arial"/>
        </w:rPr>
        <w:instrText xml:space="preserve"> TOC \h \z \c "Table" </w:instrText>
      </w:r>
      <w:r w:rsidRPr="00B612E9">
        <w:rPr>
          <w:rFonts w:cs="Arial"/>
        </w:rPr>
        <w:fldChar w:fldCharType="separate"/>
      </w:r>
      <w:hyperlink w:anchor="_Toc474244134" w:history="1">
        <w:r w:rsidR="00B8408E" w:rsidRPr="00D41EB7">
          <w:rPr>
            <w:rStyle w:val="a7"/>
            <w:noProof/>
          </w:rPr>
          <w:t>Table 1. Modules of the eProcurement system</w:t>
        </w:r>
        <w:r w:rsidR="00B8408E">
          <w:rPr>
            <w:noProof/>
            <w:webHidden/>
          </w:rPr>
          <w:tab/>
        </w:r>
        <w:r>
          <w:rPr>
            <w:noProof/>
            <w:webHidden/>
          </w:rPr>
          <w:fldChar w:fldCharType="begin"/>
        </w:r>
        <w:r w:rsidR="00B8408E">
          <w:rPr>
            <w:noProof/>
            <w:webHidden/>
          </w:rPr>
          <w:instrText xml:space="preserve"> PAGEREF _Toc474244134 \h </w:instrText>
        </w:r>
        <w:r>
          <w:rPr>
            <w:noProof/>
            <w:webHidden/>
          </w:rPr>
        </w:r>
        <w:r>
          <w:rPr>
            <w:noProof/>
            <w:webHidden/>
          </w:rPr>
          <w:fldChar w:fldCharType="separate"/>
        </w:r>
        <w:r w:rsidR="001B22F2">
          <w:rPr>
            <w:noProof/>
            <w:webHidden/>
          </w:rPr>
          <w:t>8</w:t>
        </w:r>
        <w:r>
          <w:rPr>
            <w:noProof/>
            <w:webHidden/>
          </w:rPr>
          <w:fldChar w:fldCharType="end"/>
        </w:r>
      </w:hyperlink>
    </w:p>
    <w:p w:rsidR="00B8408E" w:rsidRDefault="00A062F4">
      <w:pPr>
        <w:pStyle w:val="afc"/>
        <w:tabs>
          <w:tab w:val="right" w:leader="dot" w:pos="8777"/>
        </w:tabs>
        <w:rPr>
          <w:rFonts w:asciiTheme="minorHAnsi" w:eastAsiaTheme="minorEastAsia" w:hAnsiTheme="minorHAnsi" w:cstheme="minorBidi"/>
          <w:noProof/>
          <w:color w:val="auto"/>
          <w:szCs w:val="22"/>
          <w:lang w:val="es-ES" w:eastAsia="ja-JP"/>
        </w:rPr>
      </w:pPr>
      <w:hyperlink w:anchor="_Toc474244135" w:history="1">
        <w:r w:rsidR="00B8408E" w:rsidRPr="00D41EB7">
          <w:rPr>
            <w:rStyle w:val="a7"/>
            <w:noProof/>
          </w:rPr>
          <w:t>Table 2. Classification by urgency of system incidents</w:t>
        </w:r>
        <w:r w:rsidR="00B8408E">
          <w:rPr>
            <w:noProof/>
            <w:webHidden/>
          </w:rPr>
          <w:tab/>
        </w:r>
        <w:r w:rsidR="0019549A">
          <w:rPr>
            <w:noProof/>
            <w:webHidden/>
          </w:rPr>
          <w:fldChar w:fldCharType="begin"/>
        </w:r>
        <w:r w:rsidR="00B8408E">
          <w:rPr>
            <w:noProof/>
            <w:webHidden/>
          </w:rPr>
          <w:instrText xml:space="preserve"> PAGEREF _Toc474244135 \h </w:instrText>
        </w:r>
        <w:r w:rsidR="0019549A">
          <w:rPr>
            <w:noProof/>
            <w:webHidden/>
          </w:rPr>
        </w:r>
        <w:r w:rsidR="0019549A">
          <w:rPr>
            <w:noProof/>
            <w:webHidden/>
          </w:rPr>
          <w:fldChar w:fldCharType="separate"/>
        </w:r>
        <w:r w:rsidR="001B22F2">
          <w:rPr>
            <w:noProof/>
            <w:webHidden/>
          </w:rPr>
          <w:t>40</w:t>
        </w:r>
        <w:r w:rsidR="0019549A">
          <w:rPr>
            <w:noProof/>
            <w:webHidden/>
          </w:rPr>
          <w:fldChar w:fldCharType="end"/>
        </w:r>
      </w:hyperlink>
    </w:p>
    <w:p w:rsidR="00B8408E" w:rsidRDefault="00A062F4">
      <w:pPr>
        <w:pStyle w:val="afc"/>
        <w:tabs>
          <w:tab w:val="right" w:leader="dot" w:pos="8777"/>
        </w:tabs>
        <w:rPr>
          <w:rFonts w:asciiTheme="minorHAnsi" w:eastAsiaTheme="minorEastAsia" w:hAnsiTheme="minorHAnsi" w:cstheme="minorBidi"/>
          <w:noProof/>
          <w:color w:val="auto"/>
          <w:szCs w:val="22"/>
          <w:lang w:val="es-ES" w:eastAsia="ja-JP"/>
        </w:rPr>
      </w:pPr>
      <w:hyperlink w:anchor="_Toc474244136" w:history="1">
        <w:r w:rsidR="00B8408E" w:rsidRPr="00D41EB7">
          <w:rPr>
            <w:rStyle w:val="a7"/>
            <w:noProof/>
          </w:rPr>
          <w:t>Table 3. Classification by impact of system incidents</w:t>
        </w:r>
        <w:r w:rsidR="00B8408E">
          <w:rPr>
            <w:noProof/>
            <w:webHidden/>
          </w:rPr>
          <w:tab/>
        </w:r>
        <w:r w:rsidR="0019549A">
          <w:rPr>
            <w:noProof/>
            <w:webHidden/>
          </w:rPr>
          <w:fldChar w:fldCharType="begin"/>
        </w:r>
        <w:r w:rsidR="00B8408E">
          <w:rPr>
            <w:noProof/>
            <w:webHidden/>
          </w:rPr>
          <w:instrText xml:space="preserve"> PAGEREF _Toc474244136 \h </w:instrText>
        </w:r>
        <w:r w:rsidR="0019549A">
          <w:rPr>
            <w:noProof/>
            <w:webHidden/>
          </w:rPr>
        </w:r>
        <w:r w:rsidR="0019549A">
          <w:rPr>
            <w:noProof/>
            <w:webHidden/>
          </w:rPr>
          <w:fldChar w:fldCharType="separate"/>
        </w:r>
        <w:r w:rsidR="001B22F2">
          <w:rPr>
            <w:noProof/>
            <w:webHidden/>
          </w:rPr>
          <w:t>40</w:t>
        </w:r>
        <w:r w:rsidR="0019549A">
          <w:rPr>
            <w:noProof/>
            <w:webHidden/>
          </w:rPr>
          <w:fldChar w:fldCharType="end"/>
        </w:r>
      </w:hyperlink>
    </w:p>
    <w:p w:rsidR="00B8408E" w:rsidRDefault="00A062F4">
      <w:pPr>
        <w:pStyle w:val="afc"/>
        <w:tabs>
          <w:tab w:val="right" w:leader="dot" w:pos="8777"/>
        </w:tabs>
        <w:rPr>
          <w:rFonts w:asciiTheme="minorHAnsi" w:eastAsiaTheme="minorEastAsia" w:hAnsiTheme="minorHAnsi" w:cstheme="minorBidi"/>
          <w:noProof/>
          <w:color w:val="auto"/>
          <w:szCs w:val="22"/>
          <w:lang w:val="es-ES" w:eastAsia="ja-JP"/>
        </w:rPr>
      </w:pPr>
      <w:hyperlink w:anchor="_Toc474244137" w:history="1">
        <w:r w:rsidR="00B8408E" w:rsidRPr="00D41EB7">
          <w:rPr>
            <w:rStyle w:val="a7"/>
            <w:noProof/>
          </w:rPr>
          <w:t>Table 4. Matrix of classification of system incidents</w:t>
        </w:r>
        <w:r w:rsidR="00B8408E">
          <w:rPr>
            <w:noProof/>
            <w:webHidden/>
          </w:rPr>
          <w:tab/>
        </w:r>
        <w:r w:rsidR="0019549A">
          <w:rPr>
            <w:noProof/>
            <w:webHidden/>
          </w:rPr>
          <w:fldChar w:fldCharType="begin"/>
        </w:r>
        <w:r w:rsidR="00B8408E">
          <w:rPr>
            <w:noProof/>
            <w:webHidden/>
          </w:rPr>
          <w:instrText xml:space="preserve"> PAGEREF _Toc474244137 \h </w:instrText>
        </w:r>
        <w:r w:rsidR="0019549A">
          <w:rPr>
            <w:noProof/>
            <w:webHidden/>
          </w:rPr>
        </w:r>
        <w:r w:rsidR="0019549A">
          <w:rPr>
            <w:noProof/>
            <w:webHidden/>
          </w:rPr>
          <w:fldChar w:fldCharType="separate"/>
        </w:r>
        <w:r w:rsidR="001B22F2">
          <w:rPr>
            <w:noProof/>
            <w:webHidden/>
          </w:rPr>
          <w:t>41</w:t>
        </w:r>
        <w:r w:rsidR="0019549A">
          <w:rPr>
            <w:noProof/>
            <w:webHidden/>
          </w:rPr>
          <w:fldChar w:fldCharType="end"/>
        </w:r>
      </w:hyperlink>
    </w:p>
    <w:p w:rsidR="00B8408E" w:rsidRDefault="00A062F4">
      <w:pPr>
        <w:pStyle w:val="afc"/>
        <w:tabs>
          <w:tab w:val="right" w:leader="dot" w:pos="8777"/>
        </w:tabs>
        <w:rPr>
          <w:rFonts w:asciiTheme="minorHAnsi" w:eastAsiaTheme="minorEastAsia" w:hAnsiTheme="minorHAnsi" w:cstheme="minorBidi"/>
          <w:noProof/>
          <w:color w:val="auto"/>
          <w:szCs w:val="22"/>
          <w:lang w:val="es-ES" w:eastAsia="ja-JP"/>
        </w:rPr>
      </w:pPr>
      <w:hyperlink w:anchor="_Toc474244138" w:history="1">
        <w:r w:rsidR="00B8408E" w:rsidRPr="00D41EB7">
          <w:rPr>
            <w:rStyle w:val="a7"/>
            <w:noProof/>
          </w:rPr>
          <w:t>Table 5. Minimum SLAs for system incident resolution</w:t>
        </w:r>
        <w:r w:rsidR="00B8408E">
          <w:rPr>
            <w:noProof/>
            <w:webHidden/>
          </w:rPr>
          <w:tab/>
        </w:r>
        <w:r w:rsidR="0019549A">
          <w:rPr>
            <w:noProof/>
            <w:webHidden/>
          </w:rPr>
          <w:fldChar w:fldCharType="begin"/>
        </w:r>
        <w:r w:rsidR="00B8408E">
          <w:rPr>
            <w:noProof/>
            <w:webHidden/>
          </w:rPr>
          <w:instrText xml:space="preserve"> PAGEREF _Toc474244138 \h </w:instrText>
        </w:r>
        <w:r w:rsidR="0019549A">
          <w:rPr>
            <w:noProof/>
            <w:webHidden/>
          </w:rPr>
        </w:r>
        <w:r w:rsidR="0019549A">
          <w:rPr>
            <w:noProof/>
            <w:webHidden/>
          </w:rPr>
          <w:fldChar w:fldCharType="separate"/>
        </w:r>
        <w:r w:rsidR="001B22F2">
          <w:rPr>
            <w:noProof/>
            <w:webHidden/>
          </w:rPr>
          <w:t>41</w:t>
        </w:r>
        <w:r w:rsidR="0019549A">
          <w:rPr>
            <w:noProof/>
            <w:webHidden/>
          </w:rPr>
          <w:fldChar w:fldCharType="end"/>
        </w:r>
      </w:hyperlink>
    </w:p>
    <w:p w:rsidR="00B8408E" w:rsidRDefault="00A062F4">
      <w:pPr>
        <w:pStyle w:val="afc"/>
        <w:tabs>
          <w:tab w:val="right" w:leader="dot" w:pos="8777"/>
        </w:tabs>
        <w:rPr>
          <w:rFonts w:asciiTheme="minorHAnsi" w:eastAsiaTheme="minorEastAsia" w:hAnsiTheme="minorHAnsi" w:cstheme="minorBidi"/>
          <w:noProof/>
          <w:color w:val="auto"/>
          <w:szCs w:val="22"/>
          <w:lang w:val="es-ES" w:eastAsia="ja-JP"/>
        </w:rPr>
      </w:pPr>
      <w:hyperlink w:anchor="_Toc474244139" w:history="1">
        <w:r w:rsidR="00B8408E" w:rsidRPr="00D41EB7">
          <w:rPr>
            <w:rStyle w:val="a7"/>
            <w:noProof/>
          </w:rPr>
          <w:t>Table 6. Main milestones of the project</w:t>
        </w:r>
        <w:r w:rsidR="00B8408E">
          <w:rPr>
            <w:noProof/>
            <w:webHidden/>
          </w:rPr>
          <w:tab/>
        </w:r>
        <w:r w:rsidR="0019549A">
          <w:rPr>
            <w:noProof/>
            <w:webHidden/>
          </w:rPr>
          <w:fldChar w:fldCharType="begin"/>
        </w:r>
        <w:r w:rsidR="00B8408E">
          <w:rPr>
            <w:noProof/>
            <w:webHidden/>
          </w:rPr>
          <w:instrText xml:space="preserve"> PAGEREF _Toc474244139 \h </w:instrText>
        </w:r>
        <w:r w:rsidR="0019549A">
          <w:rPr>
            <w:noProof/>
            <w:webHidden/>
          </w:rPr>
        </w:r>
        <w:r w:rsidR="0019549A">
          <w:rPr>
            <w:noProof/>
            <w:webHidden/>
          </w:rPr>
          <w:fldChar w:fldCharType="separate"/>
        </w:r>
        <w:r w:rsidR="001B22F2">
          <w:rPr>
            <w:noProof/>
            <w:webHidden/>
          </w:rPr>
          <w:t>44</w:t>
        </w:r>
        <w:r w:rsidR="0019549A">
          <w:rPr>
            <w:noProof/>
            <w:webHidden/>
          </w:rPr>
          <w:fldChar w:fldCharType="end"/>
        </w:r>
      </w:hyperlink>
    </w:p>
    <w:p w:rsidR="00B8408E" w:rsidRDefault="00A062F4">
      <w:pPr>
        <w:pStyle w:val="afc"/>
        <w:tabs>
          <w:tab w:val="right" w:leader="dot" w:pos="8777"/>
        </w:tabs>
        <w:rPr>
          <w:rFonts w:asciiTheme="minorHAnsi" w:eastAsiaTheme="minorEastAsia" w:hAnsiTheme="minorHAnsi" w:cstheme="minorBidi"/>
          <w:noProof/>
          <w:color w:val="auto"/>
          <w:szCs w:val="22"/>
          <w:lang w:val="es-ES" w:eastAsia="ja-JP"/>
        </w:rPr>
      </w:pPr>
      <w:hyperlink w:anchor="_Toc474244140" w:history="1">
        <w:r w:rsidR="00B8408E" w:rsidRPr="00D41EB7">
          <w:rPr>
            <w:rStyle w:val="a7"/>
            <w:noProof/>
          </w:rPr>
          <w:t>Table 7. Follow-up mechanisms</w:t>
        </w:r>
        <w:r w:rsidR="00B8408E">
          <w:rPr>
            <w:noProof/>
            <w:webHidden/>
          </w:rPr>
          <w:tab/>
        </w:r>
        <w:r w:rsidR="0019549A">
          <w:rPr>
            <w:noProof/>
            <w:webHidden/>
          </w:rPr>
          <w:fldChar w:fldCharType="begin"/>
        </w:r>
        <w:r w:rsidR="00B8408E">
          <w:rPr>
            <w:noProof/>
            <w:webHidden/>
          </w:rPr>
          <w:instrText xml:space="preserve"> PAGEREF _Toc474244140 \h </w:instrText>
        </w:r>
        <w:r w:rsidR="0019549A">
          <w:rPr>
            <w:noProof/>
            <w:webHidden/>
          </w:rPr>
        </w:r>
        <w:r w:rsidR="0019549A">
          <w:rPr>
            <w:noProof/>
            <w:webHidden/>
          </w:rPr>
          <w:fldChar w:fldCharType="separate"/>
        </w:r>
        <w:r w:rsidR="001B22F2">
          <w:rPr>
            <w:noProof/>
            <w:webHidden/>
          </w:rPr>
          <w:t>48</w:t>
        </w:r>
        <w:r w:rsidR="0019549A">
          <w:rPr>
            <w:noProof/>
            <w:webHidden/>
          </w:rPr>
          <w:fldChar w:fldCharType="end"/>
        </w:r>
      </w:hyperlink>
    </w:p>
    <w:p w:rsidR="00B8408E" w:rsidRDefault="00A062F4">
      <w:pPr>
        <w:pStyle w:val="afc"/>
        <w:tabs>
          <w:tab w:val="right" w:leader="dot" w:pos="8777"/>
        </w:tabs>
        <w:rPr>
          <w:rFonts w:asciiTheme="minorHAnsi" w:eastAsiaTheme="minorEastAsia" w:hAnsiTheme="minorHAnsi" w:cstheme="minorBidi"/>
          <w:noProof/>
          <w:color w:val="auto"/>
          <w:szCs w:val="22"/>
          <w:lang w:val="es-ES" w:eastAsia="ja-JP"/>
        </w:rPr>
      </w:pPr>
      <w:hyperlink w:anchor="_Toc474244141" w:history="1">
        <w:r w:rsidR="00B8408E" w:rsidRPr="00D41EB7">
          <w:rPr>
            <w:rStyle w:val="a7"/>
            <w:noProof/>
          </w:rPr>
          <w:t>Table 8 Reporting mechanisms</w:t>
        </w:r>
        <w:r w:rsidR="00B8408E">
          <w:rPr>
            <w:noProof/>
            <w:webHidden/>
          </w:rPr>
          <w:tab/>
        </w:r>
        <w:r w:rsidR="0019549A">
          <w:rPr>
            <w:noProof/>
            <w:webHidden/>
          </w:rPr>
          <w:fldChar w:fldCharType="begin"/>
        </w:r>
        <w:r w:rsidR="00B8408E">
          <w:rPr>
            <w:noProof/>
            <w:webHidden/>
          </w:rPr>
          <w:instrText xml:space="preserve"> PAGEREF _Toc474244141 \h </w:instrText>
        </w:r>
        <w:r w:rsidR="0019549A">
          <w:rPr>
            <w:noProof/>
            <w:webHidden/>
          </w:rPr>
        </w:r>
        <w:r w:rsidR="0019549A">
          <w:rPr>
            <w:noProof/>
            <w:webHidden/>
          </w:rPr>
          <w:fldChar w:fldCharType="separate"/>
        </w:r>
        <w:r w:rsidR="001B22F2">
          <w:rPr>
            <w:noProof/>
            <w:webHidden/>
          </w:rPr>
          <w:t>49</w:t>
        </w:r>
        <w:r w:rsidR="0019549A">
          <w:rPr>
            <w:noProof/>
            <w:webHidden/>
          </w:rPr>
          <w:fldChar w:fldCharType="end"/>
        </w:r>
      </w:hyperlink>
    </w:p>
    <w:p w:rsidR="008A1CA5" w:rsidRPr="00B612E9" w:rsidRDefault="0019549A">
      <w:pPr>
        <w:spacing w:before="0" w:after="0" w:line="240" w:lineRule="auto"/>
        <w:jc w:val="left"/>
        <w:rPr>
          <w:rFonts w:cs="Arial"/>
        </w:rPr>
      </w:pPr>
      <w:r w:rsidRPr="00B612E9">
        <w:rPr>
          <w:rFonts w:cs="Arial"/>
        </w:rPr>
        <w:fldChar w:fldCharType="end"/>
      </w:r>
    </w:p>
    <w:p w:rsidR="008A1CA5" w:rsidRPr="00B612E9" w:rsidRDefault="008A1CA5">
      <w:pPr>
        <w:spacing w:before="0" w:after="0" w:line="240" w:lineRule="auto"/>
        <w:jc w:val="left"/>
        <w:rPr>
          <w:rFonts w:cs="Arial"/>
        </w:rPr>
      </w:pPr>
    </w:p>
    <w:p w:rsidR="008A1CA5" w:rsidRPr="00B612E9" w:rsidRDefault="0072124B" w:rsidP="008A1CA5">
      <w:pPr>
        <w:pStyle w:val="af3"/>
      </w:pPr>
      <w:bookmarkStart w:id="24" w:name="_Toc474244046"/>
      <w:r>
        <w:t>List of figures</w:t>
      </w:r>
      <w:bookmarkEnd w:id="24"/>
    </w:p>
    <w:p w:rsidR="00B8408E" w:rsidRDefault="0019549A">
      <w:pPr>
        <w:pStyle w:val="afc"/>
        <w:tabs>
          <w:tab w:val="right" w:leader="dot" w:pos="8777"/>
        </w:tabs>
        <w:rPr>
          <w:rFonts w:asciiTheme="minorHAnsi" w:eastAsiaTheme="minorEastAsia" w:hAnsiTheme="minorHAnsi" w:cstheme="minorBidi"/>
          <w:noProof/>
          <w:color w:val="auto"/>
          <w:szCs w:val="22"/>
          <w:lang w:val="es-ES" w:eastAsia="ja-JP"/>
        </w:rPr>
      </w:pPr>
      <w:r w:rsidRPr="00B612E9">
        <w:rPr>
          <w:rFonts w:cs="Arial"/>
        </w:rPr>
        <w:fldChar w:fldCharType="begin"/>
      </w:r>
      <w:r w:rsidR="008A1CA5" w:rsidRPr="00B612E9">
        <w:rPr>
          <w:rFonts w:cs="Arial"/>
        </w:rPr>
        <w:instrText xml:space="preserve"> TOC \h \z \c "Figure" </w:instrText>
      </w:r>
      <w:r w:rsidRPr="00B612E9">
        <w:rPr>
          <w:rFonts w:cs="Arial"/>
        </w:rPr>
        <w:fldChar w:fldCharType="separate"/>
      </w:r>
      <w:hyperlink w:anchor="_Toc474244142" w:history="1">
        <w:r w:rsidR="00B8408E" w:rsidRPr="00E74223">
          <w:rPr>
            <w:rStyle w:val="a7"/>
            <w:noProof/>
          </w:rPr>
          <w:t>Figure 1. Functional scheme for the eProcurement system in Tajikistan</w:t>
        </w:r>
        <w:r w:rsidR="00B8408E">
          <w:rPr>
            <w:noProof/>
            <w:webHidden/>
          </w:rPr>
          <w:tab/>
        </w:r>
        <w:r>
          <w:rPr>
            <w:noProof/>
            <w:webHidden/>
          </w:rPr>
          <w:fldChar w:fldCharType="begin"/>
        </w:r>
        <w:r w:rsidR="00B8408E">
          <w:rPr>
            <w:noProof/>
            <w:webHidden/>
          </w:rPr>
          <w:instrText xml:space="preserve"> PAGEREF _Toc474244142 \h </w:instrText>
        </w:r>
        <w:r>
          <w:rPr>
            <w:noProof/>
            <w:webHidden/>
          </w:rPr>
        </w:r>
        <w:r>
          <w:rPr>
            <w:noProof/>
            <w:webHidden/>
          </w:rPr>
          <w:fldChar w:fldCharType="separate"/>
        </w:r>
        <w:r w:rsidR="001B22F2">
          <w:rPr>
            <w:noProof/>
            <w:webHidden/>
          </w:rPr>
          <w:t>7</w:t>
        </w:r>
        <w:r>
          <w:rPr>
            <w:noProof/>
            <w:webHidden/>
          </w:rPr>
          <w:fldChar w:fldCharType="end"/>
        </w:r>
      </w:hyperlink>
    </w:p>
    <w:p w:rsidR="00B8408E" w:rsidRDefault="00A062F4">
      <w:pPr>
        <w:pStyle w:val="afc"/>
        <w:tabs>
          <w:tab w:val="right" w:leader="dot" w:pos="8777"/>
        </w:tabs>
        <w:rPr>
          <w:rFonts w:asciiTheme="minorHAnsi" w:eastAsiaTheme="minorEastAsia" w:hAnsiTheme="minorHAnsi" w:cstheme="minorBidi"/>
          <w:noProof/>
          <w:color w:val="auto"/>
          <w:szCs w:val="22"/>
          <w:lang w:val="es-ES" w:eastAsia="ja-JP"/>
        </w:rPr>
      </w:pPr>
      <w:hyperlink w:anchor="_Toc474244143" w:history="1">
        <w:r w:rsidR="00B8408E" w:rsidRPr="00E74223">
          <w:rPr>
            <w:rStyle w:val="a7"/>
            <w:noProof/>
          </w:rPr>
          <w:t>Figure 2. Current Infrastructure to host the final solution</w:t>
        </w:r>
        <w:r w:rsidR="00B8408E">
          <w:rPr>
            <w:noProof/>
            <w:webHidden/>
          </w:rPr>
          <w:tab/>
        </w:r>
        <w:r w:rsidR="0019549A">
          <w:rPr>
            <w:noProof/>
            <w:webHidden/>
          </w:rPr>
          <w:fldChar w:fldCharType="begin"/>
        </w:r>
        <w:r w:rsidR="00B8408E">
          <w:rPr>
            <w:noProof/>
            <w:webHidden/>
          </w:rPr>
          <w:instrText xml:space="preserve"> PAGEREF _Toc474244143 \h </w:instrText>
        </w:r>
        <w:r w:rsidR="0019549A">
          <w:rPr>
            <w:noProof/>
            <w:webHidden/>
          </w:rPr>
        </w:r>
        <w:r w:rsidR="0019549A">
          <w:rPr>
            <w:noProof/>
            <w:webHidden/>
          </w:rPr>
          <w:fldChar w:fldCharType="separate"/>
        </w:r>
        <w:r w:rsidR="001B22F2">
          <w:rPr>
            <w:noProof/>
            <w:webHidden/>
          </w:rPr>
          <w:t>28</w:t>
        </w:r>
        <w:r w:rsidR="0019549A">
          <w:rPr>
            <w:noProof/>
            <w:webHidden/>
          </w:rPr>
          <w:fldChar w:fldCharType="end"/>
        </w:r>
      </w:hyperlink>
    </w:p>
    <w:p w:rsidR="00B8408E" w:rsidRDefault="00A062F4">
      <w:pPr>
        <w:pStyle w:val="afc"/>
        <w:tabs>
          <w:tab w:val="right" w:leader="dot" w:pos="8777"/>
        </w:tabs>
        <w:rPr>
          <w:rFonts w:asciiTheme="minorHAnsi" w:eastAsiaTheme="minorEastAsia" w:hAnsiTheme="minorHAnsi" w:cstheme="minorBidi"/>
          <w:noProof/>
          <w:color w:val="auto"/>
          <w:szCs w:val="22"/>
          <w:lang w:val="es-ES" w:eastAsia="ja-JP"/>
        </w:rPr>
      </w:pPr>
      <w:hyperlink w:anchor="_Toc474244144" w:history="1">
        <w:r w:rsidR="00B8408E" w:rsidRPr="00E74223">
          <w:rPr>
            <w:rStyle w:val="a7"/>
            <w:noProof/>
          </w:rPr>
          <w:t>Figure 3. Time schedule for the implementation of the new eProcurement system in Tajikistan</w:t>
        </w:r>
        <w:r w:rsidR="00B8408E">
          <w:rPr>
            <w:noProof/>
            <w:webHidden/>
          </w:rPr>
          <w:tab/>
        </w:r>
        <w:r w:rsidR="0019549A">
          <w:rPr>
            <w:noProof/>
            <w:webHidden/>
          </w:rPr>
          <w:fldChar w:fldCharType="begin"/>
        </w:r>
        <w:r w:rsidR="00B8408E">
          <w:rPr>
            <w:noProof/>
            <w:webHidden/>
          </w:rPr>
          <w:instrText xml:space="preserve"> PAGEREF _Toc474244144 \h </w:instrText>
        </w:r>
        <w:r w:rsidR="0019549A">
          <w:rPr>
            <w:noProof/>
            <w:webHidden/>
          </w:rPr>
        </w:r>
        <w:r w:rsidR="0019549A">
          <w:rPr>
            <w:noProof/>
            <w:webHidden/>
          </w:rPr>
          <w:fldChar w:fldCharType="separate"/>
        </w:r>
        <w:r w:rsidR="001B22F2">
          <w:rPr>
            <w:noProof/>
            <w:webHidden/>
          </w:rPr>
          <w:t>44</w:t>
        </w:r>
        <w:r w:rsidR="0019549A">
          <w:rPr>
            <w:noProof/>
            <w:webHidden/>
          </w:rPr>
          <w:fldChar w:fldCharType="end"/>
        </w:r>
      </w:hyperlink>
    </w:p>
    <w:p w:rsidR="008A1CA5" w:rsidRPr="00B612E9" w:rsidRDefault="0019549A" w:rsidP="008A1CA5">
      <w:pPr>
        <w:rPr>
          <w:rFonts w:cs="Arial"/>
        </w:rPr>
      </w:pPr>
      <w:r w:rsidRPr="00B612E9">
        <w:rPr>
          <w:rFonts w:cs="Arial"/>
        </w:rPr>
        <w:fldChar w:fldCharType="end"/>
      </w:r>
      <w:r w:rsidR="008A1CA5" w:rsidRPr="00B612E9">
        <w:rPr>
          <w:rFonts w:cs="Arial"/>
        </w:rPr>
        <w:br w:type="page"/>
      </w:r>
    </w:p>
    <w:p w:rsidR="008A1CA5" w:rsidRPr="00B612E9" w:rsidRDefault="008A1CA5">
      <w:pPr>
        <w:spacing w:line="240" w:lineRule="auto"/>
        <w:jc w:val="left"/>
        <w:rPr>
          <w:rFonts w:cs="Arial"/>
        </w:rPr>
      </w:pPr>
    </w:p>
    <w:p w:rsidR="008A1CA5" w:rsidRPr="00B612E9" w:rsidRDefault="008A1CA5" w:rsidP="008A1CA5">
      <w:pPr>
        <w:pStyle w:val="af3"/>
      </w:pPr>
      <w:bookmarkStart w:id="25" w:name="_Toc451511073"/>
      <w:bookmarkStart w:id="26" w:name="_Toc456976477"/>
      <w:bookmarkStart w:id="27" w:name="_Toc457464494"/>
      <w:bookmarkStart w:id="28" w:name="_Toc457477246"/>
      <w:bookmarkStart w:id="29" w:name="_Toc457808113"/>
      <w:bookmarkStart w:id="30" w:name="_Toc464752061"/>
      <w:bookmarkStart w:id="31" w:name="_Toc464752895"/>
      <w:bookmarkStart w:id="32" w:name="_Toc464753059"/>
      <w:bookmarkStart w:id="33" w:name="_Toc473037992"/>
      <w:bookmarkStart w:id="34" w:name="_Toc474242656"/>
      <w:bookmarkStart w:id="35" w:name="_Toc474244047"/>
      <w:r w:rsidRPr="00B612E9">
        <w:t>List of abbreviations</w:t>
      </w:r>
      <w:bookmarkEnd w:id="25"/>
      <w:bookmarkEnd w:id="26"/>
      <w:bookmarkEnd w:id="27"/>
      <w:bookmarkEnd w:id="28"/>
      <w:bookmarkEnd w:id="29"/>
      <w:bookmarkEnd w:id="30"/>
      <w:bookmarkEnd w:id="31"/>
      <w:bookmarkEnd w:id="32"/>
      <w:bookmarkEnd w:id="33"/>
      <w:bookmarkEnd w:id="34"/>
      <w:bookmarkEnd w:id="35"/>
    </w:p>
    <w:tbl>
      <w:tblPr>
        <w:tblStyle w:val="af6"/>
        <w:tblW w:w="8920" w:type="dxa"/>
        <w:tblLook w:val="04A0" w:firstRow="1" w:lastRow="0" w:firstColumn="1" w:lastColumn="0" w:noHBand="0" w:noVBand="1"/>
      </w:tblPr>
      <w:tblGrid>
        <w:gridCol w:w="1996"/>
        <w:gridCol w:w="6924"/>
      </w:tblGrid>
      <w:tr w:rsidR="008A1CA5" w:rsidRPr="00B612E9" w:rsidTr="00CB2DF3">
        <w:trPr>
          <w:trHeight w:val="311"/>
        </w:trPr>
        <w:tc>
          <w:tcPr>
            <w:tcW w:w="1996"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AA</w:t>
            </w:r>
          </w:p>
        </w:tc>
        <w:tc>
          <w:tcPr>
            <w:tcW w:w="6924"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Association Agreement</w:t>
            </w:r>
          </w:p>
        </w:tc>
      </w:tr>
      <w:tr w:rsidR="008A1CA5" w:rsidRPr="00B612E9" w:rsidTr="00CB2DF3">
        <w:trPr>
          <w:trHeight w:val="311"/>
        </w:trPr>
        <w:tc>
          <w:tcPr>
            <w:tcW w:w="1996"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CA</w:t>
            </w:r>
          </w:p>
        </w:tc>
        <w:tc>
          <w:tcPr>
            <w:tcW w:w="6924" w:type="dxa"/>
            <w:noWrap/>
            <w:vAlign w:val="center"/>
            <w:hideMark/>
          </w:tcPr>
          <w:p w:rsidR="008A1CA5" w:rsidRPr="00B612E9" w:rsidRDefault="008A1CA5" w:rsidP="00012C90">
            <w:pPr>
              <w:spacing w:before="0" w:after="0"/>
              <w:rPr>
                <w:rFonts w:cs="Arial"/>
                <w:color w:val="000000"/>
                <w:sz w:val="18"/>
                <w:szCs w:val="18"/>
              </w:rPr>
            </w:pPr>
            <w:r w:rsidRPr="00B612E9">
              <w:rPr>
                <w:rFonts w:cs="Arial"/>
                <w:color w:val="000000"/>
                <w:sz w:val="18"/>
                <w:szCs w:val="18"/>
              </w:rPr>
              <w:t>Contracting Authority</w:t>
            </w:r>
          </w:p>
        </w:tc>
      </w:tr>
      <w:tr w:rsidR="008A1CA5" w:rsidRPr="00B612E9" w:rsidTr="00CB2DF3">
        <w:trPr>
          <w:trHeight w:val="311"/>
        </w:trPr>
        <w:tc>
          <w:tcPr>
            <w:tcW w:w="1996" w:type="dxa"/>
            <w:noWrap/>
            <w:vAlign w:val="center"/>
          </w:tcPr>
          <w:p w:rsidR="008A1CA5" w:rsidRPr="00B612E9" w:rsidRDefault="008A1CA5" w:rsidP="00CB2DF3">
            <w:pPr>
              <w:spacing w:before="0" w:after="0"/>
              <w:rPr>
                <w:rFonts w:cs="Arial"/>
                <w:color w:val="000000"/>
                <w:sz w:val="18"/>
                <w:szCs w:val="18"/>
              </w:rPr>
            </w:pPr>
            <w:r w:rsidRPr="00B612E9">
              <w:rPr>
                <w:rFonts w:cs="Arial"/>
                <w:color w:val="000000"/>
                <w:sz w:val="18"/>
                <w:szCs w:val="18"/>
              </w:rPr>
              <w:t>CPU</w:t>
            </w:r>
          </w:p>
        </w:tc>
        <w:tc>
          <w:tcPr>
            <w:tcW w:w="6924" w:type="dxa"/>
            <w:noWrap/>
            <w:vAlign w:val="center"/>
          </w:tcPr>
          <w:p w:rsidR="008A1CA5" w:rsidRPr="00B612E9" w:rsidRDefault="008A1CA5" w:rsidP="00CB2DF3">
            <w:pPr>
              <w:spacing w:before="0" w:after="0"/>
              <w:rPr>
                <w:rFonts w:cs="Arial"/>
                <w:color w:val="000000"/>
                <w:sz w:val="18"/>
                <w:szCs w:val="18"/>
              </w:rPr>
            </w:pPr>
            <w:r w:rsidRPr="00B612E9">
              <w:rPr>
                <w:rFonts w:cs="Arial"/>
                <w:color w:val="000000"/>
                <w:sz w:val="18"/>
                <w:szCs w:val="18"/>
              </w:rPr>
              <w:t>Central Processing Unit</w:t>
            </w:r>
          </w:p>
        </w:tc>
      </w:tr>
      <w:tr w:rsidR="008A1CA5" w:rsidRPr="00B612E9" w:rsidTr="00CB2DF3">
        <w:trPr>
          <w:trHeight w:val="311"/>
        </w:trPr>
        <w:tc>
          <w:tcPr>
            <w:tcW w:w="1996"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 xml:space="preserve">CPV </w:t>
            </w:r>
          </w:p>
        </w:tc>
        <w:tc>
          <w:tcPr>
            <w:tcW w:w="6924"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 xml:space="preserve">Common Procurement Vocabulary </w:t>
            </w:r>
          </w:p>
        </w:tc>
      </w:tr>
      <w:tr w:rsidR="008A1CA5" w:rsidRPr="00B612E9" w:rsidTr="00CB2DF3">
        <w:trPr>
          <w:trHeight w:val="311"/>
        </w:trPr>
        <w:tc>
          <w:tcPr>
            <w:tcW w:w="1996"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DPS</w:t>
            </w:r>
          </w:p>
        </w:tc>
        <w:tc>
          <w:tcPr>
            <w:tcW w:w="6924"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 xml:space="preserve">Dynamic Purchasing Systems </w:t>
            </w:r>
          </w:p>
        </w:tc>
      </w:tr>
      <w:tr w:rsidR="008A1CA5" w:rsidRPr="00B612E9" w:rsidTr="00CB2DF3">
        <w:trPr>
          <w:trHeight w:val="311"/>
        </w:trPr>
        <w:tc>
          <w:tcPr>
            <w:tcW w:w="1996"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 xml:space="preserve">EBRD </w:t>
            </w:r>
          </w:p>
        </w:tc>
        <w:tc>
          <w:tcPr>
            <w:tcW w:w="6924"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European Bank for Reconstruction and Development</w:t>
            </w:r>
          </w:p>
        </w:tc>
      </w:tr>
      <w:tr w:rsidR="008A1CA5" w:rsidRPr="00B612E9" w:rsidTr="00CB2DF3">
        <w:trPr>
          <w:trHeight w:val="311"/>
        </w:trPr>
        <w:tc>
          <w:tcPr>
            <w:tcW w:w="1996"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 xml:space="preserve">EO </w:t>
            </w:r>
          </w:p>
        </w:tc>
        <w:tc>
          <w:tcPr>
            <w:tcW w:w="6924"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Economic Operator</w:t>
            </w:r>
          </w:p>
        </w:tc>
      </w:tr>
      <w:tr w:rsidR="008A1CA5" w:rsidRPr="00B612E9" w:rsidTr="00CB2DF3">
        <w:trPr>
          <w:trHeight w:val="311"/>
        </w:trPr>
        <w:tc>
          <w:tcPr>
            <w:tcW w:w="1996" w:type="dxa"/>
            <w:noWrap/>
            <w:vAlign w:val="center"/>
          </w:tcPr>
          <w:p w:rsidR="008A1CA5" w:rsidRPr="00B612E9" w:rsidRDefault="008A1CA5" w:rsidP="00CB2DF3">
            <w:pPr>
              <w:spacing w:before="0" w:after="0"/>
              <w:rPr>
                <w:rFonts w:cs="Arial"/>
                <w:color w:val="000000"/>
                <w:sz w:val="18"/>
                <w:szCs w:val="18"/>
              </w:rPr>
            </w:pPr>
            <w:r w:rsidRPr="00B612E9">
              <w:rPr>
                <w:rFonts w:cs="Arial"/>
                <w:color w:val="000000"/>
                <w:sz w:val="18"/>
                <w:szCs w:val="18"/>
              </w:rPr>
              <w:t>eProcurement</w:t>
            </w:r>
          </w:p>
        </w:tc>
        <w:tc>
          <w:tcPr>
            <w:tcW w:w="6924" w:type="dxa"/>
            <w:noWrap/>
            <w:vAlign w:val="center"/>
          </w:tcPr>
          <w:p w:rsidR="008A1CA5" w:rsidRPr="00B612E9" w:rsidRDefault="008A1CA5" w:rsidP="00CB2DF3">
            <w:pPr>
              <w:spacing w:before="0" w:after="0"/>
              <w:rPr>
                <w:rFonts w:cs="Arial"/>
                <w:color w:val="000000"/>
                <w:sz w:val="18"/>
                <w:szCs w:val="18"/>
              </w:rPr>
            </w:pPr>
            <w:r w:rsidRPr="00B612E9">
              <w:rPr>
                <w:rFonts w:cs="Arial"/>
                <w:color w:val="000000"/>
                <w:sz w:val="18"/>
                <w:szCs w:val="18"/>
              </w:rPr>
              <w:t>Electronic Procurement</w:t>
            </w:r>
          </w:p>
        </w:tc>
      </w:tr>
      <w:tr w:rsidR="008A1CA5" w:rsidRPr="00B612E9" w:rsidTr="00CB2DF3">
        <w:trPr>
          <w:trHeight w:val="311"/>
        </w:trPr>
        <w:tc>
          <w:tcPr>
            <w:tcW w:w="1996"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 xml:space="preserve">e-PS </w:t>
            </w:r>
          </w:p>
        </w:tc>
        <w:tc>
          <w:tcPr>
            <w:tcW w:w="6924"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 xml:space="preserve">Electronic Procurement System </w:t>
            </w:r>
          </w:p>
        </w:tc>
      </w:tr>
      <w:tr w:rsidR="008A1CA5" w:rsidRPr="00B612E9" w:rsidTr="00CB2DF3">
        <w:trPr>
          <w:trHeight w:val="311"/>
        </w:trPr>
        <w:tc>
          <w:tcPr>
            <w:tcW w:w="1996"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ESPD</w:t>
            </w:r>
          </w:p>
        </w:tc>
        <w:tc>
          <w:tcPr>
            <w:tcW w:w="6924"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European Single Procurement Document</w:t>
            </w:r>
          </w:p>
        </w:tc>
      </w:tr>
      <w:tr w:rsidR="008A1CA5" w:rsidRPr="00B612E9" w:rsidTr="00CB2DF3">
        <w:trPr>
          <w:trHeight w:val="311"/>
        </w:trPr>
        <w:tc>
          <w:tcPr>
            <w:tcW w:w="1996"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GDP</w:t>
            </w:r>
          </w:p>
        </w:tc>
        <w:tc>
          <w:tcPr>
            <w:tcW w:w="6924"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Gross Domestic Product</w:t>
            </w:r>
          </w:p>
        </w:tc>
      </w:tr>
      <w:tr w:rsidR="008A1CA5" w:rsidRPr="00B612E9" w:rsidTr="00CB2DF3">
        <w:trPr>
          <w:trHeight w:val="311"/>
        </w:trPr>
        <w:tc>
          <w:tcPr>
            <w:tcW w:w="1996"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GPA</w:t>
            </w:r>
          </w:p>
        </w:tc>
        <w:tc>
          <w:tcPr>
            <w:tcW w:w="6924"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Government Procurement Agreement</w:t>
            </w:r>
          </w:p>
        </w:tc>
      </w:tr>
      <w:tr w:rsidR="008A1CA5" w:rsidRPr="00B612E9" w:rsidTr="00CB2DF3">
        <w:trPr>
          <w:trHeight w:val="311"/>
        </w:trPr>
        <w:tc>
          <w:tcPr>
            <w:tcW w:w="1996"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IaaS</w:t>
            </w:r>
          </w:p>
        </w:tc>
        <w:tc>
          <w:tcPr>
            <w:tcW w:w="6924"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Infrastructure as a Service</w:t>
            </w:r>
          </w:p>
        </w:tc>
      </w:tr>
      <w:tr w:rsidR="008A1CA5" w:rsidRPr="00B612E9" w:rsidTr="00CB2DF3">
        <w:trPr>
          <w:trHeight w:val="311"/>
        </w:trPr>
        <w:tc>
          <w:tcPr>
            <w:tcW w:w="1996"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ICT</w:t>
            </w:r>
          </w:p>
        </w:tc>
        <w:tc>
          <w:tcPr>
            <w:tcW w:w="6924"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Information and Communication Technology</w:t>
            </w:r>
          </w:p>
        </w:tc>
      </w:tr>
      <w:tr w:rsidR="008A1CA5" w:rsidRPr="00B612E9" w:rsidTr="00CB2DF3">
        <w:trPr>
          <w:trHeight w:val="311"/>
        </w:trPr>
        <w:tc>
          <w:tcPr>
            <w:tcW w:w="1996"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 xml:space="preserve">MDB </w:t>
            </w:r>
          </w:p>
        </w:tc>
        <w:tc>
          <w:tcPr>
            <w:tcW w:w="6924"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Multilateral Development Bank</w:t>
            </w:r>
          </w:p>
        </w:tc>
      </w:tr>
      <w:tr w:rsidR="008A1CA5" w:rsidRPr="00B612E9" w:rsidTr="00CB2DF3">
        <w:trPr>
          <w:trHeight w:val="311"/>
        </w:trPr>
        <w:tc>
          <w:tcPr>
            <w:tcW w:w="1996"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NGO</w:t>
            </w:r>
          </w:p>
        </w:tc>
        <w:tc>
          <w:tcPr>
            <w:tcW w:w="6924"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Non-Governmental Organi</w:t>
            </w:r>
            <w:r w:rsidR="00851BD1">
              <w:rPr>
                <w:rFonts w:cs="Arial"/>
                <w:color w:val="000000"/>
                <w:sz w:val="18"/>
                <w:szCs w:val="18"/>
              </w:rPr>
              <w:t>s</w:t>
            </w:r>
            <w:r w:rsidRPr="00B612E9">
              <w:rPr>
                <w:rFonts w:cs="Arial"/>
                <w:color w:val="000000"/>
                <w:sz w:val="18"/>
                <w:szCs w:val="18"/>
              </w:rPr>
              <w:t>ation</w:t>
            </w:r>
          </w:p>
        </w:tc>
      </w:tr>
      <w:tr w:rsidR="008A1CA5" w:rsidRPr="00B612E9" w:rsidTr="00CB2DF3">
        <w:trPr>
          <w:trHeight w:val="311"/>
        </w:trPr>
        <w:tc>
          <w:tcPr>
            <w:tcW w:w="1996"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PP</w:t>
            </w:r>
          </w:p>
        </w:tc>
        <w:tc>
          <w:tcPr>
            <w:tcW w:w="6924"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Public Procurement</w:t>
            </w:r>
          </w:p>
        </w:tc>
      </w:tr>
      <w:tr w:rsidR="008A1CA5" w:rsidRPr="00B612E9" w:rsidTr="00CB2DF3">
        <w:trPr>
          <w:trHeight w:val="311"/>
        </w:trPr>
        <w:tc>
          <w:tcPr>
            <w:tcW w:w="1996"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PPA</w:t>
            </w:r>
          </w:p>
        </w:tc>
        <w:tc>
          <w:tcPr>
            <w:tcW w:w="6924" w:type="dxa"/>
            <w:noWrap/>
            <w:vAlign w:val="center"/>
            <w:hideMark/>
          </w:tcPr>
          <w:p w:rsidR="008A1CA5" w:rsidRPr="00B612E9" w:rsidRDefault="00012C90" w:rsidP="00012C90">
            <w:pPr>
              <w:spacing w:before="0" w:after="0"/>
              <w:rPr>
                <w:rFonts w:cs="Arial"/>
                <w:color w:val="000000"/>
                <w:sz w:val="18"/>
                <w:szCs w:val="18"/>
              </w:rPr>
            </w:pPr>
            <w:r>
              <w:rPr>
                <w:rFonts w:cs="Arial"/>
                <w:color w:val="000000"/>
                <w:sz w:val="18"/>
                <w:szCs w:val="18"/>
              </w:rPr>
              <w:t>Public Procurement Agency</w:t>
            </w:r>
          </w:p>
        </w:tc>
      </w:tr>
      <w:tr w:rsidR="008A1CA5" w:rsidRPr="00B612E9" w:rsidTr="00CB2DF3">
        <w:trPr>
          <w:trHeight w:val="311"/>
        </w:trPr>
        <w:tc>
          <w:tcPr>
            <w:tcW w:w="1996"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PPL</w:t>
            </w:r>
          </w:p>
        </w:tc>
        <w:tc>
          <w:tcPr>
            <w:tcW w:w="6924"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Public Procurement Law</w:t>
            </w:r>
          </w:p>
        </w:tc>
      </w:tr>
      <w:tr w:rsidR="008A1CA5" w:rsidRPr="00B612E9" w:rsidTr="00CB2DF3">
        <w:trPr>
          <w:trHeight w:val="311"/>
        </w:trPr>
        <w:tc>
          <w:tcPr>
            <w:tcW w:w="1996"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SaaS</w:t>
            </w:r>
          </w:p>
        </w:tc>
        <w:tc>
          <w:tcPr>
            <w:tcW w:w="6924"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Software as a Service</w:t>
            </w:r>
          </w:p>
        </w:tc>
      </w:tr>
      <w:tr w:rsidR="008A1CA5" w:rsidRPr="00B612E9" w:rsidTr="00CB2DF3">
        <w:trPr>
          <w:trHeight w:val="311"/>
        </w:trPr>
        <w:tc>
          <w:tcPr>
            <w:tcW w:w="1996"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SME</w:t>
            </w:r>
          </w:p>
        </w:tc>
        <w:tc>
          <w:tcPr>
            <w:tcW w:w="6924"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Small to Medium Enterprises</w:t>
            </w:r>
          </w:p>
        </w:tc>
      </w:tr>
      <w:tr w:rsidR="008A1CA5" w:rsidRPr="00B612E9" w:rsidTr="00CB2DF3">
        <w:trPr>
          <w:trHeight w:val="311"/>
        </w:trPr>
        <w:tc>
          <w:tcPr>
            <w:tcW w:w="1996"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SWOT</w:t>
            </w:r>
          </w:p>
        </w:tc>
        <w:tc>
          <w:tcPr>
            <w:tcW w:w="6924"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Strengths Weakness Opportunities Threats</w:t>
            </w:r>
          </w:p>
        </w:tc>
      </w:tr>
      <w:tr w:rsidR="008A1CA5" w:rsidRPr="00B612E9" w:rsidTr="00CB2DF3">
        <w:trPr>
          <w:trHeight w:val="311"/>
        </w:trPr>
        <w:tc>
          <w:tcPr>
            <w:tcW w:w="1996"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TED</w:t>
            </w:r>
          </w:p>
        </w:tc>
        <w:tc>
          <w:tcPr>
            <w:tcW w:w="6924"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Tenders Electronic Daily</w:t>
            </w:r>
          </w:p>
        </w:tc>
      </w:tr>
      <w:tr w:rsidR="008A1CA5" w:rsidRPr="00B612E9" w:rsidTr="00CB2DF3">
        <w:trPr>
          <w:trHeight w:val="311"/>
        </w:trPr>
        <w:tc>
          <w:tcPr>
            <w:tcW w:w="1996"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WTO</w:t>
            </w:r>
          </w:p>
        </w:tc>
        <w:tc>
          <w:tcPr>
            <w:tcW w:w="6924" w:type="dxa"/>
            <w:noWrap/>
            <w:vAlign w:val="center"/>
            <w:hideMark/>
          </w:tcPr>
          <w:p w:rsidR="008A1CA5" w:rsidRPr="00B612E9" w:rsidRDefault="008A1CA5" w:rsidP="00CB2DF3">
            <w:pPr>
              <w:spacing w:before="0" w:after="0"/>
              <w:rPr>
                <w:rFonts w:cs="Arial"/>
                <w:color w:val="000000"/>
                <w:sz w:val="18"/>
                <w:szCs w:val="18"/>
              </w:rPr>
            </w:pPr>
            <w:r w:rsidRPr="00B612E9">
              <w:rPr>
                <w:rFonts w:cs="Arial"/>
                <w:color w:val="000000"/>
                <w:sz w:val="18"/>
                <w:szCs w:val="18"/>
              </w:rPr>
              <w:t>World Trade Organization</w:t>
            </w:r>
          </w:p>
        </w:tc>
      </w:tr>
    </w:tbl>
    <w:p w:rsidR="009B0ACB" w:rsidRPr="00B612E9" w:rsidRDefault="009B0ACB" w:rsidP="005F747E">
      <w:pPr>
        <w:tabs>
          <w:tab w:val="left" w:pos="3800"/>
        </w:tabs>
        <w:rPr>
          <w:rFonts w:cs="Arial"/>
        </w:rPr>
      </w:pPr>
    </w:p>
    <w:p w:rsidR="00D37AE8" w:rsidRPr="00B612E9" w:rsidRDefault="009B0ACB">
      <w:pPr>
        <w:spacing w:before="0" w:after="0" w:line="240" w:lineRule="auto"/>
        <w:jc w:val="left"/>
        <w:rPr>
          <w:rFonts w:cs="Arial"/>
        </w:rPr>
        <w:sectPr w:rsidR="00D37AE8" w:rsidRPr="00B612E9" w:rsidSect="00086524">
          <w:headerReference w:type="default" r:id="rId12"/>
          <w:footerReference w:type="default" r:id="rId13"/>
          <w:headerReference w:type="first" r:id="rId14"/>
          <w:pgSz w:w="11906" w:h="16838" w:code="9"/>
          <w:pgMar w:top="39" w:right="1418" w:bottom="1418" w:left="1701" w:header="567" w:footer="831" w:gutter="0"/>
          <w:cols w:space="708"/>
          <w:titlePg/>
          <w:docGrid w:linePitch="360"/>
        </w:sectPr>
      </w:pPr>
      <w:r w:rsidRPr="00B612E9">
        <w:rPr>
          <w:rFonts w:cs="Arial"/>
        </w:rPr>
        <w:br w:type="page"/>
      </w:r>
    </w:p>
    <w:p w:rsidR="00CC46C4" w:rsidRPr="00B612E9" w:rsidRDefault="00CC46C4" w:rsidP="00CC46C4">
      <w:pPr>
        <w:pStyle w:val="1"/>
      </w:pPr>
      <w:bookmarkStart w:id="36" w:name="_Toc474244048"/>
      <w:r w:rsidRPr="00B612E9">
        <w:lastRenderedPageBreak/>
        <w:t>BACKGROUND INFORMATION</w:t>
      </w:r>
      <w:bookmarkEnd w:id="36"/>
    </w:p>
    <w:p w:rsidR="00CC46C4" w:rsidRPr="00B612E9" w:rsidRDefault="00CC46C4" w:rsidP="00CC46C4">
      <w:pPr>
        <w:pStyle w:val="20"/>
      </w:pPr>
      <w:bookmarkStart w:id="37" w:name="_Toc474244049"/>
      <w:r w:rsidRPr="00B612E9">
        <w:t>Beneficiary country</w:t>
      </w:r>
      <w:bookmarkEnd w:id="37"/>
    </w:p>
    <w:p w:rsidR="00232351" w:rsidRPr="00B612E9" w:rsidRDefault="002D435E" w:rsidP="00232351">
      <w:pPr>
        <w:pStyle w:val="a2"/>
      </w:pPr>
      <w:r>
        <w:t xml:space="preserve">Republic of </w:t>
      </w:r>
      <w:r w:rsidR="007307B2">
        <w:t>Tajikistan</w:t>
      </w:r>
      <w:r w:rsidR="00232351" w:rsidRPr="00B612E9">
        <w:t>.</w:t>
      </w:r>
    </w:p>
    <w:p w:rsidR="00CC46C4" w:rsidRPr="00B612E9" w:rsidRDefault="00CC46C4" w:rsidP="00CC46C4">
      <w:pPr>
        <w:pStyle w:val="20"/>
      </w:pPr>
      <w:bookmarkStart w:id="38" w:name="_Toc474244050"/>
      <w:r w:rsidRPr="00B612E9">
        <w:t>Contracting Authority</w:t>
      </w:r>
      <w:bookmarkEnd w:id="38"/>
    </w:p>
    <w:p w:rsidR="00232351" w:rsidRPr="00B612E9" w:rsidRDefault="002D435E" w:rsidP="00232351">
      <w:pPr>
        <w:pStyle w:val="a2"/>
      </w:pPr>
      <w:r>
        <w:t>World Bank</w:t>
      </w:r>
      <w:r w:rsidR="00636F12" w:rsidRPr="00B612E9">
        <w:t>.</w:t>
      </w:r>
    </w:p>
    <w:p w:rsidR="00CC46C4" w:rsidRPr="00B612E9" w:rsidRDefault="00CC46C4" w:rsidP="00CC46C4">
      <w:pPr>
        <w:pStyle w:val="20"/>
      </w:pPr>
      <w:bookmarkStart w:id="39" w:name="_Toc474244051"/>
      <w:r w:rsidRPr="00B612E9">
        <w:t>Relevant background</w:t>
      </w:r>
      <w:bookmarkEnd w:id="39"/>
    </w:p>
    <w:p w:rsidR="002D435E" w:rsidRPr="002D435E" w:rsidRDefault="002D435E" w:rsidP="002D435E">
      <w:r w:rsidRPr="002D435E">
        <w:t>The Government of Tajikistan is undertaking reform</w:t>
      </w:r>
      <w:r w:rsidR="008D42D2">
        <w:t>s</w:t>
      </w:r>
      <w:r w:rsidRPr="002D435E">
        <w:t xml:space="preserve"> in the public procurement sector</w:t>
      </w:r>
      <w:r w:rsidR="008D42D2">
        <w:t xml:space="preserve"> since 2010</w:t>
      </w:r>
      <w:r w:rsidRPr="002D435E">
        <w:t xml:space="preserve">.The long-term </w:t>
      </w:r>
      <w:r w:rsidR="008D42D2">
        <w:t xml:space="preserve">objective of the reforms is </w:t>
      </w:r>
      <w:r w:rsidRPr="002D435E">
        <w:t xml:space="preserve">to </w:t>
      </w:r>
      <w:r w:rsidR="008D42D2">
        <w:t xml:space="preserve">modernise </w:t>
      </w:r>
      <w:r w:rsidRPr="002D435E">
        <w:t xml:space="preserve">national </w:t>
      </w:r>
      <w:r w:rsidR="008D42D2">
        <w:t xml:space="preserve">public </w:t>
      </w:r>
      <w:r w:rsidRPr="002D435E">
        <w:t xml:space="preserve">procurement </w:t>
      </w:r>
      <w:r w:rsidR="008D42D2">
        <w:t xml:space="preserve">regime and institutional framework </w:t>
      </w:r>
      <w:r w:rsidRPr="002D435E">
        <w:t>to meet international</w:t>
      </w:r>
      <w:r w:rsidR="008D42D2">
        <w:t xml:space="preserve"> best practice as reflected in the 2011 UNCITRAL Model Law on Public Procurement </w:t>
      </w:r>
      <w:r w:rsidR="00507D62">
        <w:t xml:space="preserve">(2011 UNCITRAL Model Law) </w:t>
      </w:r>
      <w:r w:rsidR="008D42D2">
        <w:t>and mandatory standards of the 2012 text of the World Trade Organsiation’s Agreement on Government Procurement</w:t>
      </w:r>
      <w:r w:rsidR="00507D62">
        <w:t xml:space="preserve"> (2012 WTO GPA)</w:t>
      </w:r>
      <w:r w:rsidR="008D42D2">
        <w:t xml:space="preserve">. </w:t>
      </w:r>
      <w:r w:rsidR="00012C90">
        <w:t xml:space="preserve">Relevant </w:t>
      </w:r>
      <w:r w:rsidR="008D42D2">
        <w:t xml:space="preserve">modernisation </w:t>
      </w:r>
      <w:r w:rsidR="00012C90">
        <w:t xml:space="preserve">initiatives include </w:t>
      </w:r>
      <w:r w:rsidR="008D42D2">
        <w:t xml:space="preserve">development of </w:t>
      </w:r>
      <w:r w:rsidR="00012C90">
        <w:t>the Public Procurement Portal</w:t>
      </w:r>
      <w:r w:rsidR="00343EAC">
        <w:t xml:space="preserve"> (</w:t>
      </w:r>
      <w:r w:rsidR="00343EAC" w:rsidRPr="002D435E">
        <w:t>http://zakupki.gov.tj</w:t>
      </w:r>
      <w:r w:rsidR="00343EAC">
        <w:t xml:space="preserve">)to increase transparency </w:t>
      </w:r>
      <w:r w:rsidR="008D42D2">
        <w:t xml:space="preserve">of bidding </w:t>
      </w:r>
      <w:r w:rsidR="00343EAC">
        <w:t>and the eQuotation</w:t>
      </w:r>
      <w:r w:rsidR="008D42D2">
        <w:t xml:space="preserve">application </w:t>
      </w:r>
      <w:r w:rsidR="00343EAC">
        <w:t>for improving efficiency</w:t>
      </w:r>
      <w:r w:rsidR="008D42D2">
        <w:t xml:space="preserve"> of purchasing goods and services</w:t>
      </w:r>
      <w:r w:rsidR="00343EAC">
        <w:t>.</w:t>
      </w:r>
    </w:p>
    <w:p w:rsidR="000909AC" w:rsidRDefault="002D435E" w:rsidP="002D435E">
      <w:r w:rsidRPr="002D435E">
        <w:t>The APP portal and the e-Quotation system started developing in 201</w:t>
      </w:r>
      <w:r w:rsidR="000A203C">
        <w:t>2</w:t>
      </w:r>
      <w:r w:rsidRPr="002D435E">
        <w:t xml:space="preserve"> and were launched in 2013 </w:t>
      </w:r>
      <w:r w:rsidR="008D42D2">
        <w:t xml:space="preserve">by </w:t>
      </w:r>
      <w:r w:rsidRPr="002D435E">
        <w:t xml:space="preserve">local web development </w:t>
      </w:r>
      <w:r w:rsidR="008D42D2">
        <w:t xml:space="preserve">supplier </w:t>
      </w:r>
      <w:r w:rsidRPr="002D435E">
        <w:t xml:space="preserve">Best IT Solutions Co.LLC «BIT». </w:t>
      </w:r>
      <w:r w:rsidR="00784F22">
        <w:t>Until 2016 t</w:t>
      </w:r>
      <w:r w:rsidRPr="002D435E">
        <w:t xml:space="preserve">here </w:t>
      </w:r>
      <w:r w:rsidR="00784F22">
        <w:t xml:space="preserve">were </w:t>
      </w:r>
      <w:r w:rsidRPr="002D435E">
        <w:t xml:space="preserve">only </w:t>
      </w:r>
      <w:r w:rsidR="00784F22">
        <w:t>85</w:t>
      </w:r>
      <w:r w:rsidRPr="002D435E">
        <w:t xml:space="preserve"> registered suppliers</w:t>
      </w:r>
      <w:r w:rsidR="00784F22">
        <w:t xml:space="preserve"> because of scope of goods was limited by fuels and medical</w:t>
      </w:r>
      <w:r w:rsidRPr="002D435E">
        <w:t>.</w:t>
      </w:r>
      <w:r w:rsidR="00784F22">
        <w:t xml:space="preserve"> With Government decree on e-procurement development dated 26 January 2016, number of procuring entities and </w:t>
      </w:r>
      <w:r w:rsidR="00784F22" w:rsidRPr="002D435E">
        <w:t>registered suppliers</w:t>
      </w:r>
      <w:r w:rsidR="00784F22">
        <w:t xml:space="preserve">has increased accordingly from 105 up to 427 and from 85 up to 474 and list of goods covered by e-quotation expanded to all standardized goods. </w:t>
      </w:r>
      <w:r w:rsidR="000909AC">
        <w:t xml:space="preserve">The main figures of the transactions registered in the eQuotation system are the following: </w:t>
      </w:r>
    </w:p>
    <w:p w:rsidR="000909AC" w:rsidRDefault="002D435E" w:rsidP="000909AC">
      <w:pPr>
        <w:pStyle w:val="Bullets1"/>
      </w:pPr>
      <w:r w:rsidRPr="002D435E">
        <w:t xml:space="preserve">Currently an average number of publications of notification for e-Quotation per month is </w:t>
      </w:r>
      <w:r w:rsidR="00784F22">
        <w:t>200</w:t>
      </w:r>
      <w:r w:rsidRPr="002D435E">
        <w:t xml:space="preserve">, and participation of suppliers in each of the quotation procedure is in average just two (2), in many cases just one (1). </w:t>
      </w:r>
    </w:p>
    <w:p w:rsidR="000909AC" w:rsidRDefault="002D435E" w:rsidP="000909AC">
      <w:pPr>
        <w:pStyle w:val="Bullets1"/>
      </w:pPr>
      <w:r w:rsidRPr="002D435E">
        <w:t xml:space="preserve">Average number of days allowed for the preparation of quotations by the supplier is five (5) days. </w:t>
      </w:r>
    </w:p>
    <w:p w:rsidR="000909AC" w:rsidRDefault="002D435E" w:rsidP="000909AC">
      <w:pPr>
        <w:pStyle w:val="Bullets1"/>
      </w:pPr>
      <w:r w:rsidRPr="002D435E">
        <w:t xml:space="preserve">On average </w:t>
      </w:r>
      <w:r w:rsidR="00784F22">
        <w:t>25-27</w:t>
      </w:r>
      <w:r w:rsidRPr="002D435E">
        <w:t xml:space="preserve"> new accounts of suppliers </w:t>
      </w:r>
      <w:r w:rsidR="00784F22">
        <w:t>were</w:t>
      </w:r>
      <w:r w:rsidRPr="002D435E">
        <w:t xml:space="preserve"> created each month. </w:t>
      </w:r>
    </w:p>
    <w:p w:rsidR="00507D62" w:rsidRDefault="00507D62" w:rsidP="000909AC">
      <w:pPr>
        <w:pStyle w:val="Bullets1"/>
        <w:numPr>
          <w:ilvl w:val="0"/>
          <w:numId w:val="0"/>
        </w:numPr>
      </w:pPr>
      <w:r>
        <w:t>This is a limited use of electronic procurement solution and i</w:t>
      </w:r>
      <w:r w:rsidR="002D435E" w:rsidRPr="002D435E">
        <w:t>n 201</w:t>
      </w:r>
      <w:r w:rsidR="000909AC">
        <w:t>7PPA</w:t>
      </w:r>
      <w:r w:rsidR="002D435E" w:rsidRPr="002D435E">
        <w:t xml:space="preserve"> plans to expand the range of goods </w:t>
      </w:r>
      <w:r>
        <w:t xml:space="preserve">and services </w:t>
      </w:r>
      <w:r w:rsidR="00784F22">
        <w:t>being procured</w:t>
      </w:r>
      <w:r>
        <w:t xml:space="preserve">. In parallel, the PPA has been developing new legislative framework to expand use of electronic processes for other procurement methods. </w:t>
      </w:r>
    </w:p>
    <w:p w:rsidR="00EB401C" w:rsidRDefault="00EB401C" w:rsidP="002D435E">
      <w:pPr>
        <w:rPr>
          <w:b/>
        </w:rPr>
      </w:pPr>
      <w:r w:rsidRPr="00B612E9">
        <w:rPr>
          <w:b/>
        </w:rPr>
        <w:t>Legal context</w:t>
      </w:r>
    </w:p>
    <w:p w:rsidR="00B1053E" w:rsidRDefault="00B1053E" w:rsidP="00B1053E">
      <w:r w:rsidRPr="00A47DCD">
        <w:t xml:space="preserve">Public Procurement in Tajikistan is regulated by the </w:t>
      </w:r>
      <w:r w:rsidRPr="00A92372">
        <w:t>Law of the Republic of Tajikistan “On Public Procurement of Goods, Works and Services” dated from 2006.</w:t>
      </w:r>
      <w:r>
        <w:t xml:space="preserve"> In 2012, the law was amended by the Law No. 815.</w:t>
      </w:r>
      <w:r w:rsidRPr="00A92372">
        <w:t xml:space="preserve"> A new law is being drafted in order to modernise the public procurement framework and comply with the WTO GPA accession requirements.</w:t>
      </w:r>
    </w:p>
    <w:p w:rsidR="00012C90" w:rsidRPr="00580542" w:rsidRDefault="00012C90" w:rsidP="00B1053E">
      <w:r>
        <w:lastRenderedPageBreak/>
        <w:t>Currently, the PPL is being re</w:t>
      </w:r>
      <w:r w:rsidR="00507D62">
        <w:t xml:space="preserve">vised </w:t>
      </w:r>
      <w:r>
        <w:t xml:space="preserve">in order to adopt a new public procurement </w:t>
      </w:r>
      <w:r w:rsidR="00507D62">
        <w:t xml:space="preserve">law, based on the 2011 UNCITRAL Model AL and </w:t>
      </w:r>
      <w:r>
        <w:t xml:space="preserve">aligned with the </w:t>
      </w:r>
      <w:r w:rsidR="00507D62">
        <w:t xml:space="preserve">2012 </w:t>
      </w:r>
      <w:r>
        <w:t xml:space="preserve">WTO GPA </w:t>
      </w:r>
      <w:r w:rsidR="00507D62">
        <w:t xml:space="preserve">mandatory </w:t>
      </w:r>
      <w:r>
        <w:t xml:space="preserve">requirements and that </w:t>
      </w:r>
      <w:r w:rsidR="00AD51C9">
        <w:t>planned legislation envisages phased transition to fully electronic public procurement</w:t>
      </w:r>
      <w:r>
        <w:t>.</w:t>
      </w:r>
    </w:p>
    <w:p w:rsidR="009D38C1" w:rsidRDefault="009D38C1" w:rsidP="009D38C1">
      <w:pPr>
        <w:pStyle w:val="20"/>
      </w:pPr>
      <w:bookmarkStart w:id="40" w:name="_Toc474244052"/>
      <w:r>
        <w:t>Public Procurement procedures and workflows</w:t>
      </w:r>
      <w:bookmarkEnd w:id="40"/>
    </w:p>
    <w:p w:rsidR="009D38C1" w:rsidRDefault="009D38C1" w:rsidP="009D38C1">
      <w:r>
        <w:t>The Public Procurement regulation in Tajikistan needs to be aligned with the GPA requirements. In order to comply with the WTO scheme of procurement procedures, at least the three following procedures will be implemented in the eProcurement system:</w:t>
      </w:r>
    </w:p>
    <w:p w:rsidR="009D38C1" w:rsidRPr="0005697F" w:rsidRDefault="009D38C1" w:rsidP="0005697F">
      <w:pPr>
        <w:pStyle w:val="Bullets1"/>
      </w:pPr>
      <w:r w:rsidRPr="0005697F">
        <w:t>Open tender</w:t>
      </w:r>
      <w:r w:rsidR="0005697F">
        <w:t>, referred in this ToR and the Tajik practice as Open tender,</w:t>
      </w:r>
      <w:r w:rsidRPr="0005697F">
        <w:t>is the procedure whereby all interested suppliers may submit a tender;</w:t>
      </w:r>
    </w:p>
    <w:p w:rsidR="009D38C1" w:rsidRPr="0005697F" w:rsidRDefault="00AD51C9" w:rsidP="0005697F">
      <w:pPr>
        <w:pStyle w:val="Bullets1"/>
      </w:pPr>
      <w:r w:rsidRPr="0005697F">
        <w:t xml:space="preserve">Open tender </w:t>
      </w:r>
      <w:r>
        <w:t>with prequalification</w:t>
      </w:r>
      <w:r w:rsidR="0005697F" w:rsidRPr="0005697F">
        <w:t>, referred in this ToR as Restricted tender,</w:t>
      </w:r>
      <w:r w:rsidR="009D38C1" w:rsidRPr="0005697F">
        <w:t xml:space="preserve"> means a procurement method whereby only qualified suppliers are invited by the procuring entity to submit a tender;</w:t>
      </w:r>
    </w:p>
    <w:p w:rsidR="009D38C1" w:rsidRPr="0005697F" w:rsidRDefault="00AD51C9" w:rsidP="0005697F">
      <w:pPr>
        <w:pStyle w:val="Bullets1"/>
      </w:pPr>
      <w:r>
        <w:t>Request for Quotation</w:t>
      </w:r>
      <w:r w:rsidR="0005697F">
        <w:t>, referred in this ToR and the Tajik practice as Request for Quotation,</w:t>
      </w:r>
      <w:r w:rsidRPr="0005697F">
        <w:t>and means</w:t>
      </w:r>
      <w:r w:rsidR="009D38C1" w:rsidRPr="0005697F">
        <w:t xml:space="preserve"> a procurement method whereby the procuring entity </w:t>
      </w:r>
      <w:r>
        <w:t xml:space="preserve">invites </w:t>
      </w:r>
      <w:r w:rsidR="009D38C1" w:rsidRPr="0005697F">
        <w:t xml:space="preserve">suppliers </w:t>
      </w:r>
      <w:r>
        <w:t xml:space="preserve">to submit a price quotation for goods or services specified in tender documents. </w:t>
      </w:r>
    </w:p>
    <w:p w:rsidR="009D38C1" w:rsidRDefault="009D38C1" w:rsidP="009D38C1">
      <w:r>
        <w:t xml:space="preserve">Besides, the eProcurement system </w:t>
      </w:r>
      <w:r w:rsidR="00AD51C9">
        <w:t xml:space="preserve">shall </w:t>
      </w:r>
      <w:r>
        <w:t xml:space="preserve">allow </w:t>
      </w:r>
      <w:r w:rsidR="00AD51C9">
        <w:t>conducting electronic reverse a</w:t>
      </w:r>
      <w:r>
        <w:t>uction</w:t>
      </w:r>
      <w:r w:rsidR="00AD51C9">
        <w:t>s, r</w:t>
      </w:r>
      <w:r>
        <w:t>egistratio</w:t>
      </w:r>
      <w:r w:rsidR="00AD51C9">
        <w:t xml:space="preserve">n of Single Source procurements and all public procurement contracts. </w:t>
      </w:r>
    </w:p>
    <w:p w:rsidR="00B1053E" w:rsidRPr="00FE6687" w:rsidRDefault="009D38C1" w:rsidP="002D435E">
      <w:r>
        <w:t>For all the above stated proc</w:t>
      </w:r>
      <w:r w:rsidR="00AD51C9">
        <w:t xml:space="preserve">urement methods  procedures </w:t>
      </w:r>
      <w:r>
        <w:t xml:space="preserve">workflows </w:t>
      </w:r>
      <w:r w:rsidR="00AD51C9">
        <w:t xml:space="preserve">are under development by the PPA and </w:t>
      </w:r>
      <w:r>
        <w:t xml:space="preserve">will be </w:t>
      </w:r>
      <w:r w:rsidR="00AD51C9">
        <w:t>finalised d</w:t>
      </w:r>
      <w:r>
        <w:t>uring the definition and design phase of the project by the contractor in accordance with the beneficiary requirements.</w:t>
      </w:r>
    </w:p>
    <w:p w:rsidR="00EB401C" w:rsidRDefault="00EB401C" w:rsidP="00EB401C">
      <w:pPr>
        <w:pStyle w:val="20"/>
      </w:pPr>
      <w:bookmarkStart w:id="41" w:name="_Toc456976482"/>
      <w:bookmarkStart w:id="42" w:name="_Toc474244053"/>
      <w:r w:rsidRPr="00B612E9">
        <w:t xml:space="preserve">Current </w:t>
      </w:r>
      <w:r w:rsidR="0018192F">
        <w:t>p</w:t>
      </w:r>
      <w:r w:rsidRPr="00B612E9">
        <w:t xml:space="preserve">rocurement and eProcurement practices in </w:t>
      </w:r>
      <w:bookmarkEnd w:id="41"/>
      <w:r w:rsidR="00EB04D2">
        <w:t>Tajikistan</w:t>
      </w:r>
      <w:bookmarkEnd w:id="42"/>
    </w:p>
    <w:p w:rsidR="00AD51C9" w:rsidRDefault="002D435E" w:rsidP="002D435E">
      <w:r>
        <w:t xml:space="preserve">The Public Procurement </w:t>
      </w:r>
      <w:r w:rsidR="00343EAC">
        <w:t xml:space="preserve">Agency </w:t>
      </w:r>
      <w:r w:rsidR="00EB04D2">
        <w:t>(</w:t>
      </w:r>
      <w:r>
        <w:t>PP</w:t>
      </w:r>
      <w:r w:rsidR="00EB04D2">
        <w:t>A</w:t>
      </w:r>
      <w:r>
        <w:t xml:space="preserve">) is </w:t>
      </w:r>
      <w:r w:rsidR="00AD51C9">
        <w:t xml:space="preserve">responsible </w:t>
      </w:r>
      <w:r>
        <w:t>regu</w:t>
      </w:r>
      <w:r w:rsidR="00343EAC">
        <w:t>lat</w:t>
      </w:r>
      <w:r w:rsidR="00AD51C9">
        <w:t xml:space="preserve">ing and operation of </w:t>
      </w:r>
      <w:r w:rsidR="00343EAC">
        <w:t>public procurement in the c</w:t>
      </w:r>
      <w:r>
        <w:t xml:space="preserve">ountry. </w:t>
      </w:r>
    </w:p>
    <w:p w:rsidR="002D435E" w:rsidRDefault="00343EAC" w:rsidP="002D435E">
      <w:r>
        <w:t>Currently, there are</w:t>
      </w:r>
      <w:r w:rsidR="002D435E">
        <w:t xml:space="preserve"> following electronic systems</w:t>
      </w:r>
      <w:r>
        <w:t>,which</w:t>
      </w:r>
      <w:r w:rsidR="002D435E">
        <w:t>are n</w:t>
      </w:r>
      <w:r>
        <w:t>ot interconnected to each other:</w:t>
      </w:r>
    </w:p>
    <w:p w:rsidR="002D435E" w:rsidRDefault="002D435E" w:rsidP="00343EAC">
      <w:pPr>
        <w:pStyle w:val="Bullets1"/>
      </w:pPr>
      <w:r>
        <w:t>Unified public procurement portal: zakupki.gov.tj</w:t>
      </w:r>
    </w:p>
    <w:p w:rsidR="002D435E" w:rsidRDefault="002D435E" w:rsidP="00343EAC">
      <w:pPr>
        <w:pStyle w:val="Bullets1"/>
      </w:pPr>
      <w:r>
        <w:t>E-procurement module by request for quotations method: cabinet.zakupki.gov.tj</w:t>
      </w:r>
    </w:p>
    <w:p w:rsidR="002D435E" w:rsidRDefault="002D435E" w:rsidP="00343EAC">
      <w:pPr>
        <w:pStyle w:val="Bullets1"/>
      </w:pPr>
      <w:r>
        <w:t xml:space="preserve">Module of automated data </w:t>
      </w:r>
      <w:r w:rsidR="004B052C">
        <w:t xml:space="preserve">collection </w:t>
      </w:r>
      <w:r>
        <w:t xml:space="preserve">system: </w:t>
      </w:r>
      <w:r w:rsidR="00246D0F">
        <w:t>region.</w:t>
      </w:r>
      <w:r>
        <w:t>zakupki.gov.tj</w:t>
      </w:r>
    </w:p>
    <w:p w:rsidR="002D435E" w:rsidRDefault="002D435E" w:rsidP="002D435E">
      <w:r>
        <w:t>All modules function in Russian language.</w:t>
      </w:r>
    </w:p>
    <w:p w:rsidR="002D435E" w:rsidRDefault="002D435E" w:rsidP="002D435E">
      <w:r>
        <w:t xml:space="preserve">The public procurement unified portal is only partially associated with e-procurement module by request for quotations method and module of automated data accounting system, but the last two are not interconnected to each other. Data displayed on Unified public procurement portal come from the other two modules. Registry of orders and Registry of contracts are functioned on portal, which currently provides information in the amount specified in legislation. </w:t>
      </w:r>
    </w:p>
    <w:p w:rsidR="00343EAC" w:rsidRDefault="002D435E" w:rsidP="002D435E">
      <w:r>
        <w:t xml:space="preserve">E-procurement module by request for quotations method is an e-procurement system that automatically allows generating the opening and evaluation protocols, comparison and determination of tender winner. The main tasks of electronic platform’s operators </w:t>
      </w:r>
      <w:r w:rsidR="00343EAC">
        <w:t xml:space="preserve">are </w:t>
      </w:r>
      <w:r w:rsidR="00343EAC">
        <w:lastRenderedPageBreak/>
        <w:t>the</w:t>
      </w:r>
      <w:r>
        <w:t>creation of announcement, verification of participant’s proposal correspondence to supplier’s requirements and issuing an appropriate status, pro</w:t>
      </w:r>
      <w:r w:rsidR="00343EAC">
        <w:t>cessing complaints from members</w:t>
      </w:r>
      <w:r>
        <w:t xml:space="preserve"> an</w:t>
      </w:r>
      <w:r w:rsidR="00343EAC">
        <w:t>d</w:t>
      </w:r>
      <w:r>
        <w:t xml:space="preserve"> approval and cancellation of procurement procedure. In addition to the main functionalities the other subsystems implemented</w:t>
      </w:r>
      <w:r w:rsidR="00343EAC">
        <w:t xml:space="preserve"> are</w:t>
      </w:r>
      <w:r>
        <w:t xml:space="preserve">: </w:t>
      </w:r>
    </w:p>
    <w:p w:rsidR="00343EAC" w:rsidRDefault="002D435E" w:rsidP="00343EAC">
      <w:pPr>
        <w:pStyle w:val="Bullets1"/>
      </w:pPr>
      <w:r>
        <w:t>Management-Supp</w:t>
      </w:r>
      <w:r w:rsidR="00343EAC">
        <w:t>liers-Procuring entities-Users;</w:t>
      </w:r>
    </w:p>
    <w:p w:rsidR="00343EAC" w:rsidRDefault="00343EAC" w:rsidP="00343EAC">
      <w:pPr>
        <w:pStyle w:val="Bullets1"/>
      </w:pPr>
      <w:r>
        <w:t>procurement plan;</w:t>
      </w:r>
    </w:p>
    <w:p w:rsidR="00343EAC" w:rsidRDefault="00343EAC" w:rsidP="00343EAC">
      <w:pPr>
        <w:pStyle w:val="Bullets1"/>
      </w:pPr>
      <w:r>
        <w:t>r</w:t>
      </w:r>
      <w:r w:rsidR="002D435E">
        <w:t>eports</w:t>
      </w:r>
      <w:r>
        <w:t xml:space="preserve"> generation</w:t>
      </w:r>
      <w:r w:rsidR="002D435E">
        <w:t xml:space="preserve">. </w:t>
      </w:r>
    </w:p>
    <w:p w:rsidR="002D435E" w:rsidRDefault="002D435E" w:rsidP="002D435E">
      <w:r>
        <w:t>Despite the group of signed contracts in unified portal, there is no module of automated generation of statistics for different categories</w:t>
      </w:r>
      <w:r w:rsidR="00343EAC">
        <w:t>,which</w:t>
      </w:r>
      <w:r>
        <w:t xml:space="preserve"> makes reporting uploads difficult.</w:t>
      </w:r>
      <w:r w:rsidR="00343EAC">
        <w:rPr>
          <w:rStyle w:val="aff2"/>
        </w:rPr>
        <w:footnoteReference w:id="1"/>
      </w:r>
    </w:p>
    <w:p w:rsidR="002D435E" w:rsidRDefault="00343EAC" w:rsidP="002D435E">
      <w:r>
        <w:t>The m</w:t>
      </w:r>
      <w:r w:rsidR="002D435E">
        <w:t>odule of automated data accounting system is a platform where an electronic record and archiving of traditional (paper) procurements</w:t>
      </w:r>
      <w:r>
        <w:t xml:space="preserve"> is</w:t>
      </w:r>
      <w:r w:rsidR="002D435E">
        <w:t xml:space="preserve"> held, which create the basis for publication of Registry of orders and Registry of contracts in Unified public procurement portal. Most of the work goes to the following module where a notification is created by entering and adjusting data, carried out the new members registration, entry of information about participants and the amount paid, entry of information on results of procurements with the simultaneous possibility of cancelling the procurement, transmission of procurement to the supplier’s consideration, giving the procurement status “failed procurement”. Announcements are based on Institutional Budget Classification, Functional Budget Classification, and Territorial Jurisdiction and generated in the list of announcements with variety of filters. Procurement data archived in the form of Registry of procurement, Registry of goods (prices), Registry of receipts are </w:t>
      </w:r>
      <w:r w:rsidR="00705037">
        <w:t xml:space="preserve">stored in servers and </w:t>
      </w:r>
      <w:r w:rsidR="002D435E">
        <w:t>accessible on the main menu. The module is equipped with statistical functionality, and the entry is based on the registration, upon receipt of login and password.</w:t>
      </w:r>
    </w:p>
    <w:p w:rsidR="002D435E" w:rsidRDefault="002D435E" w:rsidP="002D435E">
      <w:r>
        <w:t>It is envisaged that all the electronic systems of the Agency will be merged into a unified system that would require pre-modernization, according to the gained experience of using information technologies and new requirements.</w:t>
      </w:r>
    </w:p>
    <w:p w:rsidR="000909AC" w:rsidRDefault="00705037" w:rsidP="002D435E">
      <w:r>
        <w:t>The eProcurement system must envisage future developments in order to increase its coverage of the procurement cycle and the functionalities available. In order to facilitate the development, it is important that the system is scalable and built in a modular architecture.</w:t>
      </w:r>
    </w:p>
    <w:p w:rsidR="00CC46C4" w:rsidRPr="00B612E9" w:rsidRDefault="00CC46C4" w:rsidP="00CC46C4">
      <w:pPr>
        <w:pStyle w:val="1"/>
      </w:pPr>
      <w:bookmarkStart w:id="43" w:name="_Toc474244054"/>
      <w:r w:rsidRPr="00B612E9">
        <w:t xml:space="preserve">OBJECTIVES AND </w:t>
      </w:r>
      <w:r w:rsidR="00DB5128" w:rsidRPr="00B612E9">
        <w:t>SCOPE OF THE WORK</w:t>
      </w:r>
      <w:bookmarkEnd w:id="43"/>
    </w:p>
    <w:p w:rsidR="00CC46C4" w:rsidRPr="00B612E9" w:rsidRDefault="00CC46C4" w:rsidP="00CC46C4">
      <w:pPr>
        <w:pStyle w:val="20"/>
      </w:pPr>
      <w:bookmarkStart w:id="44" w:name="_Toc474244055"/>
      <w:r w:rsidRPr="00B612E9">
        <w:t xml:space="preserve">Overall </w:t>
      </w:r>
      <w:r w:rsidR="00505A41">
        <w:t>p</w:t>
      </w:r>
      <w:r w:rsidRPr="00B612E9">
        <w:t xml:space="preserve">roject </w:t>
      </w:r>
      <w:r w:rsidR="00505A41">
        <w:t>o</w:t>
      </w:r>
      <w:r w:rsidRPr="00B612E9">
        <w:t>bjective</w:t>
      </w:r>
      <w:bookmarkEnd w:id="44"/>
    </w:p>
    <w:p w:rsidR="004B052C" w:rsidRDefault="00705037" w:rsidP="004B052C">
      <w:pPr>
        <w:pStyle w:val="3"/>
        <w:ind w:left="360"/>
      </w:pPr>
      <w:r w:rsidRPr="00B612E9">
        <w:t>The overall objective of the</w:t>
      </w:r>
      <w:r>
        <w:t>eProcurement reform</w:t>
      </w:r>
      <w:r w:rsidRPr="00B612E9">
        <w:t xml:space="preserve"> project is to develop an operational electronic platform that supports public procurement procedures in </w:t>
      </w:r>
      <w:r>
        <w:t>Tajikistan</w:t>
      </w:r>
      <w:r w:rsidRPr="00B612E9">
        <w:t xml:space="preserve">. </w:t>
      </w:r>
    </w:p>
    <w:p w:rsidR="00705037" w:rsidRDefault="004B052C" w:rsidP="004B052C">
      <w:pPr>
        <w:pStyle w:val="3"/>
        <w:ind w:left="360"/>
      </w:pPr>
      <w:r w:rsidRPr="004B052C">
        <w:t xml:space="preserve">The objective of these terms of reference is to expand existing use of APP by developing a single and uniform central electronic public procurement portal to cover </w:t>
      </w:r>
      <w:r w:rsidRPr="004B052C">
        <w:lastRenderedPageBreak/>
        <w:t xml:space="preserve">entire procurement cycle and provide for several procurement methods, open tender, open tender with prequalification, two-stage tendering, and electronic reverse auction in particular and support public procurement planning and reporting. </w:t>
      </w:r>
    </w:p>
    <w:p w:rsidR="004B052C" w:rsidRDefault="004B052C" w:rsidP="004B052C">
      <w:pPr>
        <w:pStyle w:val="3"/>
        <w:ind w:left="360"/>
      </w:pPr>
      <w:r w:rsidRPr="004B052C">
        <w:t>The long-term objective is to achieve an end-to-end electronic procurement process in the public sector in Tajikistan, supporting all procurement methods as prescribed by national legislation, including planning and contract management of public procurement. It is envisaged that next development stage for electronic procurement portal, provisionally planned for 2018-2020, will be to include electronic framework agreements and online shopping for small value public contracts as well as comprehensive dedicated monitoring application, to be used by the PPA and other relevant enforcement authorities.</w:t>
      </w:r>
    </w:p>
    <w:p w:rsidR="00705037" w:rsidRPr="00B612E9" w:rsidRDefault="00705037" w:rsidP="004B052C">
      <w:pPr>
        <w:pStyle w:val="3"/>
        <w:ind w:left="360"/>
      </w:pPr>
      <w:r>
        <w:t>T</w:t>
      </w:r>
      <w:r w:rsidR="004B052C">
        <w:t>o facilitate future developments of the e</w:t>
      </w:r>
      <w:r>
        <w:t xml:space="preserve">Procurement platform </w:t>
      </w:r>
      <w:r w:rsidR="004B052C">
        <w:t xml:space="preserve">in Tajikistan it is expected that </w:t>
      </w:r>
      <w:r w:rsidR="004B052C" w:rsidRPr="004B052C">
        <w:t xml:space="preserve">a single and uniform central electronic public procurement portal </w:t>
      </w:r>
      <w:r>
        <w:t xml:space="preserve">will be built </w:t>
      </w:r>
      <w:r w:rsidR="004B052C">
        <w:t>to permit interoperability with existing and future e-government services in Tajikistan, in O</w:t>
      </w:r>
      <w:r>
        <w:t xml:space="preserve">pen </w:t>
      </w:r>
      <w:r w:rsidR="004B052C">
        <w:t>S</w:t>
      </w:r>
      <w:r>
        <w:t>ource</w:t>
      </w:r>
      <w:r w:rsidR="004B052C">
        <w:t xml:space="preserve">, and in accordance to Open Data, </w:t>
      </w:r>
      <w:r>
        <w:t xml:space="preserve">and </w:t>
      </w:r>
      <w:r w:rsidR="004B052C">
        <w:t>O</w:t>
      </w:r>
      <w:r>
        <w:t xml:space="preserve">pen </w:t>
      </w:r>
      <w:r w:rsidR="004B052C">
        <w:t>C</w:t>
      </w:r>
      <w:r>
        <w:t xml:space="preserve">ontracting </w:t>
      </w:r>
      <w:r w:rsidR="004B052C">
        <w:t>Data Standard principles. S</w:t>
      </w:r>
      <w:r w:rsidR="009D38C1">
        <w:t xml:space="preserve">pecifically, </w:t>
      </w:r>
      <w:r w:rsidR="004B052C">
        <w:t xml:space="preserve">Advanced </w:t>
      </w:r>
      <w:r w:rsidR="009D38C1">
        <w:t>Open Contracting Data Standards must be a pillar of the eProcurement system data management to allow traceability and accountability of the public procurement process.</w:t>
      </w:r>
    </w:p>
    <w:p w:rsidR="00705037" w:rsidRPr="00B612E9" w:rsidRDefault="00705037" w:rsidP="00705037">
      <w:pPr>
        <w:pStyle w:val="20"/>
      </w:pPr>
      <w:bookmarkStart w:id="45" w:name="_Toc474244056"/>
      <w:r w:rsidRPr="00B612E9">
        <w:t xml:space="preserve">Specific </w:t>
      </w:r>
      <w:r>
        <w:t>c</w:t>
      </w:r>
      <w:r w:rsidRPr="00B612E9">
        <w:t xml:space="preserve">ontract </w:t>
      </w:r>
      <w:r>
        <w:t>o</w:t>
      </w:r>
      <w:r w:rsidRPr="00B612E9">
        <w:t>bjectives</w:t>
      </w:r>
      <w:bookmarkEnd w:id="45"/>
    </w:p>
    <w:p w:rsidR="004B052C" w:rsidRDefault="00705037" w:rsidP="00B0262C">
      <w:pPr>
        <w:pStyle w:val="3"/>
        <w:numPr>
          <w:ilvl w:val="0"/>
          <w:numId w:val="32"/>
        </w:numPr>
      </w:pPr>
      <w:r w:rsidRPr="00B612E9">
        <w:t>The purpose</w:t>
      </w:r>
      <w:r>
        <w:t xml:space="preserve"> of the project</w:t>
      </w:r>
      <w:r w:rsidRPr="00B612E9">
        <w:t xml:space="preserve"> is </w:t>
      </w:r>
      <w:r>
        <w:t>to</w:t>
      </w:r>
      <w:r w:rsidR="004B052C">
        <w:t>:</w:t>
      </w:r>
    </w:p>
    <w:p w:rsidR="009D38C1" w:rsidRDefault="00705037" w:rsidP="00B0262C">
      <w:pPr>
        <w:pStyle w:val="3"/>
        <w:numPr>
          <w:ilvl w:val="0"/>
          <w:numId w:val="33"/>
        </w:numPr>
      </w:pPr>
      <w:r w:rsidRPr="00B612E9">
        <w:t xml:space="preserve">develop the institutional, operational and technological environment for the introduction, application and deployment of a </w:t>
      </w:r>
      <w:r w:rsidR="000909AC">
        <w:t>system</w:t>
      </w:r>
      <w:r w:rsidRPr="00B612E9">
        <w:t xml:space="preserve"> to support electronic public procurement </w:t>
      </w:r>
      <w:r w:rsidR="004B052C">
        <w:t xml:space="preserve">in </w:t>
      </w:r>
      <w:r w:rsidR="009D38C1">
        <w:t>Tajikistan</w:t>
      </w:r>
      <w:r w:rsidR="004B052C">
        <w:t>;</w:t>
      </w:r>
    </w:p>
    <w:p w:rsidR="009D38C1" w:rsidRDefault="004B052C" w:rsidP="00B0262C">
      <w:pPr>
        <w:pStyle w:val="3"/>
        <w:numPr>
          <w:ilvl w:val="0"/>
          <w:numId w:val="33"/>
        </w:numPr>
      </w:pPr>
      <w:r>
        <w:t>d</w:t>
      </w:r>
      <w:r w:rsidR="009D38C1">
        <w:t xml:space="preserve">evelop </w:t>
      </w:r>
      <w:r>
        <w:t xml:space="preserve">full system documentation, </w:t>
      </w:r>
      <w:r w:rsidR="009D38C1">
        <w:t xml:space="preserve">training materials </w:t>
      </w:r>
      <w:r>
        <w:t xml:space="preserve">for all business processes covered by the system </w:t>
      </w:r>
      <w:r w:rsidR="009D38C1">
        <w:t xml:space="preserve">and build capacity of </w:t>
      </w:r>
      <w:r w:rsidR="00C529F5" w:rsidRPr="0071588C">
        <w:rPr>
          <w:color w:val="auto"/>
        </w:rPr>
        <w:t>PPA</w:t>
      </w:r>
      <w:r w:rsidR="00C529F5" w:rsidRPr="00C529F5">
        <w:rPr>
          <w:color w:val="FF0000"/>
        </w:rPr>
        <w:t>,</w:t>
      </w:r>
      <w:r w:rsidR="0071588C">
        <w:rPr>
          <w:color w:val="FF0000"/>
        </w:rPr>
        <w:t xml:space="preserve"> </w:t>
      </w:r>
      <w:r w:rsidR="009D38C1">
        <w:t>contracting authorities and economic operators</w:t>
      </w:r>
      <w:r>
        <w:t xml:space="preserve"> with conducting public procurement procedures via interactive system workflows, applications and databases;</w:t>
      </w:r>
    </w:p>
    <w:p w:rsidR="009D38C1" w:rsidRDefault="009D38C1" w:rsidP="00B0262C">
      <w:pPr>
        <w:pStyle w:val="3"/>
        <w:numPr>
          <w:ilvl w:val="0"/>
          <w:numId w:val="33"/>
        </w:numPr>
      </w:pPr>
      <w:r w:rsidRPr="00480504">
        <w:t>Establish a set of public procurement performance indicators, from the procurement planning until the final payment to the contractor, so that the eProcurement system can capture the data associated with the indicators. The consultant will review the World Bank PIO ECA e-GP strategy paper and indicators for consideration</w:t>
      </w:r>
      <w:r w:rsidR="00480504" w:rsidRPr="00480504">
        <w:t>.</w:t>
      </w:r>
    </w:p>
    <w:p w:rsidR="00705037" w:rsidRPr="00EF24EF" w:rsidRDefault="00705037" w:rsidP="00B0262C">
      <w:pPr>
        <w:pStyle w:val="3"/>
        <w:numPr>
          <w:ilvl w:val="0"/>
          <w:numId w:val="32"/>
        </w:numPr>
      </w:pPr>
      <w:r w:rsidRPr="00EF24EF">
        <w:t>In order to successfully achieve these goals, the eProcurement platform acquisition process must include the steps below:</w:t>
      </w:r>
    </w:p>
    <w:p w:rsidR="00705037" w:rsidRPr="009D38C1" w:rsidRDefault="000909AC" w:rsidP="009D38C1">
      <w:pPr>
        <w:pStyle w:val="Bulletsinnumberlist"/>
      </w:pPr>
      <w:r>
        <w:t>A</w:t>
      </w:r>
      <w:r w:rsidR="00705037" w:rsidRPr="009D38C1">
        <w:t>ssignment of a project manager and establishment of a project plan for the acquisition of the eProcurement platform;</w:t>
      </w:r>
    </w:p>
    <w:p w:rsidR="00705037" w:rsidRPr="009D38C1" w:rsidRDefault="000909AC" w:rsidP="009D38C1">
      <w:pPr>
        <w:pStyle w:val="Bulletsinnumberlist"/>
      </w:pPr>
      <w:r>
        <w:t>i</w:t>
      </w:r>
      <w:r w:rsidR="00C529F5">
        <w:t>nitiate a procurement procedure</w:t>
      </w:r>
      <w:r w:rsidR="009D38C1" w:rsidRPr="009D38C1">
        <w:t>, defining selection criteria based on the economic operators’ capabilities and experience</w:t>
      </w:r>
      <w:r w:rsidR="00705037" w:rsidRPr="009D38C1">
        <w:t>;</w:t>
      </w:r>
    </w:p>
    <w:p w:rsidR="00A72600" w:rsidRPr="009D38C1" w:rsidRDefault="009D38C1" w:rsidP="009D38C1">
      <w:pPr>
        <w:pStyle w:val="Bulletsinnumberlist"/>
      </w:pPr>
      <w:r w:rsidRPr="009D38C1">
        <w:t>selection of the provider according to the Most economically advantageous tender (MEAT).</w:t>
      </w:r>
    </w:p>
    <w:p w:rsidR="00DB5128" w:rsidRPr="00B612E9" w:rsidRDefault="00DB5128" w:rsidP="00DB5128">
      <w:pPr>
        <w:pStyle w:val="20"/>
      </w:pPr>
      <w:bookmarkStart w:id="46" w:name="_Toc474244057"/>
      <w:r w:rsidRPr="00B612E9">
        <w:lastRenderedPageBreak/>
        <w:t>Geographical area to be covered</w:t>
      </w:r>
      <w:bookmarkEnd w:id="46"/>
    </w:p>
    <w:p w:rsidR="00DB5128" w:rsidRPr="00B612E9" w:rsidRDefault="00720AFE" w:rsidP="00DB5128">
      <w:pPr>
        <w:rPr>
          <w:rFonts w:cs="Arial"/>
        </w:rPr>
      </w:pPr>
      <w:r>
        <w:rPr>
          <w:rFonts w:cs="Arial"/>
        </w:rPr>
        <w:t xml:space="preserve">The </w:t>
      </w:r>
      <w:r w:rsidR="004809CF" w:rsidRPr="00B612E9">
        <w:rPr>
          <w:rFonts w:cs="Arial"/>
        </w:rPr>
        <w:t xml:space="preserve">Republic of </w:t>
      </w:r>
      <w:r w:rsidR="003B6FFE">
        <w:rPr>
          <w:rFonts w:cs="Arial"/>
        </w:rPr>
        <w:t>Tajikistan</w:t>
      </w:r>
      <w:r w:rsidR="009A47B7">
        <w:rPr>
          <w:rFonts w:cs="Arial"/>
        </w:rPr>
        <w:t>.</w:t>
      </w:r>
    </w:p>
    <w:p w:rsidR="00DB5128" w:rsidRPr="00B612E9" w:rsidRDefault="00DB5128" w:rsidP="00DB5128">
      <w:pPr>
        <w:pStyle w:val="20"/>
      </w:pPr>
      <w:bookmarkStart w:id="47" w:name="_Toc474244058"/>
      <w:r w:rsidRPr="00B612E9">
        <w:t>Target groups</w:t>
      </w:r>
      <w:bookmarkEnd w:id="47"/>
    </w:p>
    <w:p w:rsidR="00DB5128" w:rsidRPr="00B612E9" w:rsidRDefault="00720AFE" w:rsidP="00DB5128">
      <w:pPr>
        <w:rPr>
          <w:rFonts w:cs="Arial"/>
        </w:rPr>
      </w:pPr>
      <w:r>
        <w:rPr>
          <w:rFonts w:cs="Arial"/>
        </w:rPr>
        <w:t>The target groups include the following: S</w:t>
      </w:r>
      <w:r w:rsidR="004809CF" w:rsidRPr="00B612E9">
        <w:rPr>
          <w:rFonts w:cs="Arial"/>
        </w:rPr>
        <w:t xml:space="preserve">taff </w:t>
      </w:r>
      <w:r w:rsidR="00C529F5">
        <w:rPr>
          <w:rFonts w:cs="Arial"/>
        </w:rPr>
        <w:t xml:space="preserve">of </w:t>
      </w:r>
      <w:r w:rsidR="00705037">
        <w:rPr>
          <w:rFonts w:cs="Arial"/>
        </w:rPr>
        <w:t>Public Procurement Agency</w:t>
      </w:r>
      <w:r w:rsidR="004809CF" w:rsidRPr="00B612E9">
        <w:rPr>
          <w:rFonts w:cs="Arial"/>
        </w:rPr>
        <w:t xml:space="preserve">, </w:t>
      </w:r>
      <w:r w:rsidR="00C529F5" w:rsidRPr="00612A0D">
        <w:rPr>
          <w:rFonts w:cs="Arial"/>
          <w:color w:val="auto"/>
        </w:rPr>
        <w:t>authorities involved in e-government where it is applicable</w:t>
      </w:r>
      <w:r w:rsidR="009A47B7">
        <w:rPr>
          <w:rFonts w:cs="Arial"/>
        </w:rPr>
        <w:t>,</w:t>
      </w:r>
      <w:r w:rsidR="00424CEB">
        <w:rPr>
          <w:rFonts w:cs="Arial"/>
        </w:rPr>
        <w:t xml:space="preserve"> contracting authorities</w:t>
      </w:r>
      <w:r w:rsidR="004809CF" w:rsidRPr="00B612E9">
        <w:rPr>
          <w:rFonts w:cs="Arial"/>
        </w:rPr>
        <w:t>,</w:t>
      </w:r>
      <w:r w:rsidR="00424CEB">
        <w:rPr>
          <w:rFonts w:cs="Arial"/>
        </w:rPr>
        <w:t xml:space="preserve"> economic operator</w:t>
      </w:r>
      <w:r w:rsidR="0030032E">
        <w:rPr>
          <w:rFonts w:cs="Arial"/>
        </w:rPr>
        <w:t>s</w:t>
      </w:r>
      <w:r>
        <w:rPr>
          <w:rFonts w:cs="Arial"/>
        </w:rPr>
        <w:t>,</w:t>
      </w:r>
      <w:r w:rsidR="004809CF" w:rsidRPr="00B612E9">
        <w:rPr>
          <w:rFonts w:cs="Arial"/>
        </w:rPr>
        <w:t xml:space="preserve"> and eProcurement platform operators involved with public procurement procedures.</w:t>
      </w:r>
    </w:p>
    <w:p w:rsidR="00DB5128" w:rsidRDefault="00DB5128" w:rsidP="00DB5128">
      <w:pPr>
        <w:pStyle w:val="20"/>
      </w:pPr>
      <w:bookmarkStart w:id="48" w:name="_Toc474244059"/>
      <w:r w:rsidRPr="00B612E9">
        <w:t>Services covered by the project</w:t>
      </w:r>
      <w:bookmarkEnd w:id="48"/>
    </w:p>
    <w:p w:rsidR="003D6689" w:rsidRPr="00B612E9" w:rsidRDefault="003D6689" w:rsidP="003D6689">
      <w:r w:rsidRPr="00B612E9">
        <w:t>In conjunction with the development of the system, the Contractor</w:t>
      </w:r>
      <w:r>
        <w:rPr>
          <w:rStyle w:val="aff2"/>
        </w:rPr>
        <w:footnoteReference w:id="2"/>
      </w:r>
      <w:r w:rsidRPr="00B612E9">
        <w:t>is expected to provide a number of services to the Beneficiary</w:t>
      </w:r>
      <w:r>
        <w:t xml:space="preserve"> (</w:t>
      </w:r>
      <w:r w:rsidR="00705037">
        <w:t>Tajik</w:t>
      </w:r>
      <w:r>
        <w:t xml:space="preserve"> government on behalf of the Republic of </w:t>
      </w:r>
      <w:r w:rsidR="00705037">
        <w:t>Tajikistan</w:t>
      </w:r>
      <w:r>
        <w:t>)</w:t>
      </w:r>
      <w:r w:rsidRPr="00B612E9">
        <w:t xml:space="preserve">. The </w:t>
      </w:r>
      <w:r w:rsidR="00480504">
        <w:t>eProcurement</w:t>
      </w:r>
      <w:r w:rsidRPr="00B612E9">
        <w:t xml:space="preserve">solution </w:t>
      </w:r>
      <w:r w:rsidR="00480504">
        <w:t xml:space="preserve">developed </w:t>
      </w:r>
      <w:r w:rsidRPr="00B612E9">
        <w:t>proposed should also include the necessary software for the system operation.</w:t>
      </w:r>
    </w:p>
    <w:p w:rsidR="003D6689" w:rsidRPr="00B612E9" w:rsidRDefault="003D6689" w:rsidP="003D6689">
      <w:r>
        <w:t>The</w:t>
      </w:r>
      <w:r w:rsidRPr="00B612E9">
        <w:t xml:space="preserve"> main services that the Contractor must provide</w:t>
      </w:r>
      <w:r>
        <w:t xml:space="preserve"> include the following</w:t>
      </w:r>
      <w:r w:rsidRPr="00B612E9">
        <w:t>:</w:t>
      </w:r>
    </w:p>
    <w:p w:rsidR="003D6689" w:rsidRPr="00B612E9" w:rsidRDefault="003D6689" w:rsidP="003D6689">
      <w:pPr>
        <w:pStyle w:val="Bullets1"/>
      </w:pPr>
      <w:r>
        <w:t>m</w:t>
      </w:r>
      <w:r w:rsidRPr="00B612E9">
        <w:t xml:space="preserve">anagement, monitoring and control of the project, </w:t>
      </w:r>
      <w:r>
        <w:t xml:space="preserve">and </w:t>
      </w:r>
      <w:r w:rsidRPr="00B612E9">
        <w:t>submission of periodical reports</w:t>
      </w:r>
      <w:r>
        <w:t>;</w:t>
      </w:r>
    </w:p>
    <w:p w:rsidR="003D6689" w:rsidRPr="00B612E9" w:rsidRDefault="003D6689" w:rsidP="003D6689">
      <w:pPr>
        <w:pStyle w:val="Bullets1"/>
      </w:pPr>
      <w:r>
        <w:t>d</w:t>
      </w:r>
      <w:r w:rsidRPr="00B612E9">
        <w:t>esign, development, implementation and launch of the eProcurement platform</w:t>
      </w:r>
      <w:r>
        <w:t>;</w:t>
      </w:r>
    </w:p>
    <w:p w:rsidR="003D6689" w:rsidRPr="00B612E9" w:rsidRDefault="003D6689" w:rsidP="003D6689">
      <w:pPr>
        <w:pStyle w:val="Bullets1"/>
      </w:pPr>
      <w:r>
        <w:t>development of the n</w:t>
      </w:r>
      <w:r w:rsidRPr="00B612E9">
        <w:t>ecessary software to implement the system</w:t>
      </w:r>
      <w:r>
        <w:t>;</w:t>
      </w:r>
    </w:p>
    <w:p w:rsidR="003D6689" w:rsidRPr="00B612E9" w:rsidRDefault="003D6689" w:rsidP="003D6689">
      <w:pPr>
        <w:pStyle w:val="Bullets1"/>
      </w:pPr>
      <w:r>
        <w:t>t</w:t>
      </w:r>
      <w:r w:rsidRPr="00B612E9">
        <w:t>raining for administrators</w:t>
      </w:r>
      <w:r>
        <w:t xml:space="preserve"> of the</w:t>
      </w:r>
      <w:r w:rsidRPr="00B612E9">
        <w:t xml:space="preserve"> PPA</w:t>
      </w:r>
      <w:r>
        <w:t xml:space="preserve"> and other relevant users.</w:t>
      </w:r>
      <w:r w:rsidR="00612A0D">
        <w:t xml:space="preserve"> </w:t>
      </w:r>
      <w:r w:rsidR="00116BED">
        <w:t>A</w:t>
      </w:r>
      <w:r w:rsidRPr="00B612E9">
        <w:t>ll the necessary training material must be delivered</w:t>
      </w:r>
      <w:r>
        <w:t>;</w:t>
      </w:r>
    </w:p>
    <w:p w:rsidR="003D6689" w:rsidRPr="00B612E9" w:rsidRDefault="003D6689" w:rsidP="003D6689">
      <w:pPr>
        <w:pStyle w:val="Bullets1"/>
      </w:pPr>
      <w:r>
        <w:t>o</w:t>
      </w:r>
      <w:r w:rsidRPr="00B612E9">
        <w:t>perational support, helpdesk, evolutionary development</w:t>
      </w:r>
      <w:r>
        <w:t>,</w:t>
      </w:r>
      <w:r w:rsidRPr="00B612E9">
        <w:t xml:space="preserve"> and maintenance </w:t>
      </w:r>
      <w:r>
        <w:t xml:space="preserve">and guarantee </w:t>
      </w:r>
      <w:r w:rsidRPr="00B612E9">
        <w:t>of the platform</w:t>
      </w:r>
      <w:r>
        <w:t xml:space="preserve"> must all be secured</w:t>
      </w:r>
      <w:r w:rsidRPr="00B612E9">
        <w:t xml:space="preserve">. These services must be provided </w:t>
      </w:r>
      <w:r>
        <w:t>from</w:t>
      </w:r>
      <w:r w:rsidRPr="00B612E9">
        <w:t xml:space="preserve"> acceptance of the system</w:t>
      </w:r>
      <w:r>
        <w:t xml:space="preserve"> and</w:t>
      </w:r>
      <w:r w:rsidRPr="00B612E9">
        <w:t xml:space="preserve"> for the following durations:</w:t>
      </w:r>
    </w:p>
    <w:p w:rsidR="003D6689" w:rsidRPr="005F1865" w:rsidRDefault="003D6689" w:rsidP="003D6689">
      <w:pPr>
        <w:pStyle w:val="Bullets2"/>
      </w:pPr>
      <w:r w:rsidRPr="005F1865">
        <w:t xml:space="preserve">Operational support and helpdesk: </w:t>
      </w:r>
      <w:r w:rsidR="00715C4A">
        <w:t>Twelve</w:t>
      </w:r>
      <w:r w:rsidRPr="005F1865">
        <w:t>(</w:t>
      </w:r>
      <w:r w:rsidR="00715C4A">
        <w:t>12</w:t>
      </w:r>
      <w:r w:rsidRPr="005F1865">
        <w:t>) months</w:t>
      </w:r>
      <w:r>
        <w:t>.</w:t>
      </w:r>
    </w:p>
    <w:p w:rsidR="003D6689" w:rsidRPr="005F1865" w:rsidRDefault="003D6689" w:rsidP="003D6689">
      <w:pPr>
        <w:pStyle w:val="Bullets2"/>
      </w:pPr>
      <w:r w:rsidRPr="005F1865">
        <w:t xml:space="preserve">Evolutionary development: </w:t>
      </w:r>
      <w:r>
        <w:t>Twelve</w:t>
      </w:r>
      <w:r w:rsidRPr="005F1865">
        <w:t xml:space="preserve"> (</w:t>
      </w:r>
      <w:r>
        <w:t>12</w:t>
      </w:r>
      <w:r w:rsidRPr="005F1865">
        <w:t>) months</w:t>
      </w:r>
      <w:r>
        <w:t>.</w:t>
      </w:r>
    </w:p>
    <w:p w:rsidR="003D6689" w:rsidRPr="005F1865" w:rsidRDefault="003D6689" w:rsidP="003D6689">
      <w:pPr>
        <w:pStyle w:val="Bullets2"/>
      </w:pPr>
      <w:r w:rsidRPr="005F1865">
        <w:t xml:space="preserve">Maintenance and guarantee: </w:t>
      </w:r>
      <w:r>
        <w:t>Twelve</w:t>
      </w:r>
      <w:r w:rsidRPr="005F1865">
        <w:t xml:space="preserve"> (</w:t>
      </w:r>
      <w:r>
        <w:t>12</w:t>
      </w:r>
      <w:r w:rsidRPr="005F1865">
        <w:t>) months</w:t>
      </w:r>
      <w:r>
        <w:t>.</w:t>
      </w:r>
    </w:p>
    <w:p w:rsidR="003D6689" w:rsidRDefault="003D6689" w:rsidP="003D6689">
      <w:r>
        <w:t>In addition to</w:t>
      </w:r>
      <w:r w:rsidRPr="00B612E9">
        <w:t xml:space="preserve"> these services, all requirements mentioned in </w:t>
      </w:r>
      <w:r>
        <w:t>these ToR</w:t>
      </w:r>
      <w:r w:rsidRPr="00B612E9">
        <w:t xml:space="preserve">must </w:t>
      </w:r>
      <w:r>
        <w:t xml:space="preserve">also </w:t>
      </w:r>
      <w:r w:rsidRPr="00B612E9">
        <w:t xml:space="preserve">be </w:t>
      </w:r>
      <w:r>
        <w:t>fulfilled.</w:t>
      </w:r>
    </w:p>
    <w:p w:rsidR="00480504" w:rsidRDefault="003D6689" w:rsidP="003D6689">
      <w:r w:rsidRPr="00B612E9">
        <w:t xml:space="preserve">The functional and technical specifications of the system are presented in Chapter 3 of the Terms of Reference. </w:t>
      </w:r>
    </w:p>
    <w:p w:rsidR="003D6689" w:rsidRDefault="003D6689" w:rsidP="003D6689">
      <w:r w:rsidRPr="00B612E9">
        <w:t>The compliance tables for software and services are presented in Annex 1 of the Terms of Reference.</w:t>
      </w:r>
    </w:p>
    <w:p w:rsidR="00480504" w:rsidRDefault="00480504" w:rsidP="003D6689"/>
    <w:p w:rsidR="00480504" w:rsidRPr="00B612E9" w:rsidRDefault="00480504" w:rsidP="003D6689"/>
    <w:p w:rsidR="00B5761F" w:rsidRDefault="00B5761F" w:rsidP="00B5761F">
      <w:pPr>
        <w:pStyle w:val="20"/>
      </w:pPr>
      <w:bookmarkStart w:id="49" w:name="_Toc474244060"/>
      <w:r w:rsidRPr="00B612E9">
        <w:lastRenderedPageBreak/>
        <w:t>Results to be achieved</w:t>
      </w:r>
      <w:bookmarkEnd w:id="49"/>
    </w:p>
    <w:p w:rsidR="00B5761F" w:rsidRPr="0019554E" w:rsidRDefault="00B5761F" w:rsidP="00B5761F">
      <w:pPr>
        <w:pStyle w:val="a2"/>
      </w:pPr>
      <w:r>
        <w:t xml:space="preserve">The </w:t>
      </w:r>
      <w:r w:rsidR="00BC20F2">
        <w:t>Contractor must achieve the following results</w:t>
      </w:r>
      <w:r>
        <w:t xml:space="preserve"> within the duration of the contract:</w:t>
      </w:r>
    </w:p>
    <w:p w:rsidR="00B5761F" w:rsidRPr="00B612E9" w:rsidRDefault="00825399" w:rsidP="00B5761F">
      <w:pPr>
        <w:pStyle w:val="Bullets1"/>
      </w:pPr>
      <w:r>
        <w:t>a</w:t>
      </w:r>
      <w:r w:rsidR="00B5761F">
        <w:t>ll required</w:t>
      </w:r>
      <w:r w:rsidR="00B5761F" w:rsidRPr="00B612E9">
        <w:t xml:space="preserve"> deliverables </w:t>
      </w:r>
      <w:r w:rsidR="00B5761F">
        <w:t>must be completed</w:t>
      </w:r>
      <w:r w:rsidR="00B5761F" w:rsidRPr="00B612E9">
        <w:t xml:space="preserve"> during the implementation of the platform</w:t>
      </w:r>
      <w:r>
        <w:t>;</w:t>
      </w:r>
    </w:p>
    <w:p w:rsidR="00B5761F" w:rsidRPr="00B612E9" w:rsidRDefault="00825399" w:rsidP="00B5761F">
      <w:pPr>
        <w:pStyle w:val="Bullets1"/>
      </w:pPr>
      <w:r>
        <w:t>t</w:t>
      </w:r>
      <w:r w:rsidR="00B5761F" w:rsidRPr="00B612E9">
        <w:t xml:space="preserve">he </w:t>
      </w:r>
      <w:r w:rsidR="00B5761F">
        <w:t>eP</w:t>
      </w:r>
      <w:r w:rsidR="00B5761F" w:rsidRPr="00B612E9">
        <w:t xml:space="preserve">rocurement platform </w:t>
      </w:r>
      <w:r w:rsidR="00B5761F">
        <w:t xml:space="preserve">must </w:t>
      </w:r>
      <w:r w:rsidR="00B5761F" w:rsidRPr="00B612E9">
        <w:t xml:space="preserve">meet </w:t>
      </w:r>
      <w:r w:rsidR="00B5761F">
        <w:t xml:space="preserve">the </w:t>
      </w:r>
      <w:r w:rsidR="00B5761F" w:rsidRPr="00B612E9">
        <w:t xml:space="preserve">functional and technical criteria specified in the </w:t>
      </w:r>
      <w:r w:rsidR="00B5761F">
        <w:t>ToR</w:t>
      </w:r>
      <w:r w:rsidR="00B5761F" w:rsidRPr="00B612E9">
        <w:t xml:space="preserve"> (</w:t>
      </w:r>
      <w:r w:rsidR="00B5761F">
        <w:t>see</w:t>
      </w:r>
      <w:r w:rsidR="00B5761F" w:rsidRPr="00B612E9">
        <w:t xml:space="preserve"> Annex 1), supporting the electronic implementation of public pr</w:t>
      </w:r>
      <w:r>
        <w:t xml:space="preserve">ocurement procedures in </w:t>
      </w:r>
      <w:r w:rsidR="00705037">
        <w:t>Tajikistan</w:t>
      </w:r>
      <w:r>
        <w:t>;</w:t>
      </w:r>
    </w:p>
    <w:p w:rsidR="00B5761F" w:rsidRPr="00B612E9" w:rsidRDefault="00825399" w:rsidP="00B5761F">
      <w:pPr>
        <w:pStyle w:val="Bullets1"/>
      </w:pPr>
      <w:r>
        <w:t>a</w:t>
      </w:r>
      <w:r w:rsidR="00B5761F" w:rsidRPr="00B612E9">
        <w:t xml:space="preserve">ll </w:t>
      </w:r>
      <w:r w:rsidR="00B5761F">
        <w:t xml:space="preserve">system administratorsand other key users must be </w:t>
      </w:r>
      <w:r w:rsidR="00B5761F" w:rsidRPr="00B612E9">
        <w:t xml:space="preserve">trained as </w:t>
      </w:r>
      <w:r w:rsidR="00B5761F">
        <w:t>specified in the present document,</w:t>
      </w:r>
      <w:r w:rsidR="00B5761F" w:rsidRPr="00B612E9">
        <w:t xml:space="preserve"> and all necessary training material</w:t>
      </w:r>
      <w:r w:rsidR="00B5761F">
        <w:t>s</w:t>
      </w:r>
      <w:r w:rsidR="00B5761F" w:rsidRPr="00B612E9">
        <w:t xml:space="preserve"> and helpdesk services </w:t>
      </w:r>
      <w:r w:rsidR="00B5761F">
        <w:t xml:space="preserve">must be </w:t>
      </w:r>
      <w:r>
        <w:t>delivered;</w:t>
      </w:r>
    </w:p>
    <w:p w:rsidR="00B5761F" w:rsidRDefault="00825399" w:rsidP="00B5761F">
      <w:pPr>
        <w:pStyle w:val="Bullets1"/>
      </w:pPr>
      <w:r>
        <w:t>o</w:t>
      </w:r>
      <w:r w:rsidR="00B5761F" w:rsidRPr="00B612E9">
        <w:t>perational support, helpdesk, evolutionary development</w:t>
      </w:r>
      <w:r w:rsidR="00B5761F">
        <w:t>,</w:t>
      </w:r>
      <w:r w:rsidR="00B5761F" w:rsidRPr="00B612E9">
        <w:t xml:space="preserve"> and maintenance </w:t>
      </w:r>
      <w:r w:rsidR="00B5761F">
        <w:t xml:space="preserve">and guarantee </w:t>
      </w:r>
      <w:r w:rsidR="00B5761F" w:rsidRPr="00B612E9">
        <w:t xml:space="preserve">of the platform </w:t>
      </w:r>
      <w:r w:rsidR="00B5761F">
        <w:t xml:space="preserve">must be </w:t>
      </w:r>
      <w:r w:rsidR="00B5761F" w:rsidRPr="00B612E9">
        <w:t xml:space="preserve">secured. </w:t>
      </w:r>
      <w:r w:rsidR="005F1865" w:rsidRPr="00B612E9">
        <w:t>These services must be provided</w:t>
      </w:r>
      <w:r w:rsidR="005F1865">
        <w:t>from</w:t>
      </w:r>
      <w:r w:rsidR="00692899">
        <w:t xml:space="preserve">the time of </w:t>
      </w:r>
      <w:r w:rsidR="005F1865" w:rsidRPr="00B612E9">
        <w:t>acceptance of the system.</w:t>
      </w:r>
    </w:p>
    <w:p w:rsidR="003D6689" w:rsidRPr="00B612E9" w:rsidRDefault="003D6689" w:rsidP="003D6689">
      <w:r w:rsidRPr="00B612E9">
        <w:t>The contract objectives will be achieved and the contract will end upon the development, training operation</w:t>
      </w:r>
      <w:r>
        <w:t>,</w:t>
      </w:r>
      <w:r w:rsidRPr="00B612E9">
        <w:t xml:space="preserve"> and final acceptance by the</w:t>
      </w:r>
      <w:r w:rsidR="00424CEB">
        <w:t xml:space="preserve"> contracting authority</w:t>
      </w:r>
      <w:r w:rsidRPr="00B612E9">
        <w:t xml:space="preserve"> of the electronic public procurement system described in Chapter 3 and the present </w:t>
      </w:r>
      <w:r>
        <w:t>section</w:t>
      </w:r>
      <w:r w:rsidRPr="00B612E9">
        <w:t>.</w:t>
      </w:r>
      <w:r>
        <w:t xml:space="preserve"> A guarantee and maintenance period is also included in the contract with the conditions explained in Section 4.2.9.</w:t>
      </w:r>
    </w:p>
    <w:p w:rsidR="003D6689" w:rsidRDefault="003D6689" w:rsidP="003D6689">
      <w:r w:rsidRPr="00B612E9">
        <w:t xml:space="preserve">The communication language of the project as well as its deliverables will be </w:t>
      </w:r>
      <w:r w:rsidR="00116BED">
        <w:t>English</w:t>
      </w:r>
      <w:r w:rsidR="00705037">
        <w:t xml:space="preserve"> and Russian</w:t>
      </w:r>
      <w:r w:rsidRPr="00B612E9">
        <w:t>.</w:t>
      </w:r>
    </w:p>
    <w:p w:rsidR="00CC46C4" w:rsidRPr="00B612E9" w:rsidRDefault="00CC46C4" w:rsidP="00CC46C4">
      <w:pPr>
        <w:pStyle w:val="1"/>
      </w:pPr>
      <w:bookmarkStart w:id="50" w:name="_Toc474244061"/>
      <w:r w:rsidRPr="00B612E9">
        <w:t>SYSTEM DESCRIPTION</w:t>
      </w:r>
      <w:bookmarkEnd w:id="50"/>
    </w:p>
    <w:p w:rsidR="00CC46C4" w:rsidRDefault="00947EB9" w:rsidP="00CC46C4">
      <w:pPr>
        <w:pStyle w:val="20"/>
      </w:pPr>
      <w:bookmarkStart w:id="51" w:name="_Toc474244062"/>
      <w:r w:rsidRPr="00B612E9">
        <w:t>Key features of the system</w:t>
      </w:r>
      <w:bookmarkEnd w:id="51"/>
    </w:p>
    <w:p w:rsidR="00CC46C4" w:rsidRPr="00B612E9" w:rsidRDefault="00CD4173" w:rsidP="000746CE">
      <w:pPr>
        <w:pStyle w:val="Bullets1"/>
      </w:pPr>
      <w:r w:rsidRPr="00B612E9">
        <w:t>The main goals of eProcurement are</w:t>
      </w:r>
      <w:r w:rsidR="00914830" w:rsidRPr="00B612E9">
        <w:t xml:space="preserve"> to increase transparency </w:t>
      </w:r>
      <w:r w:rsidR="006E4301">
        <w:t>throughout</w:t>
      </w:r>
      <w:r w:rsidR="007720AB" w:rsidRPr="00B612E9">
        <w:t xml:space="preserve">the </w:t>
      </w:r>
      <w:r w:rsidR="00914830" w:rsidRPr="00B612E9">
        <w:t>entire public procurement cycle, to increase efficiency and value for money in procurement processes</w:t>
      </w:r>
      <w:r w:rsidR="006E4301">
        <w:t>,</w:t>
      </w:r>
      <w:r w:rsidR="00914830" w:rsidRPr="00B612E9">
        <w:t xml:space="preserve"> and to reduce transaction costs for all stakeholders</w:t>
      </w:r>
      <w:r w:rsidR="006E4301">
        <w:t>, thus helping to</w:t>
      </w:r>
      <w:r w:rsidR="00914830" w:rsidRPr="00B612E9">
        <w:t xml:space="preserve"> ensure a competitive and sustainable eProcurement model.</w:t>
      </w:r>
      <w:r w:rsidR="00E90FBB">
        <w:t xml:space="preserve"> Corrupt practices will be reduced</w:t>
      </w:r>
      <w:r w:rsidR="00C56320">
        <w:t>,</w:t>
      </w:r>
      <w:r w:rsidR="00E90FBB">
        <w:t xml:space="preserve"> since the entire public procurement cycle will be monitored</w:t>
      </w:r>
      <w:r w:rsidR="00A3496C">
        <w:t>,</w:t>
      </w:r>
      <w:r w:rsidR="00E90FBB">
        <w:t xml:space="preserve"> and all operations and transactions recorded in the eProcurement system. </w:t>
      </w:r>
    </w:p>
    <w:p w:rsidR="009E0E22" w:rsidRDefault="00914830" w:rsidP="000746CE">
      <w:pPr>
        <w:pStyle w:val="Bullets1"/>
      </w:pPr>
      <w:r w:rsidRPr="00B612E9">
        <w:t xml:space="preserve">An eProcurement system must </w:t>
      </w:r>
      <w:r w:rsidRPr="00B612E9">
        <w:rPr>
          <w:b/>
        </w:rPr>
        <w:t>help all stakeholders in public procurement procedures</w:t>
      </w:r>
      <w:r w:rsidRPr="00B612E9">
        <w:t xml:space="preserve"> (Public Procurement Ag</w:t>
      </w:r>
      <w:r w:rsidRPr="00BD5ABA">
        <w:t>e</w:t>
      </w:r>
      <w:r w:rsidR="009D38C1">
        <w:t>ncy,</w:t>
      </w:r>
      <w:r w:rsidR="00424CEB">
        <w:t xml:space="preserve"> contracting authorities</w:t>
      </w:r>
      <w:r w:rsidRPr="00B612E9">
        <w:t>,</w:t>
      </w:r>
      <w:r w:rsidR="00424CEB">
        <w:t xml:space="preserve"> economic operator</w:t>
      </w:r>
      <w:r w:rsidR="0030032E">
        <w:t>s</w:t>
      </w:r>
      <w:r w:rsidRPr="00B612E9">
        <w:t xml:space="preserve"> and relevant </w:t>
      </w:r>
      <w:r w:rsidR="00480504">
        <w:t>authorities</w:t>
      </w:r>
      <w:r w:rsidRPr="00B612E9">
        <w:t xml:space="preserve">) </w:t>
      </w:r>
      <w:r w:rsidRPr="00B612E9">
        <w:rPr>
          <w:b/>
        </w:rPr>
        <w:t>to effectively fulfil their roles</w:t>
      </w:r>
      <w:r w:rsidRPr="00B612E9">
        <w:t xml:space="preserve"> as prescribed by national legislation</w:t>
      </w:r>
      <w:r w:rsidR="00480504">
        <w:t xml:space="preserve"> on public procurement.</w:t>
      </w:r>
    </w:p>
    <w:p w:rsidR="0061176C" w:rsidRPr="00A321C3" w:rsidRDefault="0061176C" w:rsidP="000746CE">
      <w:pPr>
        <w:pStyle w:val="Bullets1"/>
      </w:pPr>
      <w:r w:rsidRPr="00E9192A">
        <w:t>The eProcurement</w:t>
      </w:r>
      <w:r w:rsidR="00A321C3">
        <w:t>system</w:t>
      </w:r>
      <w:r w:rsidRPr="00E9192A">
        <w:t xml:space="preserve"> shall provide </w:t>
      </w:r>
      <w:r w:rsidRPr="00B942FB">
        <w:rPr>
          <w:b/>
        </w:rPr>
        <w:t xml:space="preserve">online workflows for </w:t>
      </w:r>
      <w:r w:rsidR="00186618">
        <w:rPr>
          <w:b/>
        </w:rPr>
        <w:t>the following</w:t>
      </w:r>
      <w:r w:rsidRPr="00B942FB">
        <w:rPr>
          <w:b/>
        </w:rPr>
        <w:t xml:space="preserve"> procurement methods</w:t>
      </w:r>
      <w:r w:rsidR="00186618">
        <w:rPr>
          <w:b/>
        </w:rPr>
        <w:t xml:space="preserve">: open tender, request for quotations, </w:t>
      </w:r>
      <w:r w:rsidR="00FC4904">
        <w:rPr>
          <w:b/>
        </w:rPr>
        <w:t>restricted</w:t>
      </w:r>
      <w:r w:rsidR="00186618">
        <w:rPr>
          <w:b/>
        </w:rPr>
        <w:t xml:space="preserve"> tenders and single source procurement</w:t>
      </w:r>
      <w:r w:rsidRPr="00E9192A">
        <w:t xml:space="preserve">. The platform shall </w:t>
      </w:r>
      <w:r w:rsidR="00C3256A">
        <w:t xml:space="preserve">support procurement methods </w:t>
      </w:r>
      <w:r w:rsidR="00480504">
        <w:t xml:space="preserve">utilising </w:t>
      </w:r>
      <w:r w:rsidR="00C56320">
        <w:t>l</w:t>
      </w:r>
      <w:r w:rsidRPr="00E9192A">
        <w:t xml:space="preserve">owest price </w:t>
      </w:r>
      <w:r w:rsidR="00480504">
        <w:t>selections as well as price and other criteria selections</w:t>
      </w:r>
      <w:r w:rsidRPr="00E9192A">
        <w:t>. Qualification of</w:t>
      </w:r>
      <w:r w:rsidR="00424CEB">
        <w:t xml:space="preserve"> economic operator</w:t>
      </w:r>
      <w:r w:rsidR="0030032E">
        <w:t>s</w:t>
      </w:r>
      <w:r w:rsidRPr="00E9192A">
        <w:t>shall be</w:t>
      </w:r>
      <w:r w:rsidR="00C56320">
        <w:t xml:space="preserve"> awarded</w:t>
      </w:r>
      <w:r w:rsidRPr="00E9192A">
        <w:t xml:space="preserve"> in a pass/fail manner according to </w:t>
      </w:r>
      <w:r w:rsidR="00C3256A">
        <w:t xml:space="preserve">the </w:t>
      </w:r>
      <w:r w:rsidRPr="00E9192A">
        <w:t>selection criteria est</w:t>
      </w:r>
      <w:r w:rsidR="00A321C3">
        <w:t>ablished in the contract notice</w:t>
      </w:r>
      <w:r w:rsidRPr="00A321C3">
        <w:t xml:space="preserve">. </w:t>
      </w:r>
    </w:p>
    <w:p w:rsidR="00A02A63" w:rsidRDefault="009E0E22" w:rsidP="000746CE">
      <w:pPr>
        <w:pStyle w:val="Bullets1"/>
      </w:pPr>
      <w:r w:rsidRPr="00B612E9">
        <w:t>T</w:t>
      </w:r>
      <w:r w:rsidRPr="00B612E9">
        <w:rPr>
          <w:b/>
        </w:rPr>
        <w:t xml:space="preserve">he </w:t>
      </w:r>
      <w:r w:rsidR="00186618">
        <w:rPr>
          <w:b/>
        </w:rPr>
        <w:t>Tajikistan</w:t>
      </w:r>
      <w:r w:rsidR="006503DE">
        <w:rPr>
          <w:b/>
        </w:rPr>
        <w:t xml:space="preserve"> </w:t>
      </w:r>
      <w:r w:rsidRPr="00B612E9">
        <w:rPr>
          <w:b/>
        </w:rPr>
        <w:t>eProcurement</w:t>
      </w:r>
      <w:r w:rsidR="006503DE">
        <w:rPr>
          <w:b/>
        </w:rPr>
        <w:t xml:space="preserve"> </w:t>
      </w:r>
      <w:r w:rsidR="00480504">
        <w:rPr>
          <w:b/>
        </w:rPr>
        <w:t xml:space="preserve">system should be a single and uniform electronic procurement </w:t>
      </w:r>
      <w:r w:rsidR="00186618">
        <w:rPr>
          <w:b/>
        </w:rPr>
        <w:t>platform</w:t>
      </w:r>
      <w:r w:rsidR="00480504">
        <w:rPr>
          <w:b/>
        </w:rPr>
        <w:t>,</w:t>
      </w:r>
      <w:r w:rsidR="006503DE">
        <w:rPr>
          <w:b/>
        </w:rPr>
        <w:t xml:space="preserve"> </w:t>
      </w:r>
      <w:r w:rsidR="00186618" w:rsidRPr="00186618">
        <w:t>managed by the Public Procurement Agency and used both for centralised and decentralised contracting authorities.</w:t>
      </w:r>
    </w:p>
    <w:p w:rsidR="00A315FB" w:rsidRPr="00186618" w:rsidRDefault="00A315FB" w:rsidP="000746CE">
      <w:pPr>
        <w:pStyle w:val="Bullets1"/>
      </w:pPr>
      <w:r w:rsidRPr="00A315FB">
        <w:rPr>
          <w:b/>
        </w:rPr>
        <w:lastRenderedPageBreak/>
        <w:t>The eProcurement system will be accessed from</w:t>
      </w:r>
      <w:r w:rsidR="0005697F">
        <w:rPr>
          <w:b/>
        </w:rPr>
        <w:t xml:space="preserve"> a portal that can take advantage of</w:t>
      </w:r>
      <w:r w:rsidRPr="00A315FB">
        <w:rPr>
          <w:b/>
        </w:rPr>
        <w:t xml:space="preserve"> the existing PP portal</w:t>
      </w:r>
      <w:r w:rsidR="00225EF5">
        <w:rPr>
          <w:rStyle w:val="aff2"/>
          <w:b/>
        </w:rPr>
        <w:footnoteReference w:id="3"/>
      </w:r>
      <w:r>
        <w:t>, which will also feature relevant data on public procurement generated by the system itself.</w:t>
      </w:r>
    </w:p>
    <w:p w:rsidR="00914830" w:rsidRDefault="003C0949" w:rsidP="000746CE">
      <w:pPr>
        <w:pStyle w:val="Bullets1"/>
      </w:pPr>
      <w:r>
        <w:rPr>
          <w:b/>
        </w:rPr>
        <w:t>The present ToR</w:t>
      </w:r>
      <w:r w:rsidR="00491EF8" w:rsidRPr="000746CE">
        <w:rPr>
          <w:b/>
        </w:rPr>
        <w:t xml:space="preserve"> aim</w:t>
      </w:r>
      <w:r w:rsidR="006476F7">
        <w:rPr>
          <w:b/>
        </w:rPr>
        <w:t>s</w:t>
      </w:r>
      <w:r w:rsidR="00491EF8" w:rsidRPr="000746CE">
        <w:rPr>
          <w:b/>
        </w:rPr>
        <w:t xml:space="preserve"> to develop the </w:t>
      </w:r>
      <w:r w:rsidR="00186618">
        <w:rPr>
          <w:b/>
        </w:rPr>
        <w:t>eProcurement platform</w:t>
      </w:r>
      <w:r w:rsidR="00491EF8" w:rsidRPr="000746CE">
        <w:rPr>
          <w:b/>
        </w:rPr>
        <w:t xml:space="preserve"> and its connections with other systems relevant </w:t>
      </w:r>
      <w:r w:rsidR="00C56320">
        <w:rPr>
          <w:b/>
        </w:rPr>
        <w:t>to the</w:t>
      </w:r>
      <w:r w:rsidR="00186618">
        <w:rPr>
          <w:b/>
        </w:rPr>
        <w:t>Tajikistan</w:t>
      </w:r>
      <w:r w:rsidR="00491EF8" w:rsidRPr="000746CE">
        <w:rPr>
          <w:b/>
        </w:rPr>
        <w:t>eProcurement scheme</w:t>
      </w:r>
      <w:r w:rsidR="00491EF8" w:rsidRPr="00B612E9">
        <w:t xml:space="preserve">. </w:t>
      </w:r>
      <w:r w:rsidR="00A02A63" w:rsidRPr="00B612E9">
        <w:t xml:space="preserve">The </w:t>
      </w:r>
      <w:r w:rsidR="00186618">
        <w:t>system</w:t>
      </w:r>
      <w:r w:rsidR="00851BD1">
        <w:t>sha</w:t>
      </w:r>
      <w:r w:rsidR="00A02A63" w:rsidRPr="00B612E9">
        <w:t>ll cover the modules presented in the following diagram:</w:t>
      </w:r>
    </w:p>
    <w:p w:rsidR="00480504" w:rsidRPr="00B612E9" w:rsidRDefault="00480504" w:rsidP="00480504">
      <w:pPr>
        <w:pStyle w:val="Bullets1"/>
        <w:numPr>
          <w:ilvl w:val="0"/>
          <w:numId w:val="0"/>
        </w:numPr>
        <w:ind w:left="360"/>
      </w:pPr>
    </w:p>
    <w:p w:rsidR="00491EF8" w:rsidRPr="00B612E9" w:rsidRDefault="00616FE4" w:rsidP="00616FE4">
      <w:pPr>
        <w:pStyle w:val="af7"/>
      </w:pPr>
      <w:bookmarkStart w:id="52" w:name="_Ref464742101"/>
      <w:bookmarkStart w:id="53" w:name="_Toc474244142"/>
      <w:r w:rsidRPr="00892C09">
        <w:t xml:space="preserve">Figure </w:t>
      </w:r>
      <w:fldSimple w:instr=" SEQ Figure \* ARABIC ">
        <w:r w:rsidR="001B22F2">
          <w:rPr>
            <w:noProof/>
          </w:rPr>
          <w:t>1</w:t>
        </w:r>
      </w:fldSimple>
      <w:r w:rsidRPr="00892C09">
        <w:t xml:space="preserve">. </w:t>
      </w:r>
      <w:r w:rsidRPr="00760324">
        <w:t xml:space="preserve">Functional scheme for the eProcurement system in </w:t>
      </w:r>
      <w:r w:rsidR="00D47017">
        <w:t>Tajikistan</w:t>
      </w:r>
      <w:bookmarkEnd w:id="52"/>
      <w:bookmarkEnd w:id="53"/>
    </w:p>
    <w:p w:rsidR="00E5150B" w:rsidRPr="00B612E9" w:rsidRDefault="0072124B" w:rsidP="00491EF8">
      <w:pPr>
        <w:pStyle w:val="af7"/>
        <w:keepNext/>
      </w:pPr>
      <w:r>
        <w:rPr>
          <w:noProof/>
          <w:lang w:val="ru-RU" w:eastAsia="ru-RU"/>
        </w:rPr>
        <w:drawing>
          <wp:inline distT="0" distB="0" distL="0" distR="0">
            <wp:extent cx="5400000" cy="156337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00" cy="1563370"/>
                    </a:xfrm>
                    <a:prstGeom prst="rect">
                      <a:avLst/>
                    </a:prstGeom>
                    <a:noFill/>
                  </pic:spPr>
                </pic:pic>
              </a:graphicData>
            </a:graphic>
          </wp:inline>
        </w:drawing>
      </w:r>
    </w:p>
    <w:p w:rsidR="00A315FB" w:rsidRDefault="0005697F" w:rsidP="000746CE">
      <w:pPr>
        <w:pStyle w:val="Bullets1"/>
      </w:pPr>
      <w:r>
        <w:t>The contractor shall build a system that also covers the current functionalities of eQuotation system.</w:t>
      </w:r>
    </w:p>
    <w:p w:rsidR="00A02A63" w:rsidRPr="00B612E9" w:rsidRDefault="00265CF3" w:rsidP="000746CE">
      <w:pPr>
        <w:pStyle w:val="Bullets1"/>
      </w:pPr>
      <w:r w:rsidRPr="00B612E9">
        <w:t xml:space="preserve">The </w:t>
      </w:r>
      <w:r w:rsidR="00186618">
        <w:t>eProcurement platform</w:t>
      </w:r>
      <w:r w:rsidR="00851BD1">
        <w:t>shall</w:t>
      </w:r>
      <w:r w:rsidRPr="00B612E9">
        <w:t xml:space="preserve"> facilitate the </w:t>
      </w:r>
      <w:r w:rsidR="00527E1A" w:rsidRPr="00B612E9">
        <w:rPr>
          <w:b/>
        </w:rPr>
        <w:t xml:space="preserve">end-to-end </w:t>
      </w:r>
      <w:r w:rsidRPr="00B612E9">
        <w:rPr>
          <w:b/>
        </w:rPr>
        <w:t>execution of public procurement procedures</w:t>
      </w:r>
      <w:r w:rsidR="00527E1A">
        <w:rPr>
          <w:b/>
        </w:rPr>
        <w:t>,</w:t>
      </w:r>
      <w:r w:rsidR="001D5811">
        <w:t>from</w:t>
      </w:r>
      <w:r w:rsidRPr="00B612E9">
        <w:t>ePlanning</w:t>
      </w:r>
      <w:r w:rsidR="001D5811">
        <w:t>to</w:t>
      </w:r>
      <w:r w:rsidRPr="00B612E9">
        <w:t>eContract</w:t>
      </w:r>
      <w:r w:rsidR="00785924">
        <w:t>M</w:t>
      </w:r>
      <w:r w:rsidRPr="00B612E9">
        <w:t>anagement.</w:t>
      </w:r>
    </w:p>
    <w:p w:rsidR="006A13A1" w:rsidRDefault="006A13A1" w:rsidP="000746CE">
      <w:pPr>
        <w:pStyle w:val="Bullets1"/>
      </w:pPr>
      <w:r w:rsidRPr="00B612E9">
        <w:t>The</w:t>
      </w:r>
      <w:r w:rsidR="00186618">
        <w:t>eProcurement</w:t>
      </w:r>
      <w:r w:rsidR="000909AC">
        <w:t>platform shall be built upon an</w:t>
      </w:r>
      <w:r w:rsidR="00186618" w:rsidRPr="00A315FB">
        <w:rPr>
          <w:b/>
        </w:rPr>
        <w:t>Open Source technology</w:t>
      </w:r>
      <w:r w:rsidR="00186618">
        <w:t xml:space="preserve"> and structure its data according to </w:t>
      </w:r>
      <w:r w:rsidR="00480504" w:rsidRPr="00480504">
        <w:rPr>
          <w:b/>
        </w:rPr>
        <w:t>ADVANCED</w:t>
      </w:r>
      <w:r w:rsidR="00186618" w:rsidRPr="00A315FB">
        <w:rPr>
          <w:b/>
        </w:rPr>
        <w:t>Open Contracting Data Standards</w:t>
      </w:r>
      <w:r w:rsidR="000909AC">
        <w:rPr>
          <w:rStyle w:val="aff2"/>
          <w:b/>
        </w:rPr>
        <w:footnoteReference w:id="4"/>
      </w:r>
      <w:r w:rsidRPr="00B612E9">
        <w:t>.</w:t>
      </w:r>
      <w:r w:rsidR="006335AD">
        <w:t xml:space="preserve"> Open Contracting Data Standards will allow Tajikistan government to publish all data available that can be published according to the law, </w:t>
      </w:r>
      <w:r w:rsidR="00480504">
        <w:t xml:space="preserve">and comply with </w:t>
      </w:r>
      <w:r w:rsidR="006335AD">
        <w:t>international practices requirements.</w:t>
      </w:r>
    </w:p>
    <w:p w:rsidR="00C34AF9" w:rsidRPr="00B612E9" w:rsidRDefault="00C34AF9" w:rsidP="000746CE">
      <w:pPr>
        <w:pStyle w:val="Bullets1"/>
      </w:pPr>
      <w:r w:rsidRPr="00B612E9">
        <w:t xml:space="preserve">The </w:t>
      </w:r>
      <w:r w:rsidR="00186618">
        <w:t>platform</w:t>
      </w:r>
      <w:r w:rsidR="00851BD1">
        <w:t>shall</w:t>
      </w:r>
      <w:r w:rsidRPr="00B612E9">
        <w:t xml:space="preserve"> be </w:t>
      </w:r>
      <w:r w:rsidR="00480504">
        <w:rPr>
          <w:b/>
        </w:rPr>
        <w:t xml:space="preserve">interoperable, in particular </w:t>
      </w:r>
      <w:r w:rsidRPr="00B612E9">
        <w:rPr>
          <w:b/>
        </w:rPr>
        <w:t xml:space="preserve">with </w:t>
      </w:r>
      <w:r w:rsidR="00862F1F">
        <w:rPr>
          <w:b/>
        </w:rPr>
        <w:t>the State Treasury s</w:t>
      </w:r>
      <w:r w:rsidR="009C5760">
        <w:rPr>
          <w:b/>
        </w:rPr>
        <w:t>ystem, the Tax Committee system</w:t>
      </w:r>
      <w:r w:rsidR="00862F1F">
        <w:rPr>
          <w:b/>
        </w:rPr>
        <w:t xml:space="preserve"> and the </w:t>
      </w:r>
      <w:r w:rsidR="00480504">
        <w:rPr>
          <w:b/>
        </w:rPr>
        <w:t>local b</w:t>
      </w:r>
      <w:r w:rsidR="00862F1F">
        <w:rPr>
          <w:b/>
        </w:rPr>
        <w:t>anks</w:t>
      </w:r>
      <w:r w:rsidR="00480504">
        <w:rPr>
          <w:b/>
        </w:rPr>
        <w:t xml:space="preserve">’ electronic </w:t>
      </w:r>
      <w:r w:rsidR="00862F1F">
        <w:rPr>
          <w:b/>
        </w:rPr>
        <w:t>system</w:t>
      </w:r>
      <w:r w:rsidR="00480504">
        <w:rPr>
          <w:b/>
        </w:rPr>
        <w:t>s</w:t>
      </w:r>
      <w:r w:rsidR="00862F1F">
        <w:rPr>
          <w:b/>
        </w:rPr>
        <w:t xml:space="preserve">. </w:t>
      </w:r>
    </w:p>
    <w:p w:rsidR="0061347B" w:rsidRPr="00B612E9" w:rsidRDefault="00CE275A" w:rsidP="000746CE">
      <w:pPr>
        <w:pStyle w:val="Bullets1"/>
      </w:pPr>
      <w:r>
        <w:t xml:space="preserve">Various </w:t>
      </w:r>
      <w:r w:rsidR="003462B8">
        <w:t>user</w:t>
      </w:r>
      <w:r>
        <w:t xml:space="preserve">s </w:t>
      </w:r>
      <w:r w:rsidR="00851BD1">
        <w:t>shall</w:t>
      </w:r>
      <w:r>
        <w:t xml:space="preserve"> be involved in t</w:t>
      </w:r>
      <w:r w:rsidR="0061347B" w:rsidRPr="00B612E9">
        <w:t xml:space="preserve">he </w:t>
      </w:r>
      <w:r w:rsidR="00186618">
        <w:t>eProcurement platform</w:t>
      </w:r>
      <w:r w:rsidR="0061347B" w:rsidRPr="00B612E9">
        <w:t xml:space="preserve">. </w:t>
      </w:r>
      <w:r>
        <w:t>Those already</w:t>
      </w:r>
      <w:r w:rsidR="0061347B" w:rsidRPr="00B612E9">
        <w:t xml:space="preserve"> identified are</w:t>
      </w:r>
      <w:r>
        <w:t xml:space="preserve"> the following</w:t>
      </w:r>
      <w:r w:rsidR="0061347B" w:rsidRPr="00B612E9">
        <w:t>:</w:t>
      </w:r>
    </w:p>
    <w:p w:rsidR="00C34AF9" w:rsidRPr="00B612E9" w:rsidRDefault="0030032E" w:rsidP="000746CE">
      <w:pPr>
        <w:pStyle w:val="Bullets2"/>
      </w:pPr>
      <w:r>
        <w:rPr>
          <w:b/>
        </w:rPr>
        <w:t>Economic Operators</w:t>
      </w:r>
      <w:r w:rsidR="00CE275A">
        <w:t>.</w:t>
      </w:r>
      <w:r w:rsidR="00480504">
        <w:t>Local and foreign b</w:t>
      </w:r>
      <w:r w:rsidR="007A18E1" w:rsidRPr="00B612E9">
        <w:t xml:space="preserve">usinesses participating in public procurement procedures. </w:t>
      </w:r>
    </w:p>
    <w:p w:rsidR="0061347B" w:rsidRPr="00B612E9" w:rsidRDefault="0030032E" w:rsidP="000746CE">
      <w:pPr>
        <w:pStyle w:val="Bullets2"/>
      </w:pPr>
      <w:r>
        <w:rPr>
          <w:b/>
        </w:rPr>
        <w:t>Contracting Authorities</w:t>
      </w:r>
      <w:r w:rsidR="00CE275A">
        <w:t>.</w:t>
      </w:r>
      <w:r w:rsidR="007A18E1" w:rsidRPr="00B612E9">
        <w:t xml:space="preserve"> Public bodies that </w:t>
      </w:r>
      <w:r w:rsidR="00480504">
        <w:t xml:space="preserve">initiate, conduct </w:t>
      </w:r>
      <w:r w:rsidR="007A18E1" w:rsidRPr="00B612E9">
        <w:t xml:space="preserve">and close public </w:t>
      </w:r>
      <w:r w:rsidR="001E7ADC" w:rsidRPr="00B612E9">
        <w:t>procurement procedures</w:t>
      </w:r>
      <w:r w:rsidR="00480504">
        <w:t xml:space="preserve"> as well as sign, register and manage public procurement contracts. </w:t>
      </w:r>
    </w:p>
    <w:p w:rsidR="0061347B" w:rsidRPr="00B612E9" w:rsidRDefault="0061347B" w:rsidP="000746CE">
      <w:pPr>
        <w:pStyle w:val="Bullets2"/>
      </w:pPr>
      <w:r w:rsidRPr="00B612E9">
        <w:rPr>
          <w:b/>
        </w:rPr>
        <w:t>Public Procurement Agency</w:t>
      </w:r>
      <w:r w:rsidR="00CE275A">
        <w:t>.</w:t>
      </w:r>
      <w:r w:rsidR="007A18E1" w:rsidRPr="00B612E9">
        <w:t xml:space="preserve"> Public body in charge of the regulation of public procurement in </w:t>
      </w:r>
      <w:r w:rsidR="00186618">
        <w:t>Tajikistan</w:t>
      </w:r>
      <w:r w:rsidR="00862F1F">
        <w:t xml:space="preserve"> and ensures</w:t>
      </w:r>
      <w:r w:rsidR="00862F1F" w:rsidRPr="00B612E9">
        <w:t xml:space="preserve"> the correct functioning of the eProcurement system</w:t>
      </w:r>
      <w:r w:rsidR="00862F1F">
        <w:t>,</w:t>
      </w:r>
      <w:r w:rsidR="0083117D">
        <w:t xml:space="preserve"> </w:t>
      </w:r>
      <w:r w:rsidR="00862F1F">
        <w:t>while</w:t>
      </w:r>
      <w:r w:rsidR="00862F1F" w:rsidRPr="00B612E9">
        <w:t xml:space="preserve"> maintain</w:t>
      </w:r>
      <w:r w:rsidR="00862F1F">
        <w:t>ing</w:t>
      </w:r>
      <w:r w:rsidR="00116BED">
        <w:t>, auditing</w:t>
      </w:r>
      <w:r w:rsidR="00862F1F" w:rsidRPr="00B612E9">
        <w:t xml:space="preserve"> and improv</w:t>
      </w:r>
      <w:r w:rsidR="00862F1F">
        <w:t>ing</w:t>
      </w:r>
      <w:r w:rsidR="00862F1F" w:rsidRPr="00B612E9">
        <w:t xml:space="preserve"> it</w:t>
      </w:r>
      <w:r w:rsidR="00D6725B">
        <w:t>.</w:t>
      </w:r>
      <w:r w:rsidR="00133FF9">
        <w:t xml:space="preserve"> </w:t>
      </w:r>
      <w:r w:rsidR="00D6725B">
        <w:t xml:space="preserve">Also PPA </w:t>
      </w:r>
      <w:r w:rsidR="00D6725B">
        <w:lastRenderedPageBreak/>
        <w:t>should be treated as contracting authority in case of procurement on the behalf of non-certified contracting authorities through joint tender committee.</w:t>
      </w:r>
    </w:p>
    <w:p w:rsidR="0061347B" w:rsidRDefault="009A7E17" w:rsidP="000746CE">
      <w:pPr>
        <w:pStyle w:val="Bullets2"/>
      </w:pPr>
      <w:r>
        <w:rPr>
          <w:b/>
        </w:rPr>
        <w:t>Authorities involved in e-government</w:t>
      </w:r>
      <w:r w:rsidR="006503DE">
        <w:rPr>
          <w:b/>
        </w:rPr>
        <w:t xml:space="preserve"> and banks</w:t>
      </w:r>
      <w:r w:rsidR="007A18E1" w:rsidRPr="00B612E9">
        <w:t xml:space="preserve">. </w:t>
      </w:r>
      <w:r w:rsidR="00441FD1" w:rsidRPr="00B612E9">
        <w:t>Within public procurement</w:t>
      </w:r>
      <w:r w:rsidR="00441FD1">
        <w:t>, the</w:t>
      </w:r>
      <w:r w:rsidR="006503DE">
        <w:t xml:space="preserve"> </w:t>
      </w:r>
      <w:r w:rsidR="00441FD1">
        <w:t>p</w:t>
      </w:r>
      <w:r w:rsidR="007A18E1" w:rsidRPr="00B612E9">
        <w:t xml:space="preserve">ublic body responsible </w:t>
      </w:r>
      <w:r>
        <w:t xml:space="preserve">(State Treasury) </w:t>
      </w:r>
      <w:r w:rsidR="00441FD1">
        <w:t>f</w:t>
      </w:r>
      <w:r w:rsidR="00862F1F">
        <w:t xml:space="preserve">or validating the existence of budget available to conduct </w:t>
      </w:r>
      <w:r w:rsidR="00480504">
        <w:t>procurement</w:t>
      </w:r>
      <w:r>
        <w:t xml:space="preserve"> and (Tax Committee) for issuing Tax Clearance Certificate</w:t>
      </w:r>
      <w:r w:rsidR="006503DE">
        <w:t xml:space="preserve"> and banks for payments for bidding documents</w:t>
      </w:r>
      <w:r w:rsidR="00862F1F">
        <w:t>.</w:t>
      </w:r>
    </w:p>
    <w:p w:rsidR="0061347B" w:rsidRPr="00B612E9" w:rsidRDefault="0061347B" w:rsidP="00186618">
      <w:pPr>
        <w:pStyle w:val="Bullets1"/>
        <w:numPr>
          <w:ilvl w:val="0"/>
          <w:numId w:val="0"/>
        </w:numPr>
        <w:ind w:left="360"/>
      </w:pPr>
      <w:r w:rsidRPr="00B612E9">
        <w:t xml:space="preserve">During the </w:t>
      </w:r>
      <w:r w:rsidR="008B34EF" w:rsidRPr="00B612E9">
        <w:t>definition phase</w:t>
      </w:r>
      <w:r w:rsidRPr="00B612E9">
        <w:t xml:space="preserve">, the specific role of each user will be </w:t>
      </w:r>
      <w:r w:rsidR="00441FD1">
        <w:t>elaborated</w:t>
      </w:r>
      <w:r w:rsidRPr="00B612E9">
        <w:t>.</w:t>
      </w:r>
    </w:p>
    <w:p w:rsidR="00A315FB" w:rsidRDefault="00A315FB" w:rsidP="000746CE">
      <w:pPr>
        <w:pStyle w:val="Bullets1"/>
      </w:pPr>
      <w:r>
        <w:t xml:space="preserve">The eProcurement platform shall be </w:t>
      </w:r>
      <w:r w:rsidRPr="00A315FB">
        <w:rPr>
          <w:b/>
        </w:rPr>
        <w:t>user-friendly and intuitive to use</w:t>
      </w:r>
      <w:r>
        <w:t xml:space="preserve">, </w:t>
      </w:r>
      <w:r w:rsidR="00480504">
        <w:t xml:space="preserve">due to </w:t>
      </w:r>
      <w:r>
        <w:t xml:space="preserve">different levels of knowledge and IT expertise </w:t>
      </w:r>
      <w:r w:rsidR="00480504">
        <w:t>of its future u</w:t>
      </w:r>
      <w:r>
        <w:t>sers.</w:t>
      </w:r>
    </w:p>
    <w:p w:rsidR="00C34AF9" w:rsidRPr="00B612E9" w:rsidRDefault="00C34AF9" w:rsidP="000746CE">
      <w:pPr>
        <w:pStyle w:val="Bullets1"/>
      </w:pPr>
      <w:r w:rsidRPr="00B612E9">
        <w:t xml:space="preserve">The eProcurement platform is required to be </w:t>
      </w:r>
      <w:r w:rsidRPr="00B612E9">
        <w:rPr>
          <w:b/>
        </w:rPr>
        <w:t xml:space="preserve">modular and scalable, </w:t>
      </w:r>
      <w:r w:rsidR="00441FD1">
        <w:rPr>
          <w:b/>
        </w:rPr>
        <w:t xml:space="preserve">and </w:t>
      </w:r>
      <w:r w:rsidRPr="00B612E9">
        <w:rPr>
          <w:b/>
        </w:rPr>
        <w:t>easy to adapt with customisation and development</w:t>
      </w:r>
      <w:r w:rsidRPr="00B612E9">
        <w:t xml:space="preserve"> in order to implement cha</w:t>
      </w:r>
      <w:r w:rsidR="007720AB" w:rsidRPr="00B612E9">
        <w:t xml:space="preserve">nges required by national </w:t>
      </w:r>
      <w:r w:rsidRPr="00B612E9">
        <w:t>legislation</w:t>
      </w:r>
      <w:r w:rsidR="00186618">
        <w:t xml:space="preserve"> and</w:t>
      </w:r>
      <w:r w:rsidR="006335AD">
        <w:t>/</w:t>
      </w:r>
      <w:r w:rsidR="00186618">
        <w:t>or enhancement of the functionalities</w:t>
      </w:r>
      <w:r w:rsidRPr="00B612E9">
        <w:t>.</w:t>
      </w:r>
    </w:p>
    <w:p w:rsidR="006A78B2" w:rsidRPr="00B612E9" w:rsidRDefault="006A78B2" w:rsidP="000746CE">
      <w:pPr>
        <w:pStyle w:val="Bullets1"/>
      </w:pPr>
      <w:r w:rsidRPr="00B612E9">
        <w:t xml:space="preserve">The eProcurement scheme will follow a </w:t>
      </w:r>
      <w:r w:rsidRPr="00C131E0">
        <w:rPr>
          <w:b/>
        </w:rPr>
        <w:t>single sign</w:t>
      </w:r>
      <w:r w:rsidR="00441FD1" w:rsidRPr="00C131E0">
        <w:rPr>
          <w:b/>
        </w:rPr>
        <w:t>-</w:t>
      </w:r>
      <w:r w:rsidRPr="00C131E0">
        <w:rPr>
          <w:b/>
        </w:rPr>
        <w:t>on principle</w:t>
      </w:r>
      <w:r w:rsidR="009C5760">
        <w:t>. U</w:t>
      </w:r>
      <w:r w:rsidRPr="00B612E9">
        <w:t>sers will be authenticated through</w:t>
      </w:r>
      <w:r w:rsidR="006335AD">
        <w:t xml:space="preserve"> a secure user and password system</w:t>
      </w:r>
      <w:r w:rsidR="009C5760">
        <w:t xml:space="preserve">. CAs that </w:t>
      </w:r>
      <w:r w:rsidR="00AA596E">
        <w:t>use e</w:t>
      </w:r>
      <w:r w:rsidR="00A917F8">
        <w:t>Token</w:t>
      </w:r>
      <w:r w:rsidR="009C5760">
        <w:t>will be guaranteed to use this specific system to access to the eProcurement system.</w:t>
      </w:r>
    </w:p>
    <w:p w:rsidR="006A78B2" w:rsidRPr="00B612E9" w:rsidRDefault="006A78B2" w:rsidP="000746CE">
      <w:pPr>
        <w:pStyle w:val="Bullets1"/>
      </w:pPr>
      <w:r w:rsidRPr="00B612E9">
        <w:rPr>
          <w:b/>
        </w:rPr>
        <w:t xml:space="preserve">All transactions made within the system will be </w:t>
      </w:r>
      <w:r w:rsidR="00BF062E" w:rsidRPr="00B612E9">
        <w:rPr>
          <w:b/>
        </w:rPr>
        <w:t>registere</w:t>
      </w:r>
      <w:r w:rsidRPr="00B612E9">
        <w:rPr>
          <w:b/>
        </w:rPr>
        <w:t>d</w:t>
      </w:r>
      <w:r w:rsidR="006335AD">
        <w:t>for control and auditing purposes</w:t>
      </w:r>
      <w:r w:rsidRPr="00B612E9">
        <w:t>.</w:t>
      </w:r>
    </w:p>
    <w:p w:rsidR="001E7ADC" w:rsidRPr="00B612E9" w:rsidRDefault="001E7ADC" w:rsidP="000746CE">
      <w:pPr>
        <w:pStyle w:val="Bullets1"/>
      </w:pPr>
      <w:r w:rsidRPr="00B612E9">
        <w:t>The system will be multilingual</w:t>
      </w:r>
      <w:r w:rsidR="00CE4376">
        <w:t>,</w:t>
      </w:r>
      <w:r w:rsidRPr="00B612E9">
        <w:t xml:space="preserve"> supporting </w:t>
      </w:r>
      <w:r w:rsidR="006335AD">
        <w:t>Tajik</w:t>
      </w:r>
      <w:r w:rsidR="00E90FBB">
        <w:t>,</w:t>
      </w:r>
      <w:r w:rsidR="00BE70C6" w:rsidRPr="00B612E9">
        <w:t>English</w:t>
      </w:r>
      <w:r w:rsidR="00E90FBB">
        <w:t xml:space="preserve"> and Russian</w:t>
      </w:r>
      <w:r w:rsidRPr="00B612E9">
        <w:t>.</w:t>
      </w:r>
    </w:p>
    <w:p w:rsidR="002B5525" w:rsidRPr="00B612E9" w:rsidRDefault="002B5525" w:rsidP="00CE6029">
      <w:pPr>
        <w:pStyle w:val="Bullets1"/>
      </w:pPr>
      <w:r w:rsidRPr="00B612E9">
        <w:t xml:space="preserve">The eProcurement platform shall be composed </w:t>
      </w:r>
      <w:r w:rsidR="00CE4376">
        <w:t>(</w:t>
      </w:r>
      <w:r w:rsidR="00CE4376" w:rsidRPr="00B612E9">
        <w:t>as a minimum</w:t>
      </w:r>
      <w:r w:rsidR="00CE4376">
        <w:t>)</w:t>
      </w:r>
      <w:r w:rsidRPr="00B612E9">
        <w:t>of the modules</w:t>
      </w:r>
      <w:r w:rsidR="00CE4376">
        <w:t xml:space="preserve"> described below</w:t>
      </w:r>
      <w:r w:rsidRPr="00B612E9">
        <w:t>:</w:t>
      </w:r>
    </w:p>
    <w:p w:rsidR="005B3AD8" w:rsidRPr="00B612E9" w:rsidRDefault="005B3AD8" w:rsidP="00B76EA1">
      <w:pPr>
        <w:pStyle w:val="af7"/>
      </w:pPr>
      <w:bookmarkStart w:id="54" w:name="_Toc474244134"/>
      <w:r w:rsidRPr="00B612E9">
        <w:t xml:space="preserve">Table </w:t>
      </w:r>
      <w:fldSimple w:instr=" SEQ Table \* ARABIC ">
        <w:r w:rsidR="001B22F2">
          <w:rPr>
            <w:noProof/>
          </w:rPr>
          <w:t>1</w:t>
        </w:r>
      </w:fldSimple>
      <w:r w:rsidRPr="00B612E9">
        <w:t>. Modules of the eProcurement system</w:t>
      </w:r>
      <w:bookmarkEnd w:id="54"/>
    </w:p>
    <w:tbl>
      <w:tblPr>
        <w:tblStyle w:val="Tablaconcuadrcula2"/>
        <w:tblW w:w="0" w:type="auto"/>
        <w:tblLook w:val="04A0" w:firstRow="1" w:lastRow="0" w:firstColumn="1" w:lastColumn="0" w:noHBand="0" w:noVBand="1"/>
      </w:tblPr>
      <w:tblGrid>
        <w:gridCol w:w="2547"/>
        <w:gridCol w:w="6097"/>
      </w:tblGrid>
      <w:tr w:rsidR="00C6552B" w:rsidRPr="00B612E9" w:rsidTr="00BE70C6">
        <w:trPr>
          <w:tblHeader/>
        </w:trPr>
        <w:tc>
          <w:tcPr>
            <w:tcW w:w="2547" w:type="dxa"/>
            <w:shd w:val="clear" w:color="auto" w:fill="9AAE04"/>
            <w:vAlign w:val="center"/>
            <w:hideMark/>
          </w:tcPr>
          <w:p w:rsidR="00C6552B" w:rsidRPr="00B612E9" w:rsidRDefault="00BE70C6" w:rsidP="00C6552B">
            <w:pPr>
              <w:jc w:val="center"/>
              <w:rPr>
                <w:rFonts w:cs="Arial"/>
                <w:color w:val="FFFFFF" w:themeColor="background1"/>
                <w:lang w:val="en-GB" w:eastAsia="ca-ES"/>
              </w:rPr>
            </w:pPr>
            <w:r w:rsidRPr="00B612E9">
              <w:rPr>
                <w:rFonts w:cs="Arial"/>
                <w:b/>
                <w:bCs/>
                <w:color w:val="FFFFFF" w:themeColor="background1"/>
                <w:kern w:val="24"/>
                <w:lang w:val="en-GB" w:eastAsia="ca-ES"/>
              </w:rPr>
              <w:t>Module of the new platform</w:t>
            </w:r>
          </w:p>
        </w:tc>
        <w:tc>
          <w:tcPr>
            <w:tcW w:w="6097" w:type="dxa"/>
            <w:shd w:val="clear" w:color="auto" w:fill="9AAE04"/>
            <w:vAlign w:val="center"/>
            <w:hideMark/>
          </w:tcPr>
          <w:p w:rsidR="00C6552B" w:rsidRPr="00B612E9" w:rsidRDefault="00BE70C6" w:rsidP="00C6552B">
            <w:pPr>
              <w:jc w:val="center"/>
              <w:rPr>
                <w:rFonts w:cs="Arial"/>
                <w:color w:val="FFFFFF" w:themeColor="background1"/>
                <w:lang w:val="en-GB" w:eastAsia="ca-ES"/>
              </w:rPr>
            </w:pPr>
            <w:r w:rsidRPr="00B612E9">
              <w:rPr>
                <w:rFonts w:cs="Arial"/>
                <w:b/>
                <w:bCs/>
                <w:color w:val="FFFFFF" w:themeColor="background1"/>
                <w:kern w:val="24"/>
                <w:lang w:val="en-GB" w:eastAsia="ca-ES"/>
              </w:rPr>
              <w:t>Description</w:t>
            </w:r>
          </w:p>
        </w:tc>
      </w:tr>
      <w:tr w:rsidR="00433D7D" w:rsidRPr="00B612E9" w:rsidTr="00B76EA1">
        <w:trPr>
          <w:trHeight w:val="1454"/>
        </w:trPr>
        <w:tc>
          <w:tcPr>
            <w:tcW w:w="2547" w:type="dxa"/>
            <w:vAlign w:val="center"/>
          </w:tcPr>
          <w:p w:rsidR="00433D7D" w:rsidRPr="00FF66A7" w:rsidRDefault="00433D7D" w:rsidP="00C6552B">
            <w:pPr>
              <w:jc w:val="center"/>
              <w:rPr>
                <w:rFonts w:cs="Arial"/>
                <w:kern w:val="24"/>
                <w:sz w:val="20"/>
                <w:lang w:eastAsia="ca-ES"/>
              </w:rPr>
            </w:pPr>
            <w:r>
              <w:rPr>
                <w:rFonts w:cs="Arial"/>
                <w:kern w:val="24"/>
                <w:sz w:val="20"/>
                <w:lang w:eastAsia="ca-ES"/>
              </w:rPr>
              <w:t>Web portal</w:t>
            </w:r>
          </w:p>
        </w:tc>
        <w:tc>
          <w:tcPr>
            <w:tcW w:w="6097" w:type="dxa"/>
            <w:vAlign w:val="center"/>
          </w:tcPr>
          <w:p w:rsidR="00433D7D" w:rsidRPr="00580542" w:rsidRDefault="00433D7D" w:rsidP="009C5760">
            <w:pPr>
              <w:rPr>
                <w:sz w:val="20"/>
                <w:szCs w:val="20"/>
                <w:lang w:val="en-US" w:eastAsia="ca-ES"/>
              </w:rPr>
            </w:pPr>
            <w:r w:rsidRPr="00580542">
              <w:rPr>
                <w:b/>
                <w:sz w:val="20"/>
                <w:szCs w:val="20"/>
                <w:lang w:val="en-GB" w:eastAsia="ca-ES"/>
              </w:rPr>
              <w:t>General website of the electronic public procurement model</w:t>
            </w:r>
            <w:r w:rsidRPr="00580542">
              <w:rPr>
                <w:sz w:val="20"/>
                <w:szCs w:val="20"/>
                <w:lang w:val="en-GB" w:eastAsia="ca-ES"/>
              </w:rPr>
              <w:t>, with information about how it works, main doubts, platforms available, etc. as well as a link to data on public procurement.</w:t>
            </w:r>
            <w:r w:rsidR="00A315FB" w:rsidRPr="00580542">
              <w:rPr>
                <w:sz w:val="20"/>
                <w:szCs w:val="20"/>
                <w:lang w:val="en-GB" w:eastAsia="ca-ES"/>
              </w:rPr>
              <w:t xml:space="preserve"> It </w:t>
            </w:r>
            <w:r w:rsidR="009C5760">
              <w:rPr>
                <w:sz w:val="20"/>
                <w:szCs w:val="20"/>
                <w:lang w:val="en-GB" w:eastAsia="ca-ES"/>
              </w:rPr>
              <w:t>can</w:t>
            </w:r>
            <w:r w:rsidR="00A315FB" w:rsidRPr="00580542">
              <w:rPr>
                <w:sz w:val="20"/>
                <w:szCs w:val="20"/>
                <w:lang w:val="en-GB" w:eastAsia="ca-ES"/>
              </w:rPr>
              <w:t xml:space="preserve"> be based on the existing website.</w:t>
            </w:r>
          </w:p>
        </w:tc>
      </w:tr>
      <w:tr w:rsidR="00433D7D" w:rsidRPr="00B612E9" w:rsidTr="00B76EA1">
        <w:trPr>
          <w:trHeight w:val="1454"/>
        </w:trPr>
        <w:tc>
          <w:tcPr>
            <w:tcW w:w="2547" w:type="dxa"/>
            <w:vAlign w:val="center"/>
          </w:tcPr>
          <w:p w:rsidR="00433D7D" w:rsidRDefault="00433D7D" w:rsidP="00C6552B">
            <w:pPr>
              <w:jc w:val="center"/>
              <w:rPr>
                <w:rFonts w:cs="Arial"/>
                <w:kern w:val="24"/>
                <w:sz w:val="20"/>
                <w:lang w:eastAsia="ca-ES"/>
              </w:rPr>
            </w:pPr>
            <w:r>
              <w:rPr>
                <w:rFonts w:cs="Arial"/>
                <w:kern w:val="24"/>
                <w:sz w:val="20"/>
                <w:lang w:eastAsia="ca-ES"/>
              </w:rPr>
              <w:t>eRegistration</w:t>
            </w:r>
          </w:p>
        </w:tc>
        <w:tc>
          <w:tcPr>
            <w:tcW w:w="6097" w:type="dxa"/>
            <w:vAlign w:val="center"/>
          </w:tcPr>
          <w:p w:rsidR="00580542" w:rsidRPr="00580542" w:rsidRDefault="00580542" w:rsidP="00580542">
            <w:pPr>
              <w:rPr>
                <w:sz w:val="20"/>
                <w:szCs w:val="20"/>
                <w:lang w:val="en-GB"/>
              </w:rPr>
            </w:pPr>
            <w:r w:rsidRPr="00580542">
              <w:rPr>
                <w:sz w:val="20"/>
                <w:szCs w:val="20"/>
                <w:lang w:val="en-GB"/>
              </w:rPr>
              <w:t xml:space="preserve">This module allows the </w:t>
            </w:r>
            <w:r w:rsidRPr="00580542">
              <w:rPr>
                <w:b/>
                <w:sz w:val="20"/>
                <w:szCs w:val="20"/>
                <w:lang w:val="en-GB"/>
              </w:rPr>
              <w:t>creation of users and their registration</w:t>
            </w:r>
            <w:r w:rsidRPr="00580542">
              <w:rPr>
                <w:sz w:val="20"/>
                <w:szCs w:val="20"/>
                <w:lang w:val="en-GB"/>
              </w:rPr>
              <w:t xml:space="preserve"> in the system, creating a user’s record.</w:t>
            </w:r>
          </w:p>
          <w:p w:rsidR="00433D7D" w:rsidRPr="00D81B04" w:rsidRDefault="00580542" w:rsidP="00580542">
            <w:pPr>
              <w:rPr>
                <w:sz w:val="20"/>
                <w:szCs w:val="20"/>
                <w:lang w:val="en-GB"/>
              </w:rPr>
            </w:pPr>
            <w:r w:rsidRPr="00580542">
              <w:rPr>
                <w:sz w:val="20"/>
                <w:szCs w:val="20"/>
                <w:lang w:val="en-GB"/>
              </w:rPr>
              <w:t>The eRegistration module must cover the initial registration of contracting authorities and economic operators as well as the maintenance of databases with their records for identification and their authorisation throughout the different phases of the process.</w:t>
            </w:r>
          </w:p>
        </w:tc>
      </w:tr>
      <w:tr w:rsidR="00C6552B" w:rsidRPr="00B612E9" w:rsidTr="004A3A53">
        <w:trPr>
          <w:trHeight w:val="837"/>
        </w:trPr>
        <w:tc>
          <w:tcPr>
            <w:tcW w:w="2547" w:type="dxa"/>
            <w:vAlign w:val="center"/>
          </w:tcPr>
          <w:p w:rsidR="00C6552B" w:rsidRPr="00FF66A7" w:rsidRDefault="00433D7D" w:rsidP="00C6552B">
            <w:pPr>
              <w:jc w:val="center"/>
              <w:rPr>
                <w:rFonts w:cs="Arial"/>
                <w:color w:val="auto"/>
                <w:sz w:val="20"/>
                <w:lang w:val="en-GB" w:eastAsia="ca-ES"/>
              </w:rPr>
            </w:pPr>
            <w:r>
              <w:rPr>
                <w:rFonts w:cs="Arial"/>
                <w:color w:val="auto"/>
                <w:sz w:val="20"/>
                <w:lang w:val="en-GB" w:eastAsia="ca-ES"/>
              </w:rPr>
              <w:t>eAcces and eNotification</w:t>
            </w:r>
          </w:p>
        </w:tc>
        <w:tc>
          <w:tcPr>
            <w:tcW w:w="6097" w:type="dxa"/>
            <w:vAlign w:val="center"/>
          </w:tcPr>
          <w:p w:rsidR="00580542" w:rsidRPr="00580542" w:rsidRDefault="00580542" w:rsidP="00580542">
            <w:pPr>
              <w:rPr>
                <w:sz w:val="20"/>
                <w:szCs w:val="20"/>
                <w:lang w:val="en-US"/>
              </w:rPr>
            </w:pPr>
            <w:r w:rsidRPr="00580542">
              <w:rPr>
                <w:sz w:val="20"/>
                <w:szCs w:val="20"/>
                <w:lang w:val="en-US"/>
              </w:rPr>
              <w:t xml:space="preserve">This module allows contracting authorities to </w:t>
            </w:r>
            <w:r w:rsidRPr="00580542">
              <w:rPr>
                <w:b/>
                <w:bCs/>
                <w:sz w:val="20"/>
                <w:szCs w:val="20"/>
                <w:lang w:val="en-US"/>
              </w:rPr>
              <w:t xml:space="preserve">publish </w:t>
            </w:r>
            <w:r w:rsidRPr="00580542">
              <w:rPr>
                <w:b/>
                <w:sz w:val="20"/>
                <w:szCs w:val="20"/>
                <w:lang w:val="en-US"/>
              </w:rPr>
              <w:t>their Calls for Tenders and all necessary public procurement documents</w:t>
            </w:r>
            <w:r w:rsidRPr="00580542">
              <w:rPr>
                <w:sz w:val="20"/>
                <w:szCs w:val="20"/>
                <w:lang w:val="en-US"/>
              </w:rPr>
              <w:t xml:space="preserve"> on the eProcurement portal, and allows any user to read them. </w:t>
            </w:r>
          </w:p>
          <w:p w:rsidR="00580542" w:rsidRPr="00580542" w:rsidRDefault="00580542" w:rsidP="00580542">
            <w:pPr>
              <w:rPr>
                <w:sz w:val="20"/>
                <w:szCs w:val="20"/>
                <w:lang w:val="en-US"/>
              </w:rPr>
            </w:pPr>
            <w:r w:rsidRPr="00580542">
              <w:rPr>
                <w:sz w:val="20"/>
                <w:szCs w:val="20"/>
                <w:lang w:val="en-US"/>
              </w:rPr>
              <w:t>On the economic operator side, this module gives access to Call for Tenders specifications documents and provides the option to ask questions and receive answers regarding the Call for Tenders.</w:t>
            </w:r>
          </w:p>
          <w:p w:rsidR="00C6552B" w:rsidRPr="00580542" w:rsidRDefault="00580542" w:rsidP="000D05DF">
            <w:pPr>
              <w:rPr>
                <w:color w:val="auto"/>
                <w:sz w:val="20"/>
                <w:szCs w:val="20"/>
                <w:lang w:val="en-GB" w:eastAsia="ca-ES"/>
              </w:rPr>
            </w:pPr>
            <w:r w:rsidRPr="00580542">
              <w:rPr>
                <w:sz w:val="20"/>
                <w:szCs w:val="20"/>
                <w:lang w:val="en-US"/>
              </w:rPr>
              <w:t xml:space="preserve">Templates for the structure of Calls for Tenders and the notices to </w:t>
            </w:r>
            <w:r w:rsidRPr="00580542">
              <w:rPr>
                <w:sz w:val="20"/>
                <w:szCs w:val="20"/>
                <w:lang w:val="en-US"/>
              </w:rPr>
              <w:lastRenderedPageBreak/>
              <w:t xml:space="preserve">be sent can be created and retrieved from the document management module of the </w:t>
            </w:r>
            <w:r w:rsidR="000D05DF">
              <w:rPr>
                <w:sz w:val="20"/>
                <w:szCs w:val="20"/>
                <w:lang w:val="en-US"/>
              </w:rPr>
              <w:t>platform.</w:t>
            </w:r>
          </w:p>
        </w:tc>
      </w:tr>
      <w:tr w:rsidR="00433D7D" w:rsidRPr="00B612E9" w:rsidTr="00B76EA1">
        <w:trPr>
          <w:trHeight w:val="970"/>
        </w:trPr>
        <w:tc>
          <w:tcPr>
            <w:tcW w:w="2547" w:type="dxa"/>
            <w:vAlign w:val="center"/>
          </w:tcPr>
          <w:p w:rsidR="00433D7D" w:rsidRPr="00FF66A7" w:rsidRDefault="00433D7D" w:rsidP="00C6552B">
            <w:pPr>
              <w:jc w:val="center"/>
              <w:rPr>
                <w:rFonts w:cs="Arial"/>
                <w:kern w:val="24"/>
                <w:sz w:val="20"/>
                <w:lang w:eastAsia="ca-ES"/>
              </w:rPr>
            </w:pPr>
            <w:r w:rsidRPr="00FF66A7">
              <w:rPr>
                <w:rFonts w:cs="Arial"/>
                <w:kern w:val="24"/>
                <w:sz w:val="20"/>
                <w:lang w:val="en-GB" w:eastAsia="ca-ES"/>
              </w:rPr>
              <w:lastRenderedPageBreak/>
              <w:t>ePlanning</w:t>
            </w:r>
          </w:p>
        </w:tc>
        <w:tc>
          <w:tcPr>
            <w:tcW w:w="6097" w:type="dxa"/>
            <w:vAlign w:val="center"/>
          </w:tcPr>
          <w:p w:rsidR="00F47DCB" w:rsidRDefault="00433D7D" w:rsidP="00F47DCB">
            <w:pPr>
              <w:rPr>
                <w:sz w:val="20"/>
                <w:szCs w:val="20"/>
                <w:lang w:val="en-GB" w:eastAsia="ca-ES"/>
              </w:rPr>
            </w:pPr>
            <w:r w:rsidRPr="00580542">
              <w:rPr>
                <w:sz w:val="20"/>
                <w:szCs w:val="20"/>
                <w:lang w:val="en-GB" w:eastAsia="ca-ES"/>
              </w:rPr>
              <w:t xml:space="preserve">ePlanning allows the </w:t>
            </w:r>
            <w:r w:rsidRPr="00580542">
              <w:rPr>
                <w:b/>
                <w:sz w:val="20"/>
                <w:szCs w:val="20"/>
                <w:lang w:val="en-GB" w:eastAsia="ca-ES"/>
              </w:rPr>
              <w:t xml:space="preserve">preparation of </w:t>
            </w:r>
            <w:r w:rsidR="00F47DCB">
              <w:rPr>
                <w:b/>
                <w:sz w:val="20"/>
                <w:szCs w:val="20"/>
                <w:lang w:val="en-GB" w:eastAsia="ca-ES"/>
              </w:rPr>
              <w:t>annual procurement plan</w:t>
            </w:r>
            <w:r w:rsidRPr="00580542">
              <w:rPr>
                <w:b/>
                <w:sz w:val="20"/>
                <w:szCs w:val="20"/>
                <w:lang w:val="en-GB" w:eastAsia="ca-ES"/>
              </w:rPr>
              <w:t>.</w:t>
            </w:r>
          </w:p>
          <w:p w:rsidR="00433D7D" w:rsidRDefault="00F47DCB" w:rsidP="00F47DCB">
            <w:pPr>
              <w:rPr>
                <w:sz w:val="20"/>
                <w:szCs w:val="20"/>
                <w:lang w:val="en-GB" w:eastAsia="ca-ES"/>
              </w:rPr>
            </w:pPr>
            <w:r>
              <w:rPr>
                <w:sz w:val="20"/>
                <w:szCs w:val="20"/>
                <w:lang w:val="en-GB" w:eastAsia="ca-ES"/>
              </w:rPr>
              <w:t>ePlanning allows the online preparation of the Annual Procurement Plan</w:t>
            </w:r>
            <w:r w:rsidR="00183A3B">
              <w:rPr>
                <w:sz w:val="20"/>
                <w:szCs w:val="20"/>
                <w:lang w:val="en-GB" w:eastAsia="ca-ES"/>
              </w:rPr>
              <w:t xml:space="preserve"> in structured forms</w:t>
            </w:r>
            <w:r>
              <w:rPr>
                <w:sz w:val="20"/>
                <w:szCs w:val="20"/>
                <w:lang w:val="en-GB" w:eastAsia="ca-ES"/>
              </w:rPr>
              <w:t>. Besides, the module will allow</w:t>
            </w:r>
            <w:r w:rsidR="00424CEB">
              <w:rPr>
                <w:sz w:val="20"/>
                <w:szCs w:val="20"/>
                <w:lang w:val="en-GB" w:eastAsia="ca-ES"/>
              </w:rPr>
              <w:t xml:space="preserve"> contracting authorities</w:t>
            </w:r>
            <w:r>
              <w:rPr>
                <w:sz w:val="20"/>
                <w:szCs w:val="20"/>
                <w:lang w:val="en-GB" w:eastAsia="ca-ES"/>
              </w:rPr>
              <w:t xml:space="preserve"> to amend their procurement plan</w:t>
            </w:r>
            <w:r w:rsidR="00183A3B">
              <w:rPr>
                <w:sz w:val="20"/>
                <w:szCs w:val="20"/>
                <w:lang w:val="en-GB" w:eastAsia="ca-ES"/>
              </w:rPr>
              <w:t xml:space="preserve">. </w:t>
            </w:r>
          </w:p>
          <w:p w:rsidR="00183A3B" w:rsidRPr="00580542" w:rsidRDefault="00183A3B" w:rsidP="00183A3B">
            <w:pPr>
              <w:rPr>
                <w:sz w:val="20"/>
                <w:szCs w:val="20"/>
                <w:lang w:val="en-US" w:eastAsia="ca-ES"/>
              </w:rPr>
            </w:pPr>
            <w:r>
              <w:rPr>
                <w:sz w:val="20"/>
                <w:szCs w:val="20"/>
                <w:lang w:val="en-GB" w:eastAsia="ca-ES"/>
              </w:rPr>
              <w:t>The ePlanning functionality grants PPA the possibility of aggregating all Annual Procurement Plans by different criteria, and facilitates therefore the aggregation of procurements.</w:t>
            </w:r>
          </w:p>
        </w:tc>
      </w:tr>
      <w:tr w:rsidR="00433D7D" w:rsidRPr="00B612E9" w:rsidTr="00B76EA1">
        <w:trPr>
          <w:trHeight w:val="970"/>
        </w:trPr>
        <w:tc>
          <w:tcPr>
            <w:tcW w:w="2547" w:type="dxa"/>
            <w:vAlign w:val="center"/>
            <w:hideMark/>
          </w:tcPr>
          <w:p w:rsidR="00433D7D" w:rsidRPr="00FF66A7" w:rsidRDefault="00433D7D" w:rsidP="00C6552B">
            <w:pPr>
              <w:jc w:val="center"/>
              <w:rPr>
                <w:rFonts w:cs="Arial"/>
                <w:kern w:val="24"/>
                <w:sz w:val="20"/>
                <w:lang w:val="en-GB" w:eastAsia="ca-ES"/>
              </w:rPr>
            </w:pPr>
            <w:r w:rsidRPr="00FF66A7">
              <w:rPr>
                <w:rFonts w:cs="Arial"/>
                <w:kern w:val="24"/>
                <w:sz w:val="20"/>
                <w:lang w:val="en-GB" w:eastAsia="ca-ES"/>
              </w:rPr>
              <w:t>eNotices</w:t>
            </w:r>
          </w:p>
          <w:p w:rsidR="00433D7D" w:rsidRPr="00FF66A7" w:rsidRDefault="00433D7D" w:rsidP="00C6552B">
            <w:pPr>
              <w:rPr>
                <w:rFonts w:cs="Arial"/>
                <w:color w:val="auto"/>
                <w:sz w:val="20"/>
                <w:lang w:val="en-GB" w:eastAsia="ca-ES"/>
              </w:rPr>
            </w:pPr>
          </w:p>
        </w:tc>
        <w:tc>
          <w:tcPr>
            <w:tcW w:w="6097" w:type="dxa"/>
            <w:vAlign w:val="center"/>
            <w:hideMark/>
          </w:tcPr>
          <w:p w:rsidR="00580542" w:rsidRPr="00580542" w:rsidRDefault="00580542" w:rsidP="004A3A53">
            <w:pPr>
              <w:rPr>
                <w:color w:val="auto"/>
                <w:sz w:val="20"/>
                <w:szCs w:val="20"/>
                <w:lang w:val="en-GB" w:eastAsia="ca-ES"/>
              </w:rPr>
            </w:pPr>
            <w:r w:rsidRPr="00580542">
              <w:rPr>
                <w:color w:val="auto"/>
                <w:sz w:val="20"/>
                <w:szCs w:val="20"/>
                <w:lang w:val="en-GB" w:eastAsia="ca-ES"/>
              </w:rPr>
              <w:t>The eNotices module will allow the creation of tender notices</w:t>
            </w:r>
            <w:r w:rsidR="00D46DF5" w:rsidRPr="00580542">
              <w:rPr>
                <w:color w:val="auto"/>
                <w:sz w:val="20"/>
                <w:szCs w:val="20"/>
                <w:lang w:val="en-GB" w:eastAsia="ca-ES"/>
              </w:rPr>
              <w:t>(</w:t>
            </w:r>
            <w:r w:rsidR="00D46DF5">
              <w:rPr>
                <w:color w:val="auto"/>
                <w:sz w:val="20"/>
                <w:szCs w:val="20"/>
                <w:lang w:val="en-GB" w:eastAsia="ca-ES"/>
              </w:rPr>
              <w:t xml:space="preserve">prior information notices, </w:t>
            </w:r>
            <w:r w:rsidR="00D46DF5" w:rsidRPr="00580542">
              <w:rPr>
                <w:color w:val="auto"/>
                <w:sz w:val="20"/>
                <w:szCs w:val="20"/>
                <w:lang w:val="en-GB" w:eastAsia="ca-ES"/>
              </w:rPr>
              <w:t>contract notices, contract award notices, etc.)</w:t>
            </w:r>
            <w:r w:rsidR="00D46DF5">
              <w:rPr>
                <w:color w:val="auto"/>
                <w:sz w:val="20"/>
                <w:szCs w:val="20"/>
                <w:lang w:val="en-GB" w:eastAsia="ca-ES"/>
              </w:rPr>
              <w:t xml:space="preserve"> for all types of procedures</w:t>
            </w:r>
            <w:r w:rsidRPr="00580542">
              <w:rPr>
                <w:color w:val="auto"/>
                <w:sz w:val="20"/>
                <w:szCs w:val="20"/>
                <w:lang w:val="en-GB" w:eastAsia="ca-ES"/>
              </w:rPr>
              <w:t xml:space="preserve"> based on the tender specifications introduced in the eProcurement system. Notices shall be created in a structured and </w:t>
            </w:r>
            <w:r w:rsidR="00D46DF5">
              <w:rPr>
                <w:color w:val="auto"/>
                <w:sz w:val="20"/>
                <w:szCs w:val="20"/>
                <w:lang w:val="en-GB" w:eastAsia="ca-ES"/>
              </w:rPr>
              <w:t>standardised</w:t>
            </w:r>
            <w:r w:rsidRPr="00580542">
              <w:rPr>
                <w:color w:val="auto"/>
                <w:sz w:val="20"/>
                <w:szCs w:val="20"/>
                <w:lang w:val="en-GB" w:eastAsia="ca-ES"/>
              </w:rPr>
              <w:t xml:space="preserve"> format</w:t>
            </w:r>
            <w:r w:rsidR="004A3A53">
              <w:rPr>
                <w:color w:val="auto"/>
                <w:sz w:val="20"/>
                <w:szCs w:val="20"/>
                <w:lang w:val="en-GB" w:eastAsia="ca-ES"/>
              </w:rPr>
              <w:t xml:space="preserve"> and available to download or send to third parties.</w:t>
            </w:r>
          </w:p>
        </w:tc>
      </w:tr>
      <w:tr w:rsidR="00433D7D" w:rsidRPr="00B612E9" w:rsidTr="00B76EA1">
        <w:tc>
          <w:tcPr>
            <w:tcW w:w="2547" w:type="dxa"/>
            <w:vAlign w:val="center"/>
          </w:tcPr>
          <w:p w:rsidR="00433D7D" w:rsidRPr="00FF66A7" w:rsidRDefault="00433D7D" w:rsidP="00C6552B">
            <w:pPr>
              <w:jc w:val="center"/>
              <w:rPr>
                <w:rFonts w:cs="Arial"/>
                <w:kern w:val="24"/>
                <w:sz w:val="20"/>
                <w:lang w:eastAsia="ca-ES"/>
              </w:rPr>
            </w:pPr>
            <w:r>
              <w:rPr>
                <w:rFonts w:cs="Arial"/>
                <w:kern w:val="24"/>
                <w:sz w:val="20"/>
                <w:lang w:eastAsia="ca-ES"/>
              </w:rPr>
              <w:t>eSubmission</w:t>
            </w:r>
          </w:p>
        </w:tc>
        <w:tc>
          <w:tcPr>
            <w:tcW w:w="6097" w:type="dxa"/>
            <w:vAlign w:val="center"/>
          </w:tcPr>
          <w:p w:rsidR="00580542" w:rsidRPr="00D46DF5" w:rsidRDefault="00580542" w:rsidP="00D46DF5">
            <w:pPr>
              <w:rPr>
                <w:color w:val="auto"/>
                <w:sz w:val="20"/>
                <w:szCs w:val="20"/>
                <w:lang w:val="en-GB" w:eastAsia="ca-ES"/>
              </w:rPr>
            </w:pPr>
            <w:r w:rsidRPr="00D46DF5">
              <w:rPr>
                <w:color w:val="auto"/>
                <w:sz w:val="20"/>
                <w:szCs w:val="20"/>
                <w:lang w:val="en-GB" w:eastAsia="ca-ES"/>
              </w:rPr>
              <w:t xml:space="preserve">This module must allow economic operators to respond to Calls for Tenders by </w:t>
            </w:r>
            <w:r w:rsidRPr="00D46DF5">
              <w:rPr>
                <w:b/>
                <w:color w:val="auto"/>
                <w:sz w:val="20"/>
                <w:szCs w:val="20"/>
                <w:lang w:val="en-GB" w:eastAsia="ca-ES"/>
              </w:rPr>
              <w:t>preparing their offers in a structured and secure way</w:t>
            </w:r>
            <w:r w:rsidRPr="00D46DF5">
              <w:rPr>
                <w:color w:val="auto"/>
                <w:sz w:val="20"/>
                <w:szCs w:val="20"/>
                <w:lang w:val="en-GB" w:eastAsia="ca-ES"/>
              </w:rPr>
              <w:t xml:space="preserve">, and submitting their offers electronically using templates created by the contracting authorities. On the contracting authorities’ side, this module </w:t>
            </w:r>
            <w:r w:rsidRPr="00D46DF5">
              <w:rPr>
                <w:b/>
                <w:color w:val="auto"/>
                <w:sz w:val="20"/>
                <w:szCs w:val="20"/>
                <w:lang w:val="en-GB" w:eastAsia="ca-ES"/>
              </w:rPr>
              <w:t>generates the necessary templates</w:t>
            </w:r>
            <w:r w:rsidRPr="00D46DF5">
              <w:rPr>
                <w:color w:val="auto"/>
                <w:sz w:val="20"/>
                <w:szCs w:val="20"/>
                <w:lang w:val="en-GB" w:eastAsia="ca-ES"/>
              </w:rPr>
              <w:t xml:space="preserve"> for the procurement type selected, and allows them to securely open the received tenders.</w:t>
            </w:r>
          </w:p>
          <w:p w:rsidR="00433D7D" w:rsidRPr="00D46DF5" w:rsidRDefault="00580542" w:rsidP="00DB19D6">
            <w:pPr>
              <w:rPr>
                <w:color w:val="auto"/>
                <w:sz w:val="20"/>
                <w:szCs w:val="20"/>
                <w:lang w:val="en-GB" w:eastAsia="ca-ES"/>
              </w:rPr>
            </w:pPr>
            <w:r w:rsidRPr="00D46DF5">
              <w:rPr>
                <w:color w:val="auto"/>
                <w:sz w:val="20"/>
                <w:szCs w:val="20"/>
                <w:lang w:val="en-GB" w:eastAsia="ca-ES"/>
              </w:rPr>
              <w:t xml:space="preserve">The three envelopes submission scheme will be applied in </w:t>
            </w:r>
            <w:r w:rsidRPr="00580542">
              <w:rPr>
                <w:color w:val="auto"/>
                <w:sz w:val="20"/>
                <w:szCs w:val="20"/>
                <w:lang w:val="en-GB" w:eastAsia="ca-ES"/>
              </w:rPr>
              <w:t>Tajikistan</w:t>
            </w:r>
            <w:r w:rsidRPr="00D46DF5">
              <w:rPr>
                <w:color w:val="auto"/>
                <w:sz w:val="20"/>
                <w:szCs w:val="20"/>
                <w:lang w:val="en-GB" w:eastAsia="ca-ES"/>
              </w:rPr>
              <w:t xml:space="preserve">, separating three types of documents: 1) </w:t>
            </w:r>
            <w:r w:rsidR="00DB19D6">
              <w:rPr>
                <w:color w:val="auto"/>
                <w:sz w:val="20"/>
                <w:szCs w:val="20"/>
                <w:lang w:val="en-GB" w:eastAsia="ca-ES"/>
              </w:rPr>
              <w:t>qualification</w:t>
            </w:r>
            <w:r w:rsidRPr="00D46DF5">
              <w:rPr>
                <w:color w:val="auto"/>
                <w:sz w:val="20"/>
                <w:szCs w:val="20"/>
                <w:lang w:val="en-GB" w:eastAsia="ca-ES"/>
              </w:rPr>
              <w:t xml:space="preserve"> documentation, 2) technical offers and 3) financial offers.</w:t>
            </w:r>
          </w:p>
        </w:tc>
      </w:tr>
      <w:tr w:rsidR="00433D7D" w:rsidRPr="00B612E9" w:rsidTr="00B76EA1">
        <w:tc>
          <w:tcPr>
            <w:tcW w:w="2547" w:type="dxa"/>
            <w:vAlign w:val="center"/>
          </w:tcPr>
          <w:p w:rsidR="00433D7D" w:rsidRDefault="00433D7D" w:rsidP="00C6552B">
            <w:pPr>
              <w:jc w:val="center"/>
              <w:rPr>
                <w:rFonts w:cs="Arial"/>
                <w:kern w:val="24"/>
                <w:sz w:val="20"/>
                <w:lang w:eastAsia="ca-ES"/>
              </w:rPr>
            </w:pPr>
            <w:r>
              <w:rPr>
                <w:rFonts w:cs="Arial"/>
                <w:kern w:val="24"/>
                <w:sz w:val="20"/>
                <w:lang w:eastAsia="ca-ES"/>
              </w:rPr>
              <w:t>eQualification</w:t>
            </w:r>
          </w:p>
        </w:tc>
        <w:tc>
          <w:tcPr>
            <w:tcW w:w="6097" w:type="dxa"/>
            <w:vAlign w:val="center"/>
          </w:tcPr>
          <w:p w:rsidR="00433D7D" w:rsidRPr="00D46DF5" w:rsidRDefault="00580542" w:rsidP="00580542">
            <w:pPr>
              <w:rPr>
                <w:color w:val="auto"/>
                <w:sz w:val="20"/>
                <w:szCs w:val="20"/>
                <w:lang w:val="en-US"/>
              </w:rPr>
            </w:pPr>
            <w:r w:rsidRPr="00D46DF5">
              <w:rPr>
                <w:color w:val="auto"/>
                <w:sz w:val="20"/>
                <w:szCs w:val="20"/>
                <w:lang w:val="en-US"/>
              </w:rPr>
              <w:t xml:space="preserve">This module </w:t>
            </w:r>
            <w:r w:rsidRPr="00D46DF5">
              <w:rPr>
                <w:b/>
                <w:color w:val="auto"/>
                <w:sz w:val="20"/>
                <w:szCs w:val="20"/>
                <w:lang w:val="en-US"/>
              </w:rPr>
              <w:t>must handle legal, economic and financial qualification of the tenderers</w:t>
            </w:r>
            <w:r w:rsidRPr="00D46DF5">
              <w:rPr>
                <w:color w:val="auto"/>
                <w:sz w:val="20"/>
                <w:szCs w:val="20"/>
                <w:lang w:val="en-US"/>
              </w:rPr>
              <w:t xml:space="preserve">. It is responsible for accessing economic operators’ master data. It is also used for shortlist management of procedures that allow shortlisting prior to submission of tenders: once the Expression of Interest submission period is complete, procurement </w:t>
            </w:r>
            <w:r w:rsidR="004A3A53">
              <w:rPr>
                <w:color w:val="auto"/>
                <w:sz w:val="20"/>
                <w:szCs w:val="20"/>
                <w:lang w:val="en-US"/>
              </w:rPr>
              <w:t>officers</w:t>
            </w:r>
            <w:r w:rsidRPr="00D46DF5">
              <w:rPr>
                <w:color w:val="auto"/>
                <w:sz w:val="20"/>
                <w:szCs w:val="20"/>
                <w:lang w:val="en-US"/>
              </w:rPr>
              <w:t xml:space="preserve"> access to the documentation of all tenderers. Following the qualification, Procurement Officers are able to create a short-list of tenderers, and invite them to submit a tender.</w:t>
            </w:r>
          </w:p>
        </w:tc>
      </w:tr>
      <w:tr w:rsidR="00433D7D" w:rsidRPr="00B612E9" w:rsidTr="00B76EA1">
        <w:tc>
          <w:tcPr>
            <w:tcW w:w="2547" w:type="dxa"/>
            <w:vAlign w:val="center"/>
          </w:tcPr>
          <w:p w:rsidR="00433D7D" w:rsidRDefault="00433D7D" w:rsidP="00C6552B">
            <w:pPr>
              <w:jc w:val="center"/>
              <w:rPr>
                <w:rFonts w:cs="Arial"/>
                <w:kern w:val="24"/>
                <w:sz w:val="20"/>
                <w:lang w:eastAsia="ca-ES"/>
              </w:rPr>
            </w:pPr>
            <w:r>
              <w:rPr>
                <w:rFonts w:cs="Arial"/>
                <w:kern w:val="24"/>
                <w:sz w:val="20"/>
                <w:lang w:eastAsia="ca-ES"/>
              </w:rPr>
              <w:t>eEvaluation</w:t>
            </w:r>
          </w:p>
        </w:tc>
        <w:tc>
          <w:tcPr>
            <w:tcW w:w="6097" w:type="dxa"/>
            <w:vAlign w:val="center"/>
          </w:tcPr>
          <w:p w:rsidR="006749C8" w:rsidRPr="000C2CC4" w:rsidRDefault="006749C8" w:rsidP="006749C8">
            <w:pPr>
              <w:rPr>
                <w:color w:val="auto"/>
                <w:sz w:val="20"/>
                <w:szCs w:val="20"/>
                <w:lang w:val="en-US"/>
              </w:rPr>
            </w:pPr>
            <w:r w:rsidRPr="000C2CC4">
              <w:rPr>
                <w:color w:val="auto"/>
                <w:sz w:val="20"/>
                <w:szCs w:val="20"/>
                <w:lang w:val="en-US"/>
              </w:rPr>
              <w:t xml:space="preserve">This module provides tools to support the </w:t>
            </w:r>
            <w:r w:rsidRPr="000C2CC4">
              <w:rPr>
                <w:b/>
                <w:color w:val="auto"/>
                <w:sz w:val="20"/>
                <w:szCs w:val="20"/>
                <w:lang w:val="en-US"/>
              </w:rPr>
              <w:t>evaluation of tenders</w:t>
            </w:r>
            <w:r w:rsidRPr="000C2CC4">
              <w:rPr>
                <w:color w:val="auto"/>
                <w:sz w:val="20"/>
                <w:szCs w:val="20"/>
                <w:lang w:val="en-US"/>
              </w:rPr>
              <w:t xml:space="preserve"> by the contracting authorities</w:t>
            </w:r>
            <w:r w:rsidR="00B2262F">
              <w:rPr>
                <w:color w:val="auto"/>
                <w:sz w:val="20"/>
                <w:szCs w:val="20"/>
                <w:lang w:val="en-US"/>
              </w:rPr>
              <w:t xml:space="preserve"> and PPA</w:t>
            </w:r>
            <w:r w:rsidRPr="000C2CC4">
              <w:rPr>
                <w:color w:val="auto"/>
                <w:sz w:val="20"/>
                <w:szCs w:val="20"/>
                <w:lang w:val="en-US"/>
              </w:rPr>
              <w:t xml:space="preserve">. </w:t>
            </w:r>
          </w:p>
          <w:p w:rsidR="00433D7D" w:rsidRPr="000C2CC4" w:rsidRDefault="006749C8" w:rsidP="006749C8">
            <w:pPr>
              <w:rPr>
                <w:color w:val="auto"/>
                <w:sz w:val="20"/>
                <w:szCs w:val="20"/>
                <w:lang w:val="en-US"/>
              </w:rPr>
            </w:pPr>
            <w:r w:rsidRPr="000C2CC4">
              <w:rPr>
                <w:color w:val="auto"/>
                <w:sz w:val="20"/>
                <w:szCs w:val="20"/>
                <w:lang w:val="en-US"/>
              </w:rPr>
              <w:t>The eEvaluation phase covers all actions regarding the opening and the evaluation of tenders (excluding eAuction), and the selection of an economic operator for the awarding of a contract.</w:t>
            </w:r>
          </w:p>
        </w:tc>
      </w:tr>
      <w:tr w:rsidR="00433D7D" w:rsidRPr="00B612E9" w:rsidTr="00B76EA1">
        <w:tc>
          <w:tcPr>
            <w:tcW w:w="2547" w:type="dxa"/>
            <w:vAlign w:val="center"/>
          </w:tcPr>
          <w:p w:rsidR="00433D7D" w:rsidRPr="00FF66A7" w:rsidRDefault="00433D7D" w:rsidP="00C6552B">
            <w:pPr>
              <w:jc w:val="center"/>
              <w:rPr>
                <w:rFonts w:eastAsiaTheme="minorEastAsia" w:cs="Arial"/>
                <w:kern w:val="24"/>
                <w:sz w:val="20"/>
                <w:lang w:val="en-GB" w:eastAsia="ca-ES"/>
              </w:rPr>
            </w:pPr>
            <w:r w:rsidRPr="00FF66A7">
              <w:rPr>
                <w:rFonts w:cs="Arial"/>
                <w:kern w:val="24"/>
                <w:sz w:val="20"/>
                <w:lang w:val="en-GB" w:eastAsia="ca-ES"/>
              </w:rPr>
              <w:lastRenderedPageBreak/>
              <w:t>eAuction</w:t>
            </w:r>
          </w:p>
        </w:tc>
        <w:tc>
          <w:tcPr>
            <w:tcW w:w="6097" w:type="dxa"/>
            <w:vAlign w:val="center"/>
          </w:tcPr>
          <w:p w:rsidR="00433D7D" w:rsidRPr="00580542" w:rsidRDefault="00433D7D" w:rsidP="002758D7">
            <w:pPr>
              <w:rPr>
                <w:sz w:val="20"/>
                <w:szCs w:val="20"/>
                <w:lang w:val="en-GB" w:eastAsia="ca-ES"/>
              </w:rPr>
            </w:pPr>
            <w:r w:rsidRPr="00580542">
              <w:rPr>
                <w:color w:val="auto"/>
                <w:sz w:val="20"/>
                <w:szCs w:val="20"/>
                <w:lang w:val="en-GB"/>
              </w:rPr>
              <w:t>eAuction</w:t>
            </w:r>
            <w:r w:rsidRPr="00580542">
              <w:rPr>
                <w:sz w:val="20"/>
                <w:szCs w:val="20"/>
                <w:lang w:val="en-GB" w:eastAsia="ca-ES"/>
              </w:rPr>
              <w:t>must</w:t>
            </w:r>
            <w:r w:rsidRPr="00580542">
              <w:rPr>
                <w:b/>
                <w:color w:val="auto"/>
                <w:sz w:val="20"/>
                <w:szCs w:val="20"/>
                <w:lang w:val="en-GB"/>
              </w:rPr>
              <w:t xml:space="preserve">facilitate the configuration and management of </w:t>
            </w:r>
            <w:r w:rsidR="002758D7">
              <w:rPr>
                <w:b/>
                <w:color w:val="auto"/>
                <w:sz w:val="20"/>
                <w:szCs w:val="20"/>
                <w:lang w:val="en-GB"/>
              </w:rPr>
              <w:t>reverseA</w:t>
            </w:r>
            <w:r w:rsidRPr="00580542">
              <w:rPr>
                <w:b/>
                <w:color w:val="auto"/>
                <w:sz w:val="20"/>
                <w:szCs w:val="20"/>
                <w:lang w:val="en-GB"/>
              </w:rPr>
              <w:t>uction</w:t>
            </w:r>
            <w:r w:rsidRPr="00580542">
              <w:rPr>
                <w:color w:val="auto"/>
                <w:sz w:val="20"/>
                <w:szCs w:val="20"/>
                <w:lang w:val="en-GB"/>
              </w:rPr>
              <w:t xml:space="preserve"> held electronically.</w:t>
            </w:r>
          </w:p>
        </w:tc>
      </w:tr>
      <w:tr w:rsidR="00433D7D" w:rsidRPr="00B612E9" w:rsidTr="00B76EA1">
        <w:tc>
          <w:tcPr>
            <w:tcW w:w="2547" w:type="dxa"/>
            <w:vAlign w:val="center"/>
          </w:tcPr>
          <w:p w:rsidR="00433D7D" w:rsidRPr="00FF66A7" w:rsidRDefault="00433D7D" w:rsidP="00C6552B">
            <w:pPr>
              <w:jc w:val="center"/>
              <w:rPr>
                <w:rFonts w:cs="Arial"/>
                <w:kern w:val="24"/>
                <w:sz w:val="20"/>
                <w:lang w:eastAsia="ca-ES"/>
              </w:rPr>
            </w:pPr>
            <w:r>
              <w:rPr>
                <w:rFonts w:cs="Arial"/>
                <w:kern w:val="24"/>
                <w:sz w:val="20"/>
                <w:lang w:eastAsia="ca-ES"/>
              </w:rPr>
              <w:t>eAward</w:t>
            </w:r>
          </w:p>
        </w:tc>
        <w:tc>
          <w:tcPr>
            <w:tcW w:w="6097" w:type="dxa"/>
            <w:vAlign w:val="center"/>
          </w:tcPr>
          <w:p w:rsidR="006749C8" w:rsidRPr="006749C8" w:rsidRDefault="006749C8" w:rsidP="006749C8">
            <w:pPr>
              <w:spacing w:before="0" w:after="0" w:line="240" w:lineRule="auto"/>
              <w:rPr>
                <w:rFonts w:cs="Arial"/>
                <w:sz w:val="20"/>
                <w:szCs w:val="20"/>
                <w:lang w:val="en-US"/>
              </w:rPr>
            </w:pPr>
            <w:r w:rsidRPr="00424CEB">
              <w:rPr>
                <w:rFonts w:cs="Arial"/>
                <w:sz w:val="20"/>
                <w:szCs w:val="20"/>
                <w:lang w:val="en-GB"/>
              </w:rPr>
              <w:t xml:space="preserve">This module allows preparation of the </w:t>
            </w:r>
            <w:r w:rsidRPr="00424CEB">
              <w:rPr>
                <w:rFonts w:cs="Arial"/>
                <w:b/>
                <w:sz w:val="20"/>
                <w:szCs w:val="20"/>
                <w:lang w:val="en-GB"/>
              </w:rPr>
              <w:t>contract award notice and notification to awarded and non-awarded tenderers</w:t>
            </w:r>
            <w:r w:rsidRPr="00424CEB">
              <w:rPr>
                <w:rFonts w:cs="Arial"/>
                <w:b/>
                <w:bCs/>
                <w:sz w:val="20"/>
                <w:szCs w:val="20"/>
                <w:lang w:val="en-GB"/>
              </w:rPr>
              <w:t xml:space="preserve"> in standardised formats</w:t>
            </w:r>
            <w:r w:rsidRPr="00424CEB">
              <w:rPr>
                <w:rFonts w:cs="Arial"/>
                <w:sz w:val="20"/>
                <w:szCs w:val="20"/>
                <w:lang w:val="en-GB"/>
              </w:rPr>
              <w:t>. It ensures exchange of documents with the tenderer during</w:t>
            </w:r>
            <w:r w:rsidRPr="006749C8">
              <w:rPr>
                <w:rFonts w:cs="Arial"/>
                <w:sz w:val="20"/>
                <w:szCs w:val="20"/>
                <w:lang w:val="en-US"/>
              </w:rPr>
              <w:t xml:space="preserve"> the awarding phase.</w:t>
            </w:r>
          </w:p>
          <w:p w:rsidR="00433D7D" w:rsidRPr="006749C8" w:rsidRDefault="006749C8" w:rsidP="006749C8">
            <w:pPr>
              <w:rPr>
                <w:sz w:val="20"/>
                <w:szCs w:val="20"/>
                <w:lang w:val="en-US" w:eastAsia="ca-ES"/>
              </w:rPr>
            </w:pPr>
            <w:r w:rsidRPr="006749C8">
              <w:rPr>
                <w:rFonts w:cs="Arial"/>
                <w:sz w:val="20"/>
                <w:szCs w:val="20"/>
                <w:lang w:val="en-US"/>
              </w:rPr>
              <w:t>The module will also prepare the contract award notice in a structured way, in order to be submitted in the eNotice module.</w:t>
            </w:r>
          </w:p>
        </w:tc>
      </w:tr>
      <w:tr w:rsidR="00433D7D" w:rsidRPr="00B612E9" w:rsidTr="00B76EA1">
        <w:tc>
          <w:tcPr>
            <w:tcW w:w="2547" w:type="dxa"/>
            <w:vAlign w:val="center"/>
          </w:tcPr>
          <w:p w:rsidR="00433D7D" w:rsidRPr="00FF66A7" w:rsidRDefault="00433D7D" w:rsidP="00C6552B">
            <w:pPr>
              <w:jc w:val="center"/>
              <w:rPr>
                <w:rFonts w:eastAsiaTheme="minorEastAsia" w:cs="Arial"/>
                <w:kern w:val="24"/>
                <w:sz w:val="20"/>
                <w:lang w:val="en-GB" w:eastAsia="ca-ES"/>
              </w:rPr>
            </w:pPr>
            <w:r w:rsidRPr="00FF66A7">
              <w:rPr>
                <w:rFonts w:cs="Arial"/>
                <w:kern w:val="24"/>
                <w:sz w:val="20"/>
                <w:lang w:val="en-GB" w:eastAsia="ca-ES"/>
              </w:rPr>
              <w:t>eContract Management</w:t>
            </w:r>
          </w:p>
        </w:tc>
        <w:tc>
          <w:tcPr>
            <w:tcW w:w="6097" w:type="dxa"/>
            <w:vAlign w:val="center"/>
          </w:tcPr>
          <w:p w:rsidR="00433D7D" w:rsidRPr="00580542" w:rsidRDefault="00433D7D" w:rsidP="00480504">
            <w:pPr>
              <w:rPr>
                <w:sz w:val="20"/>
                <w:szCs w:val="20"/>
                <w:lang w:val="en-GB" w:eastAsia="ca-ES"/>
              </w:rPr>
            </w:pPr>
            <w:r w:rsidRPr="00580542">
              <w:rPr>
                <w:sz w:val="20"/>
                <w:szCs w:val="20"/>
                <w:lang w:val="en-GB" w:eastAsia="ca-ES"/>
              </w:rPr>
              <w:t xml:space="preserve">eContract Management is designed to </w:t>
            </w:r>
            <w:r w:rsidR="00480504">
              <w:rPr>
                <w:sz w:val="20"/>
                <w:szCs w:val="20"/>
                <w:lang w:val="en-GB" w:eastAsia="ca-ES"/>
              </w:rPr>
              <w:t xml:space="preserve">register the signed contract, </w:t>
            </w:r>
            <w:r w:rsidRPr="00580542">
              <w:rPr>
                <w:b/>
                <w:sz w:val="20"/>
                <w:szCs w:val="20"/>
                <w:lang w:val="en-GB" w:eastAsia="ca-ES"/>
              </w:rPr>
              <w:t xml:space="preserve">monitor contract </w:t>
            </w:r>
            <w:r w:rsidR="00480504">
              <w:rPr>
                <w:b/>
                <w:sz w:val="20"/>
                <w:szCs w:val="20"/>
                <w:lang w:val="en-GB" w:eastAsia="ca-ES"/>
              </w:rPr>
              <w:t xml:space="preserve">implementation </w:t>
            </w:r>
            <w:r w:rsidRPr="00580542">
              <w:rPr>
                <w:b/>
                <w:sz w:val="20"/>
                <w:szCs w:val="20"/>
                <w:lang w:val="en-GB" w:eastAsia="ca-ES"/>
              </w:rPr>
              <w:t xml:space="preserve">and </w:t>
            </w:r>
            <w:r w:rsidR="00480504">
              <w:rPr>
                <w:b/>
                <w:sz w:val="20"/>
                <w:szCs w:val="20"/>
                <w:lang w:val="en-GB" w:eastAsia="ca-ES"/>
              </w:rPr>
              <w:t xml:space="preserve">change </w:t>
            </w:r>
            <w:r w:rsidRPr="00580542">
              <w:rPr>
                <w:b/>
                <w:sz w:val="20"/>
                <w:szCs w:val="20"/>
                <w:lang w:val="en-GB" w:eastAsia="ca-ES"/>
              </w:rPr>
              <w:t xml:space="preserve">requests once </w:t>
            </w:r>
            <w:r w:rsidR="00480504">
              <w:rPr>
                <w:b/>
                <w:sz w:val="20"/>
                <w:szCs w:val="20"/>
                <w:lang w:val="en-GB" w:eastAsia="ca-ES"/>
              </w:rPr>
              <w:t xml:space="preserve">the contract </w:t>
            </w:r>
            <w:r w:rsidRPr="00580542">
              <w:rPr>
                <w:b/>
                <w:sz w:val="20"/>
                <w:szCs w:val="20"/>
                <w:lang w:val="en-GB" w:eastAsia="ca-ES"/>
              </w:rPr>
              <w:t>has been signed</w:t>
            </w:r>
            <w:r w:rsidRPr="00580542">
              <w:rPr>
                <w:sz w:val="20"/>
                <w:szCs w:val="20"/>
                <w:lang w:val="en-GB" w:eastAsia="ca-ES"/>
              </w:rPr>
              <w:t>.</w:t>
            </w:r>
          </w:p>
        </w:tc>
      </w:tr>
      <w:tr w:rsidR="00433D7D" w:rsidRPr="00B612E9" w:rsidTr="00B76EA1">
        <w:tc>
          <w:tcPr>
            <w:tcW w:w="2547" w:type="dxa"/>
            <w:vAlign w:val="center"/>
          </w:tcPr>
          <w:p w:rsidR="00433D7D" w:rsidRPr="00FF66A7" w:rsidRDefault="00433D7D" w:rsidP="00480504">
            <w:pPr>
              <w:jc w:val="center"/>
              <w:rPr>
                <w:rFonts w:eastAsiaTheme="minorEastAsia" w:cs="Arial"/>
                <w:kern w:val="24"/>
                <w:sz w:val="20"/>
                <w:lang w:val="en-GB" w:eastAsia="ca-ES"/>
              </w:rPr>
            </w:pPr>
            <w:r>
              <w:rPr>
                <w:rFonts w:eastAsiaTheme="minorEastAsia" w:cs="Arial"/>
                <w:kern w:val="24"/>
                <w:sz w:val="20"/>
                <w:lang w:val="en-GB" w:eastAsia="ca-ES"/>
              </w:rPr>
              <w:t xml:space="preserve">Registration of single source </w:t>
            </w:r>
            <w:r w:rsidR="00480504">
              <w:rPr>
                <w:rFonts w:eastAsiaTheme="minorEastAsia" w:cs="Arial"/>
                <w:kern w:val="24"/>
                <w:sz w:val="20"/>
                <w:lang w:val="en-GB" w:eastAsia="ca-ES"/>
              </w:rPr>
              <w:t>procurement</w:t>
            </w:r>
          </w:p>
        </w:tc>
        <w:tc>
          <w:tcPr>
            <w:tcW w:w="6097" w:type="dxa"/>
            <w:vAlign w:val="center"/>
          </w:tcPr>
          <w:p w:rsidR="00433D7D" w:rsidRPr="00580542" w:rsidRDefault="00344797" w:rsidP="002758D7">
            <w:pPr>
              <w:rPr>
                <w:sz w:val="20"/>
                <w:szCs w:val="20"/>
                <w:lang w:val="en-GB" w:eastAsia="ca-ES"/>
              </w:rPr>
            </w:pPr>
            <w:r>
              <w:rPr>
                <w:sz w:val="20"/>
                <w:szCs w:val="20"/>
                <w:lang w:val="en-GB" w:eastAsia="ca-ES"/>
              </w:rPr>
              <w:t xml:space="preserve">The module will allow the </w:t>
            </w:r>
            <w:r w:rsidRPr="004A3A53">
              <w:rPr>
                <w:b/>
                <w:sz w:val="20"/>
                <w:szCs w:val="20"/>
                <w:lang w:val="en-US" w:eastAsia="ca-ES"/>
              </w:rPr>
              <w:t>manual registration of informa</w:t>
            </w:r>
            <w:r w:rsidR="002758D7" w:rsidRPr="002758D7">
              <w:rPr>
                <w:b/>
                <w:sz w:val="20"/>
                <w:szCs w:val="20"/>
                <w:lang w:val="en-US" w:eastAsia="ca-ES"/>
              </w:rPr>
              <w:t xml:space="preserve">tion regarding single source procedures </w:t>
            </w:r>
            <w:r w:rsidR="002758D7">
              <w:rPr>
                <w:b/>
                <w:sz w:val="20"/>
                <w:szCs w:val="20"/>
                <w:lang w:val="en-US" w:eastAsia="ca-ES"/>
              </w:rPr>
              <w:t xml:space="preserve">carried </w:t>
            </w:r>
            <w:r>
              <w:rPr>
                <w:sz w:val="20"/>
                <w:szCs w:val="20"/>
                <w:lang w:val="en-GB" w:eastAsia="ca-ES"/>
              </w:rPr>
              <w:t>out of the eProcurement system</w:t>
            </w:r>
            <w:r w:rsidR="00AA596E">
              <w:rPr>
                <w:sz w:val="20"/>
                <w:szCs w:val="20"/>
                <w:lang w:val="en-GB" w:eastAsia="ca-ES"/>
              </w:rPr>
              <w:t xml:space="preserve"> and the execution of the process inside the system</w:t>
            </w:r>
            <w:r>
              <w:rPr>
                <w:sz w:val="20"/>
                <w:szCs w:val="20"/>
                <w:lang w:val="en-GB" w:eastAsia="ca-ES"/>
              </w:rPr>
              <w:t>.</w:t>
            </w:r>
          </w:p>
        </w:tc>
      </w:tr>
      <w:tr w:rsidR="00433D7D" w:rsidRPr="00B612E9" w:rsidTr="00B76EA1">
        <w:tc>
          <w:tcPr>
            <w:tcW w:w="2547" w:type="dxa"/>
            <w:vAlign w:val="center"/>
          </w:tcPr>
          <w:p w:rsidR="00433D7D" w:rsidRPr="00FF66A7" w:rsidRDefault="00433D7D" w:rsidP="00C6552B">
            <w:pPr>
              <w:jc w:val="center"/>
              <w:rPr>
                <w:rFonts w:cs="Arial"/>
                <w:kern w:val="24"/>
                <w:sz w:val="20"/>
                <w:lang w:val="en-GB" w:eastAsia="ca-ES"/>
              </w:rPr>
            </w:pPr>
            <w:r w:rsidRPr="00FF66A7">
              <w:rPr>
                <w:rFonts w:cs="Arial"/>
                <w:kern w:val="24"/>
                <w:sz w:val="20"/>
                <w:lang w:val="en-GB" w:eastAsia="ca-ES"/>
              </w:rPr>
              <w:t>eMonitoring</w:t>
            </w:r>
          </w:p>
        </w:tc>
        <w:tc>
          <w:tcPr>
            <w:tcW w:w="6097" w:type="dxa"/>
            <w:vAlign w:val="center"/>
          </w:tcPr>
          <w:p w:rsidR="00433D7D" w:rsidRPr="00580542" w:rsidRDefault="00433D7D" w:rsidP="00DE07BE">
            <w:pPr>
              <w:rPr>
                <w:sz w:val="20"/>
                <w:szCs w:val="20"/>
                <w:lang w:val="en-GB" w:eastAsia="ca-ES"/>
              </w:rPr>
            </w:pPr>
            <w:r w:rsidRPr="00580542">
              <w:rPr>
                <w:sz w:val="20"/>
                <w:szCs w:val="20"/>
                <w:lang w:val="en-GB" w:eastAsia="ca-ES"/>
              </w:rPr>
              <w:t xml:space="preserve">This module must allow </w:t>
            </w:r>
            <w:r w:rsidRPr="00580542">
              <w:rPr>
                <w:b/>
                <w:sz w:val="20"/>
                <w:szCs w:val="20"/>
                <w:lang w:val="en-GB" w:eastAsia="ca-ES"/>
              </w:rPr>
              <w:t>data extraction</w:t>
            </w:r>
            <w:r w:rsidRPr="00580542">
              <w:rPr>
                <w:sz w:val="20"/>
                <w:szCs w:val="20"/>
                <w:lang w:val="en-GB" w:eastAsia="ca-ES"/>
              </w:rPr>
              <w:t xml:space="preserve"> as well as </w:t>
            </w:r>
            <w:r w:rsidRPr="00580542">
              <w:rPr>
                <w:b/>
                <w:sz w:val="20"/>
                <w:szCs w:val="20"/>
                <w:lang w:val="en-GB" w:eastAsia="ca-ES"/>
              </w:rPr>
              <w:t>access to reports and analysis</w:t>
            </w:r>
            <w:r w:rsidRPr="00580542">
              <w:rPr>
                <w:sz w:val="20"/>
                <w:szCs w:val="20"/>
                <w:lang w:val="en-GB" w:eastAsia="ca-ES"/>
              </w:rPr>
              <w:t xml:space="preserve"> of the data stored in the database. The module will contain tools to generate customised reports.</w:t>
            </w:r>
            <w:r w:rsidR="00BB1183">
              <w:rPr>
                <w:sz w:val="20"/>
                <w:szCs w:val="20"/>
                <w:lang w:val="en-GB" w:eastAsia="ca-ES"/>
              </w:rPr>
              <w:t xml:space="preserve"> This module will allow the generation of reports as requested by the GPA, </w:t>
            </w:r>
            <w:r w:rsidR="00DE07BE">
              <w:rPr>
                <w:sz w:val="20"/>
                <w:szCs w:val="20"/>
                <w:lang w:val="en-GB" w:eastAsia="ca-ES"/>
              </w:rPr>
              <w:t xml:space="preserve">and in accordance with World Bank indicators and OCDS </w:t>
            </w:r>
            <w:r w:rsidR="00BB1183">
              <w:rPr>
                <w:sz w:val="20"/>
                <w:szCs w:val="20"/>
                <w:lang w:val="en-GB" w:eastAsia="ca-ES"/>
              </w:rPr>
              <w:t>in order to facilitate and automatize the process.</w:t>
            </w:r>
          </w:p>
        </w:tc>
      </w:tr>
      <w:tr w:rsidR="00433D7D" w:rsidRPr="00B612E9" w:rsidTr="00B76EA1">
        <w:tc>
          <w:tcPr>
            <w:tcW w:w="2547" w:type="dxa"/>
            <w:vAlign w:val="center"/>
            <w:hideMark/>
          </w:tcPr>
          <w:p w:rsidR="00433D7D" w:rsidRPr="00FF66A7" w:rsidRDefault="00433D7D" w:rsidP="00C6552B">
            <w:pPr>
              <w:jc w:val="center"/>
              <w:rPr>
                <w:rFonts w:cs="Arial"/>
                <w:color w:val="auto"/>
                <w:sz w:val="20"/>
                <w:lang w:val="en-GB" w:eastAsia="ca-ES"/>
              </w:rPr>
            </w:pPr>
            <w:r w:rsidRPr="00FF66A7">
              <w:rPr>
                <w:rFonts w:cs="Arial"/>
                <w:kern w:val="24"/>
                <w:sz w:val="20"/>
                <w:lang w:val="en-GB" w:eastAsia="ca-ES"/>
              </w:rPr>
              <w:t>Document management</w:t>
            </w:r>
          </w:p>
        </w:tc>
        <w:tc>
          <w:tcPr>
            <w:tcW w:w="6097" w:type="dxa"/>
            <w:vAlign w:val="center"/>
            <w:hideMark/>
          </w:tcPr>
          <w:p w:rsidR="00433D7D" w:rsidRPr="00580542" w:rsidRDefault="00433D7D" w:rsidP="00580542">
            <w:pPr>
              <w:rPr>
                <w:color w:val="auto"/>
                <w:sz w:val="20"/>
                <w:szCs w:val="20"/>
                <w:lang w:val="en-GB" w:eastAsia="ca-ES"/>
              </w:rPr>
            </w:pPr>
            <w:r w:rsidRPr="00580542">
              <w:rPr>
                <w:sz w:val="20"/>
                <w:szCs w:val="20"/>
                <w:lang w:val="en-GB" w:eastAsia="ca-ES"/>
              </w:rPr>
              <w:t xml:space="preserve">This module is responsible for </w:t>
            </w:r>
            <w:r w:rsidRPr="00580542">
              <w:rPr>
                <w:b/>
                <w:sz w:val="20"/>
                <w:szCs w:val="20"/>
                <w:lang w:val="en-US" w:eastAsia="ca-ES"/>
              </w:rPr>
              <w:t>generating,</w:t>
            </w:r>
            <w:r w:rsidRPr="00580542">
              <w:rPr>
                <w:b/>
                <w:bCs/>
                <w:sz w:val="20"/>
                <w:szCs w:val="20"/>
                <w:lang w:val="en-GB" w:eastAsia="ca-ES"/>
              </w:rPr>
              <w:t xml:space="preserve">registering, filing, archiving and logging activity </w:t>
            </w:r>
            <w:r w:rsidRPr="00580542">
              <w:rPr>
                <w:sz w:val="20"/>
                <w:szCs w:val="20"/>
                <w:lang w:val="en-GB" w:eastAsia="ca-ES"/>
              </w:rPr>
              <w:t>on the decrypted human readable version of the tender package.</w:t>
            </w:r>
          </w:p>
        </w:tc>
      </w:tr>
    </w:tbl>
    <w:p w:rsidR="00CC46C4" w:rsidRPr="00B612E9" w:rsidRDefault="00CC46C4" w:rsidP="00CC46C4">
      <w:pPr>
        <w:pStyle w:val="20"/>
      </w:pPr>
      <w:bookmarkStart w:id="55" w:name="_Toc474244063"/>
      <w:r w:rsidRPr="00B612E9">
        <w:t xml:space="preserve">Functional requirements </w:t>
      </w:r>
      <w:r w:rsidR="006F7D93">
        <w:rPr>
          <w:rFonts w:ascii="Helvetica" w:hAnsi="Helvetica"/>
          <w:color w:val="252525"/>
          <w:sz w:val="21"/>
          <w:szCs w:val="21"/>
          <w:shd w:val="clear" w:color="auto" w:fill="FFFFFF"/>
        </w:rPr>
        <w:t>–</w:t>
      </w:r>
      <w:r w:rsidRPr="00B612E9">
        <w:t>eProcurement</w:t>
      </w:r>
      <w:r w:rsidR="00FB3F7C">
        <w:t>p</w:t>
      </w:r>
      <w:r w:rsidRPr="00B612E9">
        <w:t xml:space="preserve">latform </w:t>
      </w:r>
      <w:r w:rsidR="00FB3F7C">
        <w:t>m</w:t>
      </w:r>
      <w:r w:rsidRPr="00B612E9">
        <w:t>odules</w:t>
      </w:r>
      <w:bookmarkEnd w:id="55"/>
    </w:p>
    <w:p w:rsidR="00CC46C4" w:rsidRPr="00B612E9" w:rsidRDefault="00E82979" w:rsidP="00CC46C4">
      <w:pPr>
        <w:rPr>
          <w:rFonts w:cs="Arial"/>
        </w:rPr>
      </w:pPr>
      <w:r w:rsidRPr="00B612E9">
        <w:rPr>
          <w:rFonts w:cs="Arial"/>
        </w:rPr>
        <w:t xml:space="preserve">The following </w:t>
      </w:r>
      <w:r w:rsidR="0019113F">
        <w:rPr>
          <w:rFonts w:cs="Arial"/>
        </w:rPr>
        <w:t>c</w:t>
      </w:r>
      <w:r w:rsidRPr="00B612E9">
        <w:rPr>
          <w:rFonts w:cs="Arial"/>
        </w:rPr>
        <w:t xml:space="preserve">hapter explains the main functions of each module. A detailed description of the functional requirements for each module can be </w:t>
      </w:r>
      <w:r w:rsidR="00FB3F7C">
        <w:rPr>
          <w:rFonts w:cs="Arial"/>
        </w:rPr>
        <w:t>found in</w:t>
      </w:r>
      <w:r w:rsidRPr="00B612E9">
        <w:rPr>
          <w:rFonts w:cs="Arial"/>
        </w:rPr>
        <w:t xml:space="preserve"> Annex </w:t>
      </w:r>
      <w:r w:rsidR="00F90742" w:rsidRPr="00B612E9">
        <w:rPr>
          <w:rFonts w:cs="Arial"/>
        </w:rPr>
        <w:t>1</w:t>
      </w:r>
      <w:r w:rsidRPr="00B612E9">
        <w:rPr>
          <w:rFonts w:cs="Arial"/>
        </w:rPr>
        <w:t>.</w:t>
      </w:r>
    </w:p>
    <w:p w:rsidR="001D118B" w:rsidRPr="00B612E9" w:rsidRDefault="001D118B" w:rsidP="001D118B">
      <w:pPr>
        <w:pStyle w:val="30"/>
      </w:pPr>
      <w:bookmarkStart w:id="56" w:name="_Toc474244064"/>
      <w:r w:rsidRPr="00B612E9">
        <w:t>Web portal</w:t>
      </w:r>
      <w:bookmarkEnd w:id="56"/>
    </w:p>
    <w:p w:rsidR="008B108C" w:rsidRDefault="001D118B" w:rsidP="001D118B">
      <w:r w:rsidRPr="00B612E9">
        <w:t xml:space="preserve">The </w:t>
      </w:r>
      <w:r w:rsidR="004A1E76" w:rsidRPr="00B612E9">
        <w:t xml:space="preserve">eProcurement web portal </w:t>
      </w:r>
      <w:r w:rsidR="008B108C">
        <w:t>will take the existing portal and enhance its functionalities, as well as connect it to the new eProcurement system object of this ToR.</w:t>
      </w:r>
      <w:r w:rsidR="00AA596E">
        <w:t xml:space="preserve"> The contractor can propose to create a new portal if it is seen as a more efficient solution. In that case, all existing functionalities must be migrated to the new portal.</w:t>
      </w:r>
    </w:p>
    <w:p w:rsidR="001D118B" w:rsidRDefault="008B108C" w:rsidP="001D118B">
      <w:r>
        <w:rPr>
          <w:rFonts w:cs="Arial"/>
          <w:kern w:val="24"/>
          <w:szCs w:val="22"/>
          <w:lang w:eastAsia="ca-ES"/>
        </w:rPr>
        <w:t xml:space="preserve">The portal </w:t>
      </w:r>
      <w:r w:rsidR="00C40AF7">
        <w:rPr>
          <w:rFonts w:cs="Arial"/>
          <w:kern w:val="24"/>
          <w:szCs w:val="22"/>
          <w:lang w:eastAsia="ca-ES"/>
        </w:rPr>
        <w:t>shall</w:t>
      </w:r>
      <w:r w:rsidR="001D118B" w:rsidRPr="00B612E9">
        <w:t>be the main entry point for all s</w:t>
      </w:r>
      <w:r w:rsidR="00BE0071">
        <w:t>takeholders</w:t>
      </w:r>
      <w:r w:rsidR="001D118B" w:rsidRPr="00B612E9">
        <w:t xml:space="preserve"> willing </w:t>
      </w:r>
      <w:r w:rsidR="00C3130B" w:rsidRPr="00B612E9">
        <w:t>to approach</w:t>
      </w:r>
      <w:r w:rsidR="00AB12F3" w:rsidRPr="00B612E9">
        <w:t xml:space="preserve"> electronic</w:t>
      </w:r>
      <w:r w:rsidR="001D118B" w:rsidRPr="00B612E9">
        <w:t xml:space="preserve"> public procurement</w:t>
      </w:r>
      <w:r w:rsidR="002D21E4">
        <w:t>,</w:t>
      </w:r>
      <w:r w:rsidR="001D118B" w:rsidRPr="00B612E9">
        <w:t xml:space="preserve"> and it </w:t>
      </w:r>
      <w:r w:rsidR="00C40AF7">
        <w:rPr>
          <w:rFonts w:cs="Arial"/>
          <w:kern w:val="24"/>
          <w:szCs w:val="22"/>
          <w:lang w:eastAsia="ca-ES"/>
        </w:rPr>
        <w:t>shall</w:t>
      </w:r>
      <w:r w:rsidR="001D118B" w:rsidRPr="00B612E9">
        <w:t>conta</w:t>
      </w:r>
      <w:r w:rsidR="00C3130B" w:rsidRPr="00B612E9">
        <w:t xml:space="preserve">in general information about the </w:t>
      </w:r>
      <w:r w:rsidR="00AB12F3" w:rsidRPr="00B612E9">
        <w:t>eP</w:t>
      </w:r>
      <w:r w:rsidR="001D118B" w:rsidRPr="00B612E9">
        <w:t xml:space="preserve">rocurement process. Moreover, </w:t>
      </w:r>
      <w:r w:rsidR="008E20C3">
        <w:t>it</w:t>
      </w:r>
      <w:r w:rsidR="00C40AF7">
        <w:rPr>
          <w:rFonts w:cs="Arial"/>
          <w:kern w:val="24"/>
          <w:szCs w:val="22"/>
          <w:lang w:eastAsia="ca-ES"/>
        </w:rPr>
        <w:t>shall</w:t>
      </w:r>
      <w:r w:rsidR="00E47703">
        <w:t>be capable of</w:t>
      </w:r>
      <w:r w:rsidR="001D118B" w:rsidRPr="00B612E9">
        <w:t xml:space="preserve"> display</w:t>
      </w:r>
      <w:r w:rsidR="00E47703">
        <w:t>ing</w:t>
      </w:r>
      <w:r w:rsidR="001D118B" w:rsidRPr="00B612E9">
        <w:t xml:space="preserve"> the information about </w:t>
      </w:r>
      <w:r w:rsidR="00A36F11">
        <w:t>t</w:t>
      </w:r>
      <w:r w:rsidR="001D118B" w:rsidRPr="00B612E9">
        <w:t xml:space="preserve">enders released </w:t>
      </w:r>
      <w:r w:rsidR="002D21E4">
        <w:t>along with</w:t>
      </w:r>
      <w:r w:rsidR="001D118B" w:rsidRPr="00B612E9">
        <w:t xml:space="preserve">historical data. </w:t>
      </w:r>
      <w:r w:rsidR="008E20C3">
        <w:t>It shall as well be the point of access to the system both for PPA, CA and EO.</w:t>
      </w:r>
    </w:p>
    <w:p w:rsidR="0071180B" w:rsidRDefault="0071180B" w:rsidP="001D118B">
      <w:r>
        <w:lastRenderedPageBreak/>
        <w:t>From the portal it must be possible to search with different filters a notice of any kind that is already published. It is also desirable to have some kind of connection to social media in terms of publishing procurement opportunities in social media automatically.</w:t>
      </w:r>
    </w:p>
    <w:p w:rsidR="0009615C" w:rsidRDefault="0009615C" w:rsidP="001D118B">
      <w:pPr>
        <w:pStyle w:val="30"/>
      </w:pPr>
      <w:bookmarkStart w:id="57" w:name="_Toc474244065"/>
      <w:r>
        <w:t>eRegistration</w:t>
      </w:r>
      <w:bookmarkEnd w:id="57"/>
    </w:p>
    <w:p w:rsidR="0009615C" w:rsidRDefault="0009615C" w:rsidP="0009615C">
      <w:pPr>
        <w:pStyle w:val="a2"/>
      </w:pPr>
      <w:r>
        <w:t>This modu</w:t>
      </w:r>
      <w:r w:rsidR="00560EBE">
        <w:t xml:space="preserve">le must allow </w:t>
      </w:r>
      <w:r w:rsidR="008E2E9D">
        <w:t xml:space="preserve">to </w:t>
      </w:r>
      <w:r w:rsidR="00560EBE">
        <w:t>identify users (e</w:t>
      </w:r>
      <w:r>
        <w:t xml:space="preserve">Authentication) and set authorisations to users (eAuthorisation). It must allow </w:t>
      </w:r>
      <w:r w:rsidR="00560EBE">
        <w:t>e</w:t>
      </w:r>
      <w:r>
        <w:t xml:space="preserve">conomic </w:t>
      </w:r>
      <w:r w:rsidR="00560EBE">
        <w:t>operators and c</w:t>
      </w:r>
      <w:r>
        <w:t xml:space="preserve">ontracting </w:t>
      </w:r>
      <w:r w:rsidR="00560EBE">
        <w:t>authoritie</w:t>
      </w:r>
      <w:r>
        <w:t>s to authenticate them throughout the eProcurement process</w:t>
      </w:r>
      <w:r w:rsidR="00543E96">
        <w:t>, regardless their geographical location and be easily accessible for both local and foreign bidders.</w:t>
      </w:r>
    </w:p>
    <w:p w:rsidR="0009615C" w:rsidRDefault="0009615C" w:rsidP="0009615C">
      <w:pPr>
        <w:pStyle w:val="a2"/>
      </w:pPr>
      <w:r>
        <w:t>The eRegistration module must cover the initial registration of</w:t>
      </w:r>
      <w:r w:rsidR="00424CEB">
        <w:t xml:space="preserve"> contracting authorities</w:t>
      </w:r>
      <w:r>
        <w:t xml:space="preserve"> and</w:t>
      </w:r>
      <w:r w:rsidR="00424CEB">
        <w:t xml:space="preserve"> economic operator</w:t>
      </w:r>
      <w:r>
        <w:t>s as well as the maintenance of databases with their records for identification and their authorisation through the different phases of the process.</w:t>
      </w:r>
    </w:p>
    <w:p w:rsidR="0009615C" w:rsidRDefault="0009615C" w:rsidP="0009615C">
      <w:pPr>
        <w:pStyle w:val="a2"/>
      </w:pPr>
      <w:r>
        <w:t>The main utility of creating and keeping a Registry</w:t>
      </w:r>
      <w:r w:rsidR="00543E96">
        <w:t xml:space="preserve"> of contracting authorities </w:t>
      </w:r>
      <w:r>
        <w:t xml:space="preserve">is to accelerate searches concerning the </w:t>
      </w:r>
      <w:r w:rsidR="00AA596E">
        <w:t>c</w:t>
      </w:r>
      <w:r w:rsidR="00B7598D">
        <w:t>ontracting authorities</w:t>
      </w:r>
      <w:r>
        <w:t xml:space="preserve"> connected to the system and to facilitate contacts with and between them. </w:t>
      </w:r>
    </w:p>
    <w:p w:rsidR="003D000B" w:rsidRDefault="00AA596E" w:rsidP="0009615C">
      <w:pPr>
        <w:pStyle w:val="a2"/>
      </w:pPr>
      <w:r>
        <w:t>Keeping an updated record of economic o</w:t>
      </w:r>
      <w:r w:rsidR="0009615C">
        <w:t>perators, on the other hand, may serve several purposes. It may, for example, simplify the authentication of an</w:t>
      </w:r>
      <w:r w:rsidR="00424CEB">
        <w:t xml:space="preserve"> economic operator</w:t>
      </w:r>
      <w:r w:rsidR="0009615C">
        <w:t xml:space="preserve"> seeking to log-on into the System. It may be used as a database of possible</w:t>
      </w:r>
      <w:r w:rsidR="00424CEB">
        <w:t xml:space="preserve"> economic operator</w:t>
      </w:r>
      <w:r w:rsidR="0009615C">
        <w:t>s where specific searches can be conducted in order to decide on the recipients of a Call for Tenders. It may serve as a quick unofficial guide to authorities drafting a new Call for Tenders as</w:t>
      </w:r>
      <w:r>
        <w:t xml:space="preserve"> to the possibility of finding economic o</w:t>
      </w:r>
      <w:r w:rsidR="0009615C">
        <w:t xml:space="preserve">perators for a specific product or service, etc. </w:t>
      </w:r>
    </w:p>
    <w:p w:rsidR="0009615C" w:rsidRDefault="003D000B" w:rsidP="0009615C">
      <w:pPr>
        <w:pStyle w:val="a2"/>
      </w:pPr>
      <w:r>
        <w:t>The eRegistration module must n</w:t>
      </w:r>
      <w:r w:rsidR="00AA596E">
        <w:t>ot only allow economic o</w:t>
      </w:r>
      <w:r>
        <w:t>perators to access the system but also serve as a private space where they can upload additional information and documents that later can be used for qualification. Moreover, EOs must be able to modify this documentation at any given time. Any changes (updates) shall be automatically tracked in story mode of participants’ profile.</w:t>
      </w:r>
    </w:p>
    <w:p w:rsidR="00AA596E" w:rsidRDefault="0009615C" w:rsidP="0009615C">
      <w:pPr>
        <w:pStyle w:val="a2"/>
      </w:pPr>
      <w:r>
        <w:t>Registration of</w:t>
      </w:r>
      <w:r w:rsidR="00424CEB">
        <w:t xml:space="preserve"> contracting authorities</w:t>
      </w:r>
      <w:r w:rsidR="00AA596E">
        <w:t xml:space="preserve"> and economic o</w:t>
      </w:r>
      <w:r>
        <w:t xml:space="preserve">perators should be a one-off procedure, and involves the </w:t>
      </w:r>
      <w:r w:rsidR="00AA596E">
        <w:t>c</w:t>
      </w:r>
      <w:r w:rsidR="00B7598D">
        <w:t>ontracting authority</w:t>
      </w:r>
      <w:r w:rsidR="00AA596E">
        <w:t>/e</w:t>
      </w:r>
      <w:r>
        <w:t>conomic</w:t>
      </w:r>
      <w:r w:rsidR="00AA596E">
        <w:t xml:space="preserve"> o</w:t>
      </w:r>
      <w:r>
        <w:t>perator wishing to be registered and the PPA, who will check the validity of the documentation submitted as well as its completeness, in order to do the requested registration (or modification thereof)</w:t>
      </w:r>
    </w:p>
    <w:p w:rsidR="00AA596E" w:rsidRPr="00AA596E" w:rsidRDefault="00AA596E" w:rsidP="00AA596E">
      <w:pPr>
        <w:pStyle w:val="a2"/>
      </w:pPr>
      <w:r>
        <w:t>The registration module must allow two kinds of registration:</w:t>
      </w:r>
    </w:p>
    <w:p w:rsidR="00AA596E" w:rsidRDefault="00AA596E" w:rsidP="00AA596E">
      <w:pPr>
        <w:pStyle w:val="Bullets1"/>
      </w:pPr>
      <w:r>
        <w:t>Basic registration, which allows the subscription to tender procedures, set of alerts based on a search criteria, etc.</w:t>
      </w:r>
    </w:p>
    <w:p w:rsidR="00AA596E" w:rsidRDefault="00AA596E" w:rsidP="00AA596E">
      <w:pPr>
        <w:pStyle w:val="Bullets1"/>
      </w:pPr>
      <w:r>
        <w:t>Full registration, which allows the participation in tendering processes. In order to facilitate the</w:t>
      </w:r>
      <w:r w:rsidR="00424CEB">
        <w:t xml:space="preserve"> economic operator</w:t>
      </w:r>
      <w:r>
        <w:t>s registration in the system, there will not be a validation by the contracting authority in order to participate in tenders. Nevertheless, once an economic operator has participate in a tender procedure and provided its documentation, it is validated as a “valid” user by the CA.</w:t>
      </w:r>
    </w:p>
    <w:p w:rsidR="00AA596E" w:rsidRDefault="00AA596E" w:rsidP="00AA596E">
      <w:r>
        <w:t>Additionally, CAs will be able to register in the system using eToken, which will shorten the registration process.</w:t>
      </w:r>
    </w:p>
    <w:p w:rsidR="00F559C0" w:rsidRDefault="00F559C0" w:rsidP="0009615C">
      <w:pPr>
        <w:pStyle w:val="a2"/>
      </w:pPr>
      <w:r w:rsidRPr="00B612E9">
        <w:lastRenderedPageBreak/>
        <w:t>This module is also responsible for the management of organi</w:t>
      </w:r>
      <w:r>
        <w:t>s</w:t>
      </w:r>
      <w:r w:rsidRPr="00B612E9">
        <w:t xml:space="preserve">ational structures, with groups of users </w:t>
      </w:r>
      <w:r>
        <w:t>fulfilling</w:t>
      </w:r>
      <w:r w:rsidRPr="00B612E9">
        <w:t xml:space="preserve"> different roles and profiles.</w:t>
      </w:r>
      <w:r>
        <w:t xml:space="preserve"> The system must be built following a role-based architecture so authenticated users have access to information and functionalities according to their respective role.</w:t>
      </w:r>
    </w:p>
    <w:p w:rsidR="004A3A53" w:rsidRDefault="004A3A53" w:rsidP="0009615C">
      <w:pPr>
        <w:pStyle w:val="a2"/>
      </w:pPr>
      <w:r>
        <w:t xml:space="preserve">In the definition phase, the process to register users in the system will be defined according to </w:t>
      </w:r>
      <w:r w:rsidR="003E51A8">
        <w:t>the PPA indications</w:t>
      </w:r>
      <w:r>
        <w:t xml:space="preserve">. </w:t>
      </w:r>
      <w:r w:rsidR="00CC3379">
        <w:t>Besides, the protocol for defining users roles and assigning them to users must be defined and incorporated in the system.</w:t>
      </w:r>
    </w:p>
    <w:p w:rsidR="0009615C" w:rsidRDefault="0009615C" w:rsidP="0009615C">
      <w:pPr>
        <w:pStyle w:val="a2"/>
      </w:pPr>
      <w:r>
        <w:t>Apart from the initial registration of a</w:t>
      </w:r>
      <w:r w:rsidR="00424CEB">
        <w:t xml:space="preserve"> contracting authority</w:t>
      </w:r>
      <w:r>
        <w:t>/Economic Operator, registered users are able to update specific information about their profile (usually not sensitive data, such as telephone numbers, addresses, etc.). This functionality must be offered by the module as follows:</w:t>
      </w:r>
    </w:p>
    <w:p w:rsidR="0009615C" w:rsidRDefault="0009615C" w:rsidP="00B0262C">
      <w:pPr>
        <w:pStyle w:val="a2"/>
        <w:numPr>
          <w:ilvl w:val="0"/>
          <w:numId w:val="29"/>
        </w:numPr>
      </w:pPr>
      <w:r>
        <w:t>The registered user signs into the platform using the credentials and accesses the “Profile” option. Then, the user updates the needed details and submits the information.</w:t>
      </w:r>
    </w:p>
    <w:p w:rsidR="0009615C" w:rsidRDefault="0009615C" w:rsidP="00B0262C">
      <w:pPr>
        <w:pStyle w:val="a2"/>
        <w:numPr>
          <w:ilvl w:val="0"/>
          <w:numId w:val="29"/>
        </w:numPr>
      </w:pPr>
      <w:r>
        <w:t>The module checks the syntactic correctness of the information submitted and updates the user’s profile. In case of incomplete or incorrect information, the module prompts the user to correct and re-submit the information.</w:t>
      </w:r>
    </w:p>
    <w:p w:rsidR="0009615C" w:rsidRPr="002E444E" w:rsidRDefault="0009615C" w:rsidP="0009615C">
      <w:pPr>
        <w:pStyle w:val="a2"/>
        <w:rPr>
          <w:b/>
        </w:rPr>
      </w:pPr>
      <w:r w:rsidRPr="002E444E">
        <w:rPr>
          <w:b/>
        </w:rPr>
        <w:t>Users</w:t>
      </w:r>
    </w:p>
    <w:p w:rsidR="0009615C" w:rsidRDefault="0009615C" w:rsidP="0009615C">
      <w:pPr>
        <w:pStyle w:val="a2"/>
      </w:pPr>
      <w:r>
        <w:t>The registration process is open to potentially all</w:t>
      </w:r>
      <w:r w:rsidR="00424CEB">
        <w:t xml:space="preserve"> contracting authorities</w:t>
      </w:r>
      <w:r>
        <w:t xml:space="preserve"> and</w:t>
      </w:r>
      <w:r w:rsidR="00424CEB">
        <w:t xml:space="preserve"> economic operator</w:t>
      </w:r>
      <w:r>
        <w:t>s. The parties involved in the registration process are:</w:t>
      </w:r>
    </w:p>
    <w:p w:rsidR="0009615C" w:rsidRDefault="0009615C" w:rsidP="00B0262C">
      <w:pPr>
        <w:pStyle w:val="a2"/>
        <w:numPr>
          <w:ilvl w:val="0"/>
          <w:numId w:val="20"/>
        </w:numPr>
      </w:pPr>
      <w:r>
        <w:t>The</w:t>
      </w:r>
      <w:r w:rsidR="00424CEB">
        <w:t xml:space="preserve"> contracting authorities</w:t>
      </w:r>
      <w:r>
        <w:t xml:space="preserve"> and</w:t>
      </w:r>
      <w:r w:rsidR="00424CEB">
        <w:t xml:space="preserve"> economic operator</w:t>
      </w:r>
      <w:r>
        <w:t>s that wish to be registered to the system.</w:t>
      </w:r>
    </w:p>
    <w:p w:rsidR="0009615C" w:rsidRDefault="0009615C" w:rsidP="00B0262C">
      <w:pPr>
        <w:pStyle w:val="a2"/>
        <w:numPr>
          <w:ilvl w:val="0"/>
          <w:numId w:val="20"/>
        </w:numPr>
      </w:pPr>
      <w:r>
        <w:t>The p</w:t>
      </w:r>
      <w:r w:rsidR="00AA596E">
        <w:t xml:space="preserve">ersonnel authorised to check </w:t>
      </w:r>
      <w:r>
        <w:t xml:space="preserve">the new registration applications from PPA. </w:t>
      </w:r>
    </w:p>
    <w:p w:rsidR="0009615C" w:rsidRPr="0009615C" w:rsidRDefault="0009615C" w:rsidP="0009615C">
      <w:pPr>
        <w:pStyle w:val="a2"/>
      </w:pPr>
      <w:r>
        <w:t>The update profile functionality will only be accessible to</w:t>
      </w:r>
      <w:r w:rsidR="00424CEB">
        <w:t xml:space="preserve"> contracting authorities</w:t>
      </w:r>
      <w:r>
        <w:t xml:space="preserve"> and</w:t>
      </w:r>
      <w:r w:rsidR="00424CEB">
        <w:t xml:space="preserve"> economic operator</w:t>
      </w:r>
      <w:r>
        <w:t>s which are already registered users of the system.</w:t>
      </w:r>
    </w:p>
    <w:p w:rsidR="001D118B" w:rsidRPr="00B612E9" w:rsidRDefault="001D118B" w:rsidP="001D118B">
      <w:pPr>
        <w:pStyle w:val="30"/>
      </w:pPr>
      <w:bookmarkStart w:id="58" w:name="_Toc474244066"/>
      <w:r w:rsidRPr="00B612E9">
        <w:t>ePlanning</w:t>
      </w:r>
      <w:bookmarkEnd w:id="58"/>
    </w:p>
    <w:p w:rsidR="001D118B" w:rsidRPr="00B612E9" w:rsidRDefault="001D118B" w:rsidP="001D118B">
      <w:r w:rsidRPr="00B612E9">
        <w:t>Procurement planning involves adopting a coherent approach to the acquisition of work, good</w:t>
      </w:r>
      <w:r w:rsidR="003A69DE">
        <w:t>s,</w:t>
      </w:r>
      <w:r w:rsidRPr="00B612E9">
        <w:t xml:space="preserve"> or service</w:t>
      </w:r>
      <w:r w:rsidR="003A69DE">
        <w:t>s</w:t>
      </w:r>
      <w:r w:rsidRPr="00B612E9">
        <w:t xml:space="preserve">, </w:t>
      </w:r>
      <w:r w:rsidR="003A69DE">
        <w:t xml:space="preserve">to </w:t>
      </w:r>
      <w:r w:rsidRPr="00B612E9">
        <w:t xml:space="preserve">the definition of the procurement process, </w:t>
      </w:r>
      <w:r w:rsidR="003A69DE">
        <w:t xml:space="preserve">to </w:t>
      </w:r>
      <w:r w:rsidRPr="00B612E9">
        <w:t xml:space="preserve">the engagement of stakeholders and </w:t>
      </w:r>
      <w:r w:rsidR="003A69DE">
        <w:t xml:space="preserve">to </w:t>
      </w:r>
      <w:r w:rsidRPr="00B612E9">
        <w:t xml:space="preserve">the governance of the project. </w:t>
      </w:r>
    </w:p>
    <w:p w:rsidR="001D118B" w:rsidRDefault="003D000B" w:rsidP="001D118B">
      <w:r>
        <w:t xml:space="preserve">The ePlanning tool will allow CA to create online their Annual Procurement Plans. Templates for this activity will be provided. CA will be able to enter information, modify it and publish it. </w:t>
      </w:r>
    </w:p>
    <w:p w:rsidR="00183A3B" w:rsidRDefault="00701DC6" w:rsidP="00183A3B">
      <w:r>
        <w:t xml:space="preserve">The ePlanning tool will </w:t>
      </w:r>
      <w:r w:rsidR="003D000B">
        <w:t xml:space="preserve">also </w:t>
      </w:r>
      <w:r>
        <w:t>allow</w:t>
      </w:r>
      <w:r w:rsidR="00230DBC">
        <w:t xml:space="preserve"> users</w:t>
      </w:r>
      <w:r>
        <w:t xml:space="preserve"> toaggregate the demand by different variables such as CPV codes, procurement procedure types, dates and others to be defined in order to </w:t>
      </w:r>
      <w:r w:rsidR="00BC20F2">
        <w:t>crosscheck</w:t>
      </w:r>
      <w:r>
        <w:t xml:space="preserve"> the planning between</w:t>
      </w:r>
      <w:r w:rsidR="00424CEB">
        <w:t xml:space="preserve"> contracting authorities</w:t>
      </w:r>
      <w:r>
        <w:t>.</w:t>
      </w:r>
      <w:r w:rsidR="00D423F4">
        <w:t xml:space="preserve"> </w:t>
      </w:r>
      <w:r w:rsidR="00183A3B">
        <w:t>Public Procurement Agency must be able to extract a list of</w:t>
      </w:r>
      <w:r w:rsidR="00424CEB">
        <w:t xml:space="preserve"> contracting authorities</w:t>
      </w:r>
      <w:r w:rsidR="00183A3B">
        <w:t xml:space="preserve"> that did not publish the Annual Procurement Plans or have published it beyond the established deadline and notify it to them.</w:t>
      </w:r>
    </w:p>
    <w:p w:rsidR="00AB76BC" w:rsidRDefault="00CC3379" w:rsidP="001D118B">
      <w:r>
        <w:t xml:space="preserve">In order to facilitate the preparation of Annual Procurement Plans for those CAs that do not have a widespread knowledge </w:t>
      </w:r>
      <w:r w:rsidR="00AB76BC">
        <w:t xml:space="preserve">of IT tools, it will be possible to download a structured </w:t>
      </w:r>
      <w:r w:rsidR="00AB76BC">
        <w:lastRenderedPageBreak/>
        <w:t>template based on the online forms. This APP template will be completed offline and afterwards uploaded in the system, which will retrieve data from it and incorporate it in the online forms. If the data introduced in the template is not correct, the introduction of data in the system will be interrupted.</w:t>
      </w:r>
    </w:p>
    <w:p w:rsidR="00701DC6" w:rsidRDefault="00183A3B" w:rsidP="001D118B">
      <w:r>
        <w:t>CA</w:t>
      </w:r>
      <w:r w:rsidR="00CC3379">
        <w:t>s</w:t>
      </w:r>
      <w:r>
        <w:t xml:space="preserve"> will also be able to download their plans in a readable format such as a spread sheet.</w:t>
      </w:r>
    </w:p>
    <w:p w:rsidR="00701DC6" w:rsidRDefault="00701DC6" w:rsidP="001D118B">
      <w:r>
        <w:t xml:space="preserve">It will be possible to make amendments to the planning </w:t>
      </w:r>
      <w:r w:rsidR="00230DBC">
        <w:t>so</w:t>
      </w:r>
      <w:r>
        <w:t xml:space="preserve"> that</w:t>
      </w:r>
      <w:r w:rsidR="00424CEB">
        <w:t xml:space="preserve"> contracting authorities</w:t>
      </w:r>
      <w:r>
        <w:t xml:space="preserve"> are able to adjust their planning during the execution phase.</w:t>
      </w:r>
    </w:p>
    <w:p w:rsidR="000F0E59" w:rsidRPr="00B612E9" w:rsidRDefault="000F0E59" w:rsidP="001D118B">
      <w:r>
        <w:t>Public Procurement Agency shall be able to see how the Annual Procurement Plan is being executed, with a view where awarded contracts and pending procurement from the Annual Procurement Plan can be seen.</w:t>
      </w:r>
    </w:p>
    <w:p w:rsidR="001D118B" w:rsidRPr="00B612E9" w:rsidRDefault="001D118B" w:rsidP="001D118B">
      <w:r w:rsidRPr="00B612E9">
        <w:t xml:space="preserve">The main users of </w:t>
      </w:r>
      <w:r w:rsidR="002E01BC" w:rsidRPr="00B612E9">
        <w:t>the system will be</w:t>
      </w:r>
      <w:r w:rsidR="00424CEB">
        <w:t xml:space="preserve"> contracting authorities</w:t>
      </w:r>
      <w:r w:rsidRPr="00B612E9">
        <w:t>,</w:t>
      </w:r>
      <w:r w:rsidR="00424CEB">
        <w:t xml:space="preserve"> economic operator</w:t>
      </w:r>
      <w:r w:rsidR="002E01BC" w:rsidRPr="00B612E9">
        <w:t>s</w:t>
      </w:r>
      <w:r w:rsidRPr="00B612E9">
        <w:t xml:space="preserve"> and the Public Procurement Agency. The level of authorisation of each user will depend on their role in the eProcurement system. </w:t>
      </w:r>
    </w:p>
    <w:p w:rsidR="00300360" w:rsidRDefault="00300360" w:rsidP="00300360">
      <w:pPr>
        <w:pStyle w:val="30"/>
      </w:pPr>
      <w:bookmarkStart w:id="59" w:name="_Toc474244067"/>
      <w:r>
        <w:t>eAcces</w:t>
      </w:r>
      <w:bookmarkEnd w:id="59"/>
    </w:p>
    <w:p w:rsidR="00300360" w:rsidRDefault="00300360" w:rsidP="00300360">
      <w:r>
        <w:t>eAccess must allow</w:t>
      </w:r>
      <w:r w:rsidR="00424CEB">
        <w:t xml:space="preserve"> contracting authorities</w:t>
      </w:r>
      <w:r w:rsidR="00AA596E">
        <w:t xml:space="preserve"> to publish</w:t>
      </w:r>
      <w:r>
        <w:t xml:space="preserve"> their Calls for Tenders and all necessary documents pertaining to the </w:t>
      </w:r>
      <w:r w:rsidR="00722298">
        <w:t xml:space="preserve">online </w:t>
      </w:r>
      <w:r>
        <w:t>procurement process. It must also allow answering questions from</w:t>
      </w:r>
      <w:r w:rsidR="00424CEB">
        <w:t xml:space="preserve"> economic operator</w:t>
      </w:r>
      <w:r>
        <w:t xml:space="preserve">s. </w:t>
      </w:r>
    </w:p>
    <w:p w:rsidR="00300360" w:rsidRDefault="00722298" w:rsidP="00300360">
      <w:r>
        <w:t>The electronic preparation of a Call for Tenders (request for proposals, expression of interest applications, invitation to quotation, contract notices, etc.) must allow</w:t>
      </w:r>
      <w:r w:rsidR="00424CEB">
        <w:t xml:space="preserve"> contracting authorities</w:t>
      </w:r>
      <w:r>
        <w:t xml:space="preserve"> to initiate a public competition, choose its type, define the technical specifications of goods, services or works to procure, etc. Through this functionality, the module must support most of the preparatory work to be performed by a Procurement Officer of the</w:t>
      </w:r>
      <w:r w:rsidR="00424CEB">
        <w:t xml:space="preserve"> contracting authority</w:t>
      </w:r>
      <w:r>
        <w:t xml:space="preserve"> before a contract notice is published and the tender documents are made available to the</w:t>
      </w:r>
      <w:r w:rsidR="00424CEB">
        <w:t xml:space="preserve"> economic operator</w:t>
      </w:r>
      <w:r>
        <w:t>s.</w:t>
      </w:r>
      <w:r w:rsidR="00300360">
        <w:t>On the</w:t>
      </w:r>
      <w:r w:rsidR="00424CEB">
        <w:t xml:space="preserve"> economic operator</w:t>
      </w:r>
      <w:r w:rsidR="00300360">
        <w:t xml:space="preserve"> side, this module is responsible for giving access to Call for Tender documents and the possibility to ask for questions and receive answers </w:t>
      </w:r>
      <w:r w:rsidR="00AA596E">
        <w:t>regarding</w:t>
      </w:r>
      <w:r w:rsidR="00300360">
        <w:t xml:space="preserve"> the Call for Tender. It must be integrated with the e-Submission and e-Qualification modules for</w:t>
      </w:r>
      <w:r w:rsidR="00424CEB">
        <w:t xml:space="preserve"> economic operator</w:t>
      </w:r>
      <w:r w:rsidR="00300360">
        <w:t>s willing to participate to a Call for Tender.</w:t>
      </w:r>
    </w:p>
    <w:p w:rsidR="00300360" w:rsidRDefault="00300360" w:rsidP="00300360">
      <w:r>
        <w:t>Apart from the initiation of a new Call for Tenders, the eAccess module also includes the following:</w:t>
      </w:r>
    </w:p>
    <w:p w:rsidR="00300360" w:rsidRDefault="00300360" w:rsidP="00B0262C">
      <w:pPr>
        <w:pStyle w:val="af8"/>
        <w:numPr>
          <w:ilvl w:val="0"/>
          <w:numId w:val="21"/>
        </w:numPr>
      </w:pPr>
      <w:r>
        <w:t>Link to Annual Procurement Plans. All Call for Tenders prepared must be linked to the Annual Procurement Plans submitted in the ePlanning module. To do so, the system must allow to indicate an Annual Procurement Plan code within the Call for Tender. In case it is a not planned call, a special code must be available to continue with the process.</w:t>
      </w:r>
      <w:r w:rsidR="002F56B4">
        <w:t xml:space="preserve"> If there is information already available on the Annual Procurement Plan, it shall be filled in in the notice automatically.</w:t>
      </w:r>
    </w:p>
    <w:p w:rsidR="00300360" w:rsidRDefault="00300360" w:rsidP="00B0262C">
      <w:pPr>
        <w:pStyle w:val="af8"/>
        <w:numPr>
          <w:ilvl w:val="0"/>
          <w:numId w:val="21"/>
        </w:numPr>
      </w:pPr>
      <w:r>
        <w:t xml:space="preserve">Administration of an existing Call for Tenders: allows </w:t>
      </w:r>
      <w:r w:rsidR="00424CEB">
        <w:t>c</w:t>
      </w:r>
      <w:r w:rsidR="00B7598D">
        <w:t>ontracting authorities</w:t>
      </w:r>
      <w:r>
        <w:t xml:space="preserve">to view the details of an existing Call for Tenders and to modify its details. It relates only to Calls for Tenders </w:t>
      </w:r>
      <w:r w:rsidR="00722298">
        <w:t xml:space="preserve">that </w:t>
      </w:r>
      <w:r>
        <w:t xml:space="preserve">are still under preparation (i.e. the tender documents have not been published yet). It must not be possible modifying certain details of a Call, depending on the exact phase of the Call for Tenders and user authorisations.Controls and validations upon data and documents within the </w:t>
      </w:r>
      <w:r>
        <w:lastRenderedPageBreak/>
        <w:t>system will be required, depending on the status of the record. The final list of controls and validations to implement will be stated in the Definition phase.</w:t>
      </w:r>
    </w:p>
    <w:p w:rsidR="00300360" w:rsidRDefault="00300360" w:rsidP="00B0262C">
      <w:pPr>
        <w:pStyle w:val="af8"/>
        <w:numPr>
          <w:ilvl w:val="0"/>
          <w:numId w:val="21"/>
        </w:numPr>
      </w:pPr>
      <w:r>
        <w:t xml:space="preserve">Preparation of the Awarding Criteria: allows </w:t>
      </w:r>
      <w:r w:rsidR="00424CEB">
        <w:t>c</w:t>
      </w:r>
      <w:r w:rsidR="00B7598D">
        <w:t>ontracting authorities</w:t>
      </w:r>
      <w:r>
        <w:t xml:space="preserve"> to define the awarding criteria for the Call for Tenders. These criteria will be used in the tender Evaluation phase, when all received tenders are evaluated, and they must be sent to the eEvaluation module.</w:t>
      </w:r>
    </w:p>
    <w:p w:rsidR="004D7189" w:rsidRDefault="004D7189" w:rsidP="000C2CC4">
      <w:r>
        <w:t>Du</w:t>
      </w:r>
      <w:r w:rsidR="00AA596E">
        <w:t>ring the definition phase, the C</w:t>
      </w:r>
      <w:r>
        <w:t>ontractor will define the workflow to be followed to prepare a Call for Tenders according to the PPA indications and current procedures and regulations. The workflow of Calls modifications will also be defined according to the established procedure.</w:t>
      </w:r>
    </w:p>
    <w:p w:rsidR="00300360" w:rsidRDefault="00300360" w:rsidP="000C2CC4">
      <w:r>
        <w:t xml:space="preserve">The creation of a new Call for Tenders may not be a one-time activity. It may include several preparation sessions during which the </w:t>
      </w:r>
      <w:r w:rsidR="004D7189">
        <w:t>users involved complete or modify the details of the Call for Tenders according to their role in the procurement process.</w:t>
      </w:r>
    </w:p>
    <w:p w:rsidR="00A06254" w:rsidRDefault="00A06254" w:rsidP="00300360">
      <w:r>
        <w:t xml:space="preserve">Once published, the status of the bidding must be visible, displaying status like “Live”, “Closed”, “Evaluation in progress”, “Contract negotiations”, “Contract award”, “Cancelled” or “Retendered”. The final status titles to display will be defined on the Design phase. </w:t>
      </w:r>
    </w:p>
    <w:p w:rsidR="00287F66" w:rsidRDefault="00287F66" w:rsidP="00300360">
      <w:r>
        <w:t xml:space="preserve">The </w:t>
      </w:r>
      <w:r w:rsidR="00B7598D">
        <w:t>eAccess</w:t>
      </w:r>
      <w:r>
        <w:t xml:space="preserve"> functionality will have to guarantee the p</w:t>
      </w:r>
      <w:r w:rsidR="00B7598D">
        <w:t>ossibility of dividing a given C</w:t>
      </w:r>
      <w:r>
        <w:t xml:space="preserve">all for tenders in different lots. </w:t>
      </w:r>
      <w:r w:rsidR="00B7598D">
        <w:t xml:space="preserve">If it is divided in lots, the Call for tenders will have common specifications for all lots but it will have specific characteristics for each (i.e. title, value, CPV code, </w:t>
      </w:r>
      <w:r w:rsidR="00DE07BE">
        <w:t xml:space="preserve">terms of reference, </w:t>
      </w:r>
      <w:r w:rsidR="00B7598D">
        <w:t xml:space="preserve">duration, qualification criteria, award criteria, etc.). </w:t>
      </w:r>
    </w:p>
    <w:p w:rsidR="00300360" w:rsidRPr="00776A16" w:rsidRDefault="00300360" w:rsidP="00300360">
      <w:pPr>
        <w:rPr>
          <w:b/>
        </w:rPr>
      </w:pPr>
      <w:r w:rsidRPr="00776A16">
        <w:rPr>
          <w:b/>
        </w:rPr>
        <w:t>Users</w:t>
      </w:r>
    </w:p>
    <w:p w:rsidR="00300360" w:rsidRDefault="00300360" w:rsidP="00300360">
      <w:r>
        <w:t>eAccess is open to all</w:t>
      </w:r>
      <w:r w:rsidR="00424CEB">
        <w:t xml:space="preserve"> contracting authorities</w:t>
      </w:r>
      <w:r>
        <w:t xml:space="preserve"> and</w:t>
      </w:r>
      <w:r w:rsidR="00424CEB">
        <w:t xml:space="preserve"> economic operator</w:t>
      </w:r>
      <w:r>
        <w:t>s. The parties involved in the process are:</w:t>
      </w:r>
    </w:p>
    <w:p w:rsidR="00300360" w:rsidRDefault="00B7598D" w:rsidP="00B0262C">
      <w:pPr>
        <w:pStyle w:val="af8"/>
        <w:numPr>
          <w:ilvl w:val="0"/>
          <w:numId w:val="22"/>
        </w:numPr>
      </w:pPr>
      <w:r>
        <w:t>Contracting authorities</w:t>
      </w:r>
      <w:r w:rsidR="004D7189">
        <w:t>,</w:t>
      </w:r>
      <w:r w:rsidR="00300360">
        <w:t xml:space="preserve"> which must be able to:</w:t>
      </w:r>
    </w:p>
    <w:p w:rsidR="00300360" w:rsidRDefault="00300360" w:rsidP="00B0262C">
      <w:pPr>
        <w:pStyle w:val="af8"/>
        <w:numPr>
          <w:ilvl w:val="1"/>
          <w:numId w:val="22"/>
        </w:numPr>
      </w:pPr>
      <w:r>
        <w:t>prepare a new Call for Tenders;</w:t>
      </w:r>
    </w:p>
    <w:p w:rsidR="00300360" w:rsidRDefault="00300360" w:rsidP="00B0262C">
      <w:pPr>
        <w:pStyle w:val="af8"/>
        <w:numPr>
          <w:ilvl w:val="1"/>
          <w:numId w:val="22"/>
        </w:numPr>
      </w:pPr>
      <w:r>
        <w:t>view or update/modify the details of existing Calls for Tenders.</w:t>
      </w:r>
    </w:p>
    <w:p w:rsidR="00300360" w:rsidRDefault="00300360" w:rsidP="00B0262C">
      <w:pPr>
        <w:pStyle w:val="af8"/>
        <w:numPr>
          <w:ilvl w:val="1"/>
          <w:numId w:val="22"/>
        </w:numPr>
      </w:pPr>
      <w:r>
        <w:t>answer to the</w:t>
      </w:r>
      <w:r w:rsidR="00424CEB">
        <w:t xml:space="preserve"> economic operator</w:t>
      </w:r>
      <w:r>
        <w:t xml:space="preserve">s’ questions on the Call for Tender; publish clarifications. </w:t>
      </w:r>
    </w:p>
    <w:p w:rsidR="002F56B4" w:rsidRDefault="002F56B4" w:rsidP="00B0262C">
      <w:pPr>
        <w:pStyle w:val="af8"/>
        <w:numPr>
          <w:ilvl w:val="1"/>
          <w:numId w:val="22"/>
        </w:numPr>
      </w:pPr>
      <w:r>
        <w:t>Amend</w:t>
      </w:r>
      <w:r w:rsidR="00DE07BE">
        <w:t>/cancel</w:t>
      </w:r>
      <w:r w:rsidR="000A0A65">
        <w:t>published Call for Tenders</w:t>
      </w:r>
      <w:r>
        <w:t>.</w:t>
      </w:r>
    </w:p>
    <w:p w:rsidR="00300360" w:rsidRDefault="00300360" w:rsidP="00B0262C">
      <w:pPr>
        <w:pStyle w:val="af8"/>
        <w:numPr>
          <w:ilvl w:val="0"/>
          <w:numId w:val="22"/>
        </w:numPr>
      </w:pPr>
      <w:r>
        <w:t>Economic Operators, which must be able to:</w:t>
      </w:r>
    </w:p>
    <w:p w:rsidR="00300360" w:rsidRDefault="00300360" w:rsidP="00B0262C">
      <w:pPr>
        <w:pStyle w:val="af8"/>
        <w:numPr>
          <w:ilvl w:val="1"/>
          <w:numId w:val="22"/>
        </w:numPr>
      </w:pPr>
      <w:r>
        <w:t>access Call for Tender specifications;</w:t>
      </w:r>
    </w:p>
    <w:p w:rsidR="00300360" w:rsidRDefault="00300360" w:rsidP="00B0262C">
      <w:pPr>
        <w:pStyle w:val="af8"/>
        <w:numPr>
          <w:ilvl w:val="1"/>
          <w:numId w:val="22"/>
        </w:numPr>
      </w:pPr>
      <w:r>
        <w:t>ask for questions and receive answers to the Call for Tender.</w:t>
      </w:r>
    </w:p>
    <w:p w:rsidR="001D118B" w:rsidRPr="00B612E9" w:rsidRDefault="001D118B" w:rsidP="00300360">
      <w:pPr>
        <w:pStyle w:val="30"/>
      </w:pPr>
      <w:bookmarkStart w:id="60" w:name="_Toc474244068"/>
      <w:r w:rsidRPr="00B612E9">
        <w:t>eNotices</w:t>
      </w:r>
      <w:bookmarkEnd w:id="60"/>
    </w:p>
    <w:p w:rsidR="00C540AA" w:rsidRDefault="00300360" w:rsidP="001D118B">
      <w:r>
        <w:t>The</w:t>
      </w:r>
      <w:r w:rsidR="004D7189">
        <w:t>eNotices</w:t>
      </w:r>
      <w:r>
        <w:t xml:space="preserve"> module</w:t>
      </w:r>
      <w:r w:rsidR="004D7189">
        <w:t xml:space="preserve"> is in charge of generating tender notices using the tender data available in the eAccess module.The Notices will be generated in a structured way that will be published in the Public Procurement Portal and may be sent for publishing in the media.</w:t>
      </w:r>
    </w:p>
    <w:p w:rsidR="00DB4563" w:rsidRDefault="00DB4563" w:rsidP="001D118B">
      <w:r>
        <w:lastRenderedPageBreak/>
        <w:t>The module will not only publish ToR but also prior notices</w:t>
      </w:r>
      <w:r w:rsidR="00B7598D">
        <w:t>, contract award notices, contract notices modifications</w:t>
      </w:r>
      <w:r>
        <w:t xml:space="preserve"> and any other transaction that the law requires to be published.</w:t>
      </w:r>
    </w:p>
    <w:p w:rsidR="000D4397" w:rsidRDefault="000D4397" w:rsidP="000D4397">
      <w:pPr>
        <w:pStyle w:val="30"/>
      </w:pPr>
      <w:bookmarkStart w:id="61" w:name="_Toc474244069"/>
      <w:r>
        <w:t>eQualification</w:t>
      </w:r>
      <w:bookmarkEnd w:id="61"/>
    </w:p>
    <w:p w:rsidR="000D4397" w:rsidRDefault="000D4397" w:rsidP="000D4397">
      <w:pPr>
        <w:pStyle w:val="a2"/>
      </w:pPr>
      <w:r>
        <w:t>This module must handle legal, economic, financial, technical and professional qualification of the tenderers and take care of requests for clarifications. It is responsible for accessing</w:t>
      </w:r>
      <w:r w:rsidR="00424CEB">
        <w:t xml:space="preserve"> economic operator</w:t>
      </w:r>
      <w:r>
        <w:t>s’ master data. It is also used for shortlist management for procedures which allow shortlisting prior to submission of tenders</w:t>
      </w:r>
      <w:r w:rsidR="000A0A65">
        <w:t xml:space="preserve">. </w:t>
      </w:r>
    </w:p>
    <w:p w:rsidR="004C7EDE" w:rsidRDefault="000D4397" w:rsidP="000D4397">
      <w:pPr>
        <w:pStyle w:val="a2"/>
      </w:pPr>
      <w:r>
        <w:t>The qualifications and guarantees are assessed for exclusion and selection criteria by theEvaluation Staff/Tender Committee to ensure that there is no conflict of interest. The bidder needs to propose a way to cover this process. The detail of the solution to implement is to be decided in the Definition phase.</w:t>
      </w:r>
    </w:p>
    <w:p w:rsidR="000D4397" w:rsidRDefault="004C7EDE" w:rsidP="000D4397">
      <w:pPr>
        <w:pStyle w:val="a2"/>
      </w:pPr>
      <w:r>
        <w:t xml:space="preserve">The eQualification module must allow both the </w:t>
      </w:r>
      <w:r w:rsidR="002D221B">
        <w:t>qualification</w:t>
      </w:r>
      <w:r>
        <w:t xml:space="preserve"> of the economic operators </w:t>
      </w:r>
      <w:r w:rsidR="002D221B">
        <w:t>before and after evaluating the technical and financial proposals.</w:t>
      </w:r>
    </w:p>
    <w:p w:rsidR="002D221B" w:rsidRDefault="002D221B" w:rsidP="000D4397">
      <w:pPr>
        <w:pStyle w:val="a2"/>
      </w:pPr>
      <w:r>
        <w:t xml:space="preserve">Besides, the module must contemplated the possible use of self-declarations as a way to qualify economic operators (and therefore requesting qualification documentation only to awarded economic operators). Currently, the procurement process requires economic operators to provide all documentation when submitting an offer. Nevertheless, it is foreseen adopting a </w:t>
      </w:r>
      <w:r w:rsidR="00A917F8">
        <w:t>self-declaration</w:t>
      </w:r>
      <w:r>
        <w:t xml:space="preserve"> in the future.</w:t>
      </w:r>
      <w:r w:rsidR="008941AD">
        <w:t xml:space="preserve"> Additionally, during the Definition phase it will be addressed the possibility of connecting the eProcurement system with a list of allowed/banned</w:t>
      </w:r>
      <w:r w:rsidR="00424CEB">
        <w:t xml:space="preserve"> economic operator</w:t>
      </w:r>
      <w:r w:rsidR="008941AD">
        <w:t>s to ease the qualification process.</w:t>
      </w:r>
    </w:p>
    <w:p w:rsidR="000D4397" w:rsidRPr="00532BF8" w:rsidRDefault="000D4397" w:rsidP="000D4397">
      <w:pPr>
        <w:pStyle w:val="a2"/>
        <w:rPr>
          <w:b/>
        </w:rPr>
      </w:pPr>
      <w:r w:rsidRPr="00532BF8">
        <w:rPr>
          <w:b/>
        </w:rPr>
        <w:t>Users</w:t>
      </w:r>
    </w:p>
    <w:p w:rsidR="000D4397" w:rsidRDefault="000D4397" w:rsidP="000D4397">
      <w:pPr>
        <w:pStyle w:val="a2"/>
      </w:pPr>
      <w:r>
        <w:t>The qualification process is open to the</w:t>
      </w:r>
      <w:r w:rsidR="00424CEB">
        <w:t xml:space="preserve"> economic operator</w:t>
      </w:r>
      <w:r>
        <w:t>s who participate in public procedures and to the</w:t>
      </w:r>
      <w:r w:rsidR="00424CEB">
        <w:t xml:space="preserve"> contracting authorities</w:t>
      </w:r>
      <w:r>
        <w:t>. The parties involved in the process are:</w:t>
      </w:r>
    </w:p>
    <w:p w:rsidR="000D4397" w:rsidRDefault="000D4397" w:rsidP="00B0262C">
      <w:pPr>
        <w:pStyle w:val="a2"/>
        <w:numPr>
          <w:ilvl w:val="0"/>
          <w:numId w:val="24"/>
        </w:numPr>
      </w:pPr>
      <w:r>
        <w:t>The</w:t>
      </w:r>
      <w:r w:rsidR="00424CEB">
        <w:t xml:space="preserve"> contracting authorities</w:t>
      </w:r>
      <w:r>
        <w:t>, which must be able to:</w:t>
      </w:r>
    </w:p>
    <w:p w:rsidR="000D4397" w:rsidRDefault="000D4397" w:rsidP="00B0262C">
      <w:pPr>
        <w:pStyle w:val="a2"/>
        <w:numPr>
          <w:ilvl w:val="1"/>
          <w:numId w:val="22"/>
        </w:numPr>
      </w:pPr>
      <w:r>
        <w:t>view the administrative, financial and other information and documentation provided by the tenderers;</w:t>
      </w:r>
    </w:p>
    <w:p w:rsidR="000D4397" w:rsidRDefault="000D4397" w:rsidP="00B0262C">
      <w:pPr>
        <w:pStyle w:val="a2"/>
        <w:numPr>
          <w:ilvl w:val="1"/>
          <w:numId w:val="22"/>
        </w:numPr>
      </w:pPr>
      <w:r>
        <w:t>make requests for clarifications (when needed);</w:t>
      </w:r>
    </w:p>
    <w:p w:rsidR="000D4397" w:rsidRDefault="000D4397" w:rsidP="00B0262C">
      <w:pPr>
        <w:pStyle w:val="a2"/>
        <w:numPr>
          <w:ilvl w:val="1"/>
          <w:numId w:val="22"/>
        </w:numPr>
      </w:pPr>
      <w:r>
        <w:t>access</w:t>
      </w:r>
      <w:r w:rsidR="00424CEB">
        <w:t xml:space="preserve"> economic operator</w:t>
      </w:r>
      <w:r>
        <w:t>s data;</w:t>
      </w:r>
    </w:p>
    <w:p w:rsidR="000D4397" w:rsidRDefault="000D4397" w:rsidP="00B0262C">
      <w:pPr>
        <w:pStyle w:val="a2"/>
        <w:numPr>
          <w:ilvl w:val="1"/>
          <w:numId w:val="22"/>
        </w:numPr>
      </w:pPr>
      <w:r>
        <w:t>scoring of the legal, economic, financial, technical and professional information of the tenderers based on the scoring methodology set for that particular tender. The system will then produce a yes/no decision on the qualification output.</w:t>
      </w:r>
    </w:p>
    <w:p w:rsidR="000D4397" w:rsidRDefault="000D4397" w:rsidP="00B0262C">
      <w:pPr>
        <w:pStyle w:val="a2"/>
        <w:numPr>
          <w:ilvl w:val="0"/>
          <w:numId w:val="22"/>
        </w:numPr>
      </w:pPr>
      <w:r>
        <w:t>The</w:t>
      </w:r>
      <w:r w:rsidR="00424CEB">
        <w:t xml:space="preserve"> economic operator</w:t>
      </w:r>
      <w:r>
        <w:t>s, which must be able to:</w:t>
      </w:r>
    </w:p>
    <w:p w:rsidR="000D4397" w:rsidRDefault="000D4397" w:rsidP="00B0262C">
      <w:pPr>
        <w:pStyle w:val="a2"/>
        <w:numPr>
          <w:ilvl w:val="1"/>
          <w:numId w:val="22"/>
        </w:numPr>
      </w:pPr>
      <w:r>
        <w:t>Securely manage their Company Data;</w:t>
      </w:r>
    </w:p>
    <w:p w:rsidR="000D4397" w:rsidRDefault="002D221B" w:rsidP="00B0262C">
      <w:pPr>
        <w:pStyle w:val="a2"/>
        <w:numPr>
          <w:ilvl w:val="1"/>
          <w:numId w:val="22"/>
        </w:numPr>
      </w:pPr>
      <w:r>
        <w:t>s</w:t>
      </w:r>
      <w:r w:rsidR="000D4397">
        <w:t xml:space="preserve">ubmit </w:t>
      </w:r>
      <w:r>
        <w:t>q</w:t>
      </w:r>
      <w:r w:rsidR="000D4397">
        <w:t>ualification documents, when needed;</w:t>
      </w:r>
    </w:p>
    <w:p w:rsidR="000D4397" w:rsidRDefault="000D4397" w:rsidP="00B0262C">
      <w:pPr>
        <w:pStyle w:val="a2"/>
        <w:numPr>
          <w:ilvl w:val="1"/>
          <w:numId w:val="22"/>
        </w:numPr>
      </w:pPr>
      <w:r>
        <w:t>provide clarifications and/or explanations (when needed).</w:t>
      </w:r>
    </w:p>
    <w:p w:rsidR="00236DC0" w:rsidRDefault="00236DC0" w:rsidP="001D118B">
      <w:pPr>
        <w:pStyle w:val="30"/>
      </w:pPr>
      <w:bookmarkStart w:id="62" w:name="_Toc474244070"/>
      <w:r>
        <w:lastRenderedPageBreak/>
        <w:t>eSubmission</w:t>
      </w:r>
      <w:bookmarkEnd w:id="62"/>
    </w:p>
    <w:p w:rsidR="00236DC0" w:rsidRDefault="00236DC0" w:rsidP="00236DC0">
      <w:r>
        <w:t>This module must allow</w:t>
      </w:r>
      <w:r w:rsidR="00424CEB">
        <w:t xml:space="preserve"> economic operator</w:t>
      </w:r>
      <w:r>
        <w:t xml:space="preserve">s responding to Call for Tenders </w:t>
      </w:r>
      <w:r w:rsidR="000A0A65">
        <w:t>to</w:t>
      </w:r>
      <w:r>
        <w:t xml:space="preserve"> p</w:t>
      </w:r>
      <w:r w:rsidR="000A0A65">
        <w:t>repare</w:t>
      </w:r>
      <w:r>
        <w:t xml:space="preserve"> their tenders in a structured</w:t>
      </w:r>
      <w:r w:rsidR="000A0A65">
        <w:t xml:space="preserve"> and secured way, and submit</w:t>
      </w:r>
      <w:r>
        <w:t xml:space="preserve"> their tenders</w:t>
      </w:r>
      <w:r w:rsidR="00884852">
        <w:t>, quotation</w:t>
      </w:r>
      <w:r>
        <w:t xml:space="preserve"> (or application for expression of interest) by electronic means to a</w:t>
      </w:r>
      <w:r w:rsidR="00424CEB">
        <w:t xml:space="preserve"> contracting authority</w:t>
      </w:r>
      <w:r>
        <w:t>, in response to a Call for Tenders.</w:t>
      </w:r>
    </w:p>
    <w:p w:rsidR="00236DC0" w:rsidRDefault="00236DC0" w:rsidP="00236DC0">
      <w:r>
        <w:t xml:space="preserve">This module is responsible for generating the necessary templates and encryption key, to keep and to securely open the received tenders. Each envelop of the offer must be encrypted separately, and the whole offer should be signed as a package. </w:t>
      </w:r>
      <w:r w:rsidR="002D221B">
        <w:t>Nevertheless, the three envelopes system shall be reviewed during the definition phase.</w:t>
      </w:r>
    </w:p>
    <w:p w:rsidR="00236DC0" w:rsidRDefault="00236DC0" w:rsidP="00236DC0">
      <w:r>
        <w:t>The electronic submission of tenders by the</w:t>
      </w:r>
      <w:r w:rsidR="00424CEB">
        <w:t xml:space="preserve"> economic operator</w:t>
      </w:r>
      <w:r>
        <w:t>s includes:</w:t>
      </w:r>
    </w:p>
    <w:p w:rsidR="00236DC0" w:rsidRDefault="00236DC0" w:rsidP="00B0262C">
      <w:pPr>
        <w:pStyle w:val="af8"/>
        <w:numPr>
          <w:ilvl w:val="0"/>
          <w:numId w:val="23"/>
        </w:numPr>
      </w:pPr>
      <w:r>
        <w:t>Request to Participate: allows users to express their interest to participate in restricted tender</w:t>
      </w:r>
      <w:r w:rsidR="002D5BA0">
        <w:t>.</w:t>
      </w:r>
    </w:p>
    <w:p w:rsidR="00236DC0" w:rsidRDefault="00236DC0" w:rsidP="00B0262C">
      <w:pPr>
        <w:pStyle w:val="af8"/>
        <w:numPr>
          <w:ilvl w:val="0"/>
          <w:numId w:val="23"/>
        </w:numPr>
      </w:pPr>
      <w:r>
        <w:t>Tender submission: allows users to create and submit a tender for a particular Call for Tenders.</w:t>
      </w:r>
      <w:r w:rsidR="002D5BA0">
        <w:t xml:space="preserve"> This functionality will be available from publication of the Call for Tender until</w:t>
      </w:r>
      <w:r>
        <w:t xml:space="preserve"> the tender submission deadline (also referred to as tender closing time). For Call</w:t>
      </w:r>
      <w:r w:rsidR="002D5BA0">
        <w:t xml:space="preserve">s running under the restricted </w:t>
      </w:r>
      <w:r>
        <w:t>procedure</w:t>
      </w:r>
      <w:r w:rsidR="00DA4328">
        <w:t>,</w:t>
      </w:r>
      <w:r>
        <w:t xml:space="preserve"> tenders can </w:t>
      </w:r>
      <w:r w:rsidR="002D5BA0">
        <w:t xml:space="preserve">only </w:t>
      </w:r>
      <w:r>
        <w:t>be submitted by</w:t>
      </w:r>
      <w:r w:rsidR="00424CEB">
        <w:t xml:space="preserve"> economic operator</w:t>
      </w:r>
      <w:r>
        <w:t>s which have been invited by the</w:t>
      </w:r>
      <w:r w:rsidR="00424CEB">
        <w:t xml:space="preserve"> contracting authority</w:t>
      </w:r>
      <w:r>
        <w:t xml:space="preserve"> to submit a tender (i.e.</w:t>
      </w:r>
      <w:r w:rsidR="00424CEB">
        <w:t xml:space="preserve"> economic operator</w:t>
      </w:r>
      <w:r>
        <w:t>s first need to submit an expression of interest, and only if they are qualified and invited by the</w:t>
      </w:r>
      <w:r w:rsidR="00424CEB">
        <w:t xml:space="preserve"> contracting authority</w:t>
      </w:r>
      <w:r>
        <w:t>, they can submit a tender).</w:t>
      </w:r>
    </w:p>
    <w:p w:rsidR="00236DC0" w:rsidRDefault="007170DB" w:rsidP="00236DC0">
      <w:r>
        <w:t>During the definition phase, the workflow of the proposals submission will be standardised in the system, defined according to the procedures established by the regulation applicable and the PPA guidance.</w:t>
      </w:r>
    </w:p>
    <w:p w:rsidR="00236DC0" w:rsidRDefault="00236DC0" w:rsidP="00236DC0">
      <w:r>
        <w:t>It should be noted that, in a Call for Tenders with lots, an</w:t>
      </w:r>
      <w:r w:rsidR="00424CEB">
        <w:t xml:space="preserve"> economic operator</w:t>
      </w:r>
      <w:r>
        <w:t>s may respond to all or only some of the proposed lots.</w:t>
      </w:r>
    </w:p>
    <w:p w:rsidR="00236DC0" w:rsidRPr="00B8639E" w:rsidRDefault="00236DC0" w:rsidP="00236DC0">
      <w:pPr>
        <w:rPr>
          <w:b/>
        </w:rPr>
      </w:pPr>
      <w:r w:rsidRPr="00B8639E">
        <w:rPr>
          <w:b/>
        </w:rPr>
        <w:t>Users</w:t>
      </w:r>
    </w:p>
    <w:p w:rsidR="00236DC0" w:rsidRDefault="00236DC0" w:rsidP="00236DC0">
      <w:r>
        <w:t>The</w:t>
      </w:r>
      <w:r w:rsidR="00424CEB">
        <w:t xml:space="preserve"> economic operator</w:t>
      </w:r>
      <w:r>
        <w:t>s who participate in public procedures initiated by</w:t>
      </w:r>
      <w:r w:rsidR="00424CEB">
        <w:t xml:space="preserve"> contracting authorities</w:t>
      </w:r>
      <w:r>
        <w:t xml:space="preserve"> will be able to use the module in order to prepare and submit their offers by electronic means. </w:t>
      </w:r>
    </w:p>
    <w:p w:rsidR="00236DC0" w:rsidRDefault="00236DC0" w:rsidP="00236DC0">
      <w:r>
        <w:t>The parties involved are:</w:t>
      </w:r>
    </w:p>
    <w:p w:rsidR="00236DC0" w:rsidRDefault="00236DC0" w:rsidP="00B0262C">
      <w:pPr>
        <w:pStyle w:val="af8"/>
        <w:numPr>
          <w:ilvl w:val="0"/>
          <w:numId w:val="20"/>
        </w:numPr>
      </w:pPr>
      <w:r>
        <w:t>The</w:t>
      </w:r>
      <w:r w:rsidR="00424CEB">
        <w:t xml:space="preserve"> contracting authorities</w:t>
      </w:r>
      <w:r w:rsidR="007170DB">
        <w:t>,</w:t>
      </w:r>
      <w:r>
        <w:t xml:space="preserve"> which must be able to view requests and provide clarifications and/or explanations.</w:t>
      </w:r>
    </w:p>
    <w:p w:rsidR="00236DC0" w:rsidRDefault="00236DC0" w:rsidP="00B0262C">
      <w:pPr>
        <w:pStyle w:val="af8"/>
        <w:numPr>
          <w:ilvl w:val="0"/>
          <w:numId w:val="20"/>
        </w:numPr>
      </w:pPr>
      <w:r>
        <w:t>The</w:t>
      </w:r>
      <w:r w:rsidR="00424CEB">
        <w:t xml:space="preserve"> economic operator</w:t>
      </w:r>
      <w:r>
        <w:t>s, which must be able to:</w:t>
      </w:r>
    </w:p>
    <w:p w:rsidR="00236DC0" w:rsidRDefault="00236DC0" w:rsidP="00B0262C">
      <w:pPr>
        <w:pStyle w:val="af8"/>
        <w:numPr>
          <w:ilvl w:val="1"/>
          <w:numId w:val="22"/>
        </w:numPr>
      </w:pPr>
      <w:r>
        <w:t xml:space="preserve">search and download tender documents or other </w:t>
      </w:r>
      <w:r w:rsidR="00884852">
        <w:t>information relevant to a Call</w:t>
      </w:r>
      <w:r>
        <w:t>;</w:t>
      </w:r>
    </w:p>
    <w:p w:rsidR="00236DC0" w:rsidRDefault="00236DC0" w:rsidP="00B0262C">
      <w:pPr>
        <w:pStyle w:val="af8"/>
        <w:numPr>
          <w:ilvl w:val="1"/>
          <w:numId w:val="22"/>
        </w:numPr>
      </w:pPr>
      <w:r>
        <w:t>submit questions for a specific Call for Tenders (applicable only to</w:t>
      </w:r>
      <w:r w:rsidR="00424CEB">
        <w:t xml:space="preserve"> economic operator</w:t>
      </w:r>
      <w:r>
        <w:t>s who are logged in the system);</w:t>
      </w:r>
    </w:p>
    <w:p w:rsidR="00236DC0" w:rsidRDefault="00236DC0" w:rsidP="00B0262C">
      <w:pPr>
        <w:pStyle w:val="af8"/>
        <w:numPr>
          <w:ilvl w:val="1"/>
          <w:numId w:val="22"/>
        </w:numPr>
      </w:pPr>
      <w:r>
        <w:t>receive notifications for addenda or clarifications on a Call for Tenders;</w:t>
      </w:r>
    </w:p>
    <w:p w:rsidR="00236DC0" w:rsidRPr="00236DC0" w:rsidRDefault="00236DC0" w:rsidP="00B0262C">
      <w:pPr>
        <w:pStyle w:val="af8"/>
        <w:numPr>
          <w:ilvl w:val="1"/>
          <w:numId w:val="22"/>
        </w:numPr>
      </w:pPr>
      <w:r>
        <w:t>prepare and submit their tenders.</w:t>
      </w:r>
    </w:p>
    <w:p w:rsidR="00236DC0" w:rsidRDefault="00236DC0" w:rsidP="00236DC0">
      <w:pPr>
        <w:pStyle w:val="30"/>
      </w:pPr>
      <w:bookmarkStart w:id="63" w:name="_Toc474244071"/>
      <w:r>
        <w:lastRenderedPageBreak/>
        <w:t>eEvaluation</w:t>
      </w:r>
      <w:bookmarkEnd w:id="63"/>
    </w:p>
    <w:p w:rsidR="00236DC0" w:rsidRDefault="00236DC0" w:rsidP="00236DC0">
      <w:pPr>
        <w:pStyle w:val="a2"/>
      </w:pPr>
      <w:r>
        <w:t>This module must provide tools support the evaluation of tenders by the</w:t>
      </w:r>
      <w:r w:rsidR="00424CEB">
        <w:t xml:space="preserve"> contracting authority</w:t>
      </w:r>
      <w:r>
        <w:t xml:space="preserve"> and it should also provide automatic evaluation of tenders when selected by the</w:t>
      </w:r>
      <w:r w:rsidR="00424CEB">
        <w:t xml:space="preserve"> contracting authority</w:t>
      </w:r>
      <w:r>
        <w:t xml:space="preserve">. </w:t>
      </w:r>
    </w:p>
    <w:p w:rsidR="00236DC0" w:rsidRDefault="00236DC0" w:rsidP="00236DC0">
      <w:pPr>
        <w:pStyle w:val="a2"/>
      </w:pPr>
      <w:r>
        <w:t>The eEvaluation phase of electronic procurement covers all actions regarding the opening and the evaluation of the tenders, and the selection of an</w:t>
      </w:r>
      <w:r w:rsidR="00424CEB">
        <w:t xml:space="preserve"> economic operator</w:t>
      </w:r>
      <w:r>
        <w:t xml:space="preserve"> for awarding a contract.</w:t>
      </w:r>
    </w:p>
    <w:p w:rsidR="00236DC0" w:rsidRDefault="00236DC0" w:rsidP="00236DC0">
      <w:pPr>
        <w:pStyle w:val="a2"/>
      </w:pPr>
      <w:r>
        <w:t>Those tenders that are assessed in the opening session criteria as valid, according to the two basic conditions of confidentiality of the offer and dispatch before the deadline, are moved forward for evaluation.</w:t>
      </w:r>
    </w:p>
    <w:p w:rsidR="00236DC0" w:rsidRDefault="00CD1461" w:rsidP="00236DC0">
      <w:pPr>
        <w:pStyle w:val="a2"/>
      </w:pPr>
      <w:r>
        <w:t>In general, e</w:t>
      </w:r>
      <w:r w:rsidR="00236DC0">
        <w:t>Evaluation includes:</w:t>
      </w:r>
    </w:p>
    <w:p w:rsidR="00236DC0" w:rsidRDefault="00236DC0" w:rsidP="00B0262C">
      <w:pPr>
        <w:pStyle w:val="a2"/>
        <w:numPr>
          <w:ilvl w:val="0"/>
          <w:numId w:val="25"/>
        </w:numPr>
      </w:pPr>
      <w:r>
        <w:t>Opening of tenders: allows specifically authorized users from the</w:t>
      </w:r>
      <w:r w:rsidR="00424CEB">
        <w:t xml:space="preserve"> contracting authority</w:t>
      </w:r>
      <w:r>
        <w:t xml:space="preserve"> to access </w:t>
      </w:r>
      <w:r w:rsidR="00CD1461">
        <w:t xml:space="preserve">to </w:t>
      </w:r>
      <w:r>
        <w:t>the tenders for a particular Call for Tenders. These activities can only be performed once the pre-defined tender opening time has been reached. Once the deadline for submission is passed, no changes to the tenders submitted are permitted by the system</w:t>
      </w:r>
      <w:r w:rsidR="00A33788">
        <w:t xml:space="preserve"> except for minor deviations in accordance with national legislation for purpose to clarify bids if necessary</w:t>
      </w:r>
      <w:r>
        <w:t>.</w:t>
      </w:r>
    </w:p>
    <w:p w:rsidR="00236DC0" w:rsidRDefault="00543E96" w:rsidP="00B0262C">
      <w:pPr>
        <w:pStyle w:val="a2"/>
        <w:numPr>
          <w:ilvl w:val="0"/>
          <w:numId w:val="20"/>
        </w:numPr>
      </w:pPr>
      <w:r>
        <w:t>Prequalification/</w:t>
      </w:r>
      <w:r w:rsidR="00236DC0">
        <w:t>Short-listing: allows users to select and invite tenderers to submit an offer. Procurement Officers access the supporting documentation of all tenderers (i.e. proof documents), and evaluate their compliance with the Conditions for Participation.</w:t>
      </w:r>
      <w:r w:rsidR="00B17714">
        <w:t xml:space="preserve"> They also access the results of the eQualification if applicable.</w:t>
      </w:r>
      <w:r w:rsidR="00236DC0">
        <w:t xml:space="preserve"> Following the evaluation, Procurement Officers create a short-list of tenderers, and invite them to submit a tender.</w:t>
      </w:r>
    </w:p>
    <w:p w:rsidR="00543E96" w:rsidRDefault="00236DC0" w:rsidP="00B0262C">
      <w:pPr>
        <w:pStyle w:val="a2"/>
        <w:numPr>
          <w:ilvl w:val="0"/>
          <w:numId w:val="20"/>
        </w:numPr>
      </w:pPr>
      <w:r>
        <w:t>Evaluation and ranking of tenders</w:t>
      </w:r>
      <w:r w:rsidR="00543E96">
        <w:t xml:space="preserve"> in dedicated workflows for lowest price selections and in the price and other criteria selections. It should allow</w:t>
      </w:r>
      <w:r>
        <w:t xml:space="preserve"> specifically authorized usersto evaluate the tenders received for a particular Call for Tenders </w:t>
      </w:r>
      <w:r w:rsidR="00543E96">
        <w:t xml:space="preserve">in accordance to award criteria in the contract notice </w:t>
      </w:r>
      <w:r>
        <w:t xml:space="preserve">and to create tender rankings. This functionality can only be performed once all Tenders are accessible by authorised officers. </w:t>
      </w:r>
    </w:p>
    <w:p w:rsidR="00236DC0" w:rsidRDefault="00236DC0" w:rsidP="00B0262C">
      <w:pPr>
        <w:pStyle w:val="a2"/>
        <w:numPr>
          <w:ilvl w:val="0"/>
          <w:numId w:val="20"/>
        </w:numPr>
      </w:pPr>
      <w:r>
        <w:t>The eEvaluation</w:t>
      </w:r>
      <w:r w:rsidR="00D423F4">
        <w:t xml:space="preserve"> </w:t>
      </w:r>
      <w:r w:rsidR="007170DB">
        <w:t>process</w:t>
      </w:r>
      <w:r w:rsidR="000A0A65">
        <w:t xml:space="preserve"> and its sequence for each procurement procedure</w:t>
      </w:r>
      <w:r w:rsidR="00FE493C">
        <w:t xml:space="preserve"> </w:t>
      </w:r>
      <w:r w:rsidR="007170DB">
        <w:t>will be defined during the Definition phase.</w:t>
      </w:r>
    </w:p>
    <w:p w:rsidR="00236DC0" w:rsidRPr="00CD1461" w:rsidRDefault="00236DC0" w:rsidP="00236DC0">
      <w:pPr>
        <w:pStyle w:val="a2"/>
        <w:rPr>
          <w:b/>
        </w:rPr>
      </w:pPr>
      <w:r w:rsidRPr="00CD1461">
        <w:rPr>
          <w:b/>
        </w:rPr>
        <w:t>Users</w:t>
      </w:r>
    </w:p>
    <w:p w:rsidR="00236DC0" w:rsidRDefault="00236DC0" w:rsidP="00B0262C">
      <w:pPr>
        <w:pStyle w:val="a2"/>
        <w:numPr>
          <w:ilvl w:val="0"/>
          <w:numId w:val="26"/>
        </w:numPr>
      </w:pPr>
      <w:r>
        <w:t>Evaluation Staff/Tender Committee</w:t>
      </w:r>
      <w:r w:rsidR="000A0A65">
        <w:t>/Procurement Officers</w:t>
      </w:r>
      <w:r>
        <w:t>: They must be able to open the technical and financial tenders.They are</w:t>
      </w:r>
      <w:r w:rsidR="00ED61CF">
        <w:t xml:space="preserve"> also</w:t>
      </w:r>
      <w:r>
        <w:t xml:space="preserve"> responsible for the evaluation of tenders; therefore they must be able to access the tenders after they have been unlocked to enter scores for each criterion for all tenders and to complete/modify the evaluation report if it has been prepared by the system.</w:t>
      </w:r>
    </w:p>
    <w:p w:rsidR="000A0A65" w:rsidRDefault="000A0A65" w:rsidP="00D423F4">
      <w:pPr>
        <w:pStyle w:val="a2"/>
        <w:ind w:firstLine="720"/>
      </w:pPr>
      <w:r>
        <w:t>The users involved and their roles will be defined during the Definition phase.</w:t>
      </w:r>
    </w:p>
    <w:p w:rsidR="001D118B" w:rsidRPr="00B612E9" w:rsidRDefault="001D118B" w:rsidP="001D118B">
      <w:pPr>
        <w:pStyle w:val="30"/>
      </w:pPr>
      <w:bookmarkStart w:id="64" w:name="_Toc474244072"/>
      <w:r w:rsidRPr="00B612E9">
        <w:lastRenderedPageBreak/>
        <w:t>eAuction</w:t>
      </w:r>
      <w:bookmarkEnd w:id="64"/>
    </w:p>
    <w:p w:rsidR="001D118B" w:rsidRPr="00B612E9" w:rsidRDefault="001D118B" w:rsidP="001D118B">
      <w:r w:rsidRPr="00B612E9">
        <w:t xml:space="preserve">The eAuction module </w:t>
      </w:r>
      <w:r w:rsidR="00C40AF7">
        <w:t xml:space="preserve">must </w:t>
      </w:r>
      <w:r w:rsidRPr="00B612E9">
        <w:t>facilitate running</w:t>
      </w:r>
      <w:r w:rsidR="00CD0635">
        <w:t xml:space="preserve"> of</w:t>
      </w:r>
      <w:r w:rsidRPr="00B612E9">
        <w:t xml:space="preserve"> reverse electronic auctions.</w:t>
      </w:r>
      <w:r w:rsidR="001F6F44">
        <w:t xml:space="preserve"> This allows for a</w:t>
      </w:r>
      <w:r w:rsidRPr="00B612E9">
        <w:t xml:space="preserve"> ranking based on certain automated assessment methods.</w:t>
      </w:r>
    </w:p>
    <w:p w:rsidR="001D118B" w:rsidRPr="00B612E9" w:rsidRDefault="001D118B" w:rsidP="001D118B">
      <w:r w:rsidRPr="00B612E9">
        <w:t>All communication, including the invitation to submit new prices and/or values</w:t>
      </w:r>
      <w:r w:rsidR="001F6F44">
        <w:t>,</w:t>
      </w:r>
      <w:r w:rsidRPr="00B612E9">
        <w:t xml:space="preserve">must be made electronically in real-time. </w:t>
      </w:r>
    </w:p>
    <w:p w:rsidR="001D118B" w:rsidRDefault="001D118B" w:rsidP="001D118B">
      <w:r w:rsidRPr="00B612E9">
        <w:t xml:space="preserve">Moreover, </w:t>
      </w:r>
      <w:r w:rsidR="00356F3A">
        <w:t xml:space="preserve">the </w:t>
      </w:r>
      <w:r w:rsidR="00CB3292" w:rsidRPr="00B612E9">
        <w:t>eAuction</w:t>
      </w:r>
      <w:r w:rsidR="00356F3A">
        <w:t xml:space="preserve"> module</w:t>
      </w:r>
      <w:r w:rsidR="00CB3292" w:rsidRPr="00B612E9">
        <w:t xml:space="preserve"> will be able to include additional </w:t>
      </w:r>
      <w:r w:rsidRPr="00B612E9">
        <w:t>quantifiable elements of quality, which can be expressed as a value suitable for</w:t>
      </w:r>
      <w:r w:rsidR="00CB3292" w:rsidRPr="00B612E9">
        <w:t xml:space="preserve"> incorporation within a formula</w:t>
      </w:r>
      <w:r w:rsidRPr="00B612E9">
        <w:t xml:space="preserve">. The CA can set the parameters of the formula for each auction. </w:t>
      </w:r>
    </w:p>
    <w:p w:rsidR="00A6779B" w:rsidRPr="00E9192A" w:rsidRDefault="00C2232C" w:rsidP="00A6779B">
      <w:pPr>
        <w:rPr>
          <w:rFonts w:cs="Arial"/>
        </w:rPr>
      </w:pPr>
      <w:r>
        <w:rPr>
          <w:rFonts w:cs="Arial"/>
        </w:rPr>
        <w:t>The steps covered by an eA</w:t>
      </w:r>
      <w:r w:rsidR="00A6779B" w:rsidRPr="00E9192A">
        <w:rPr>
          <w:rFonts w:cs="Arial"/>
        </w:rPr>
        <w:t>uction module are</w:t>
      </w:r>
      <w:r w:rsidR="00CD0635">
        <w:rPr>
          <w:rFonts w:cs="Arial"/>
        </w:rPr>
        <w:t xml:space="preserve"> as follows</w:t>
      </w:r>
      <w:r w:rsidR="00A6779B" w:rsidRPr="00E9192A">
        <w:rPr>
          <w:rFonts w:cs="Arial"/>
        </w:rPr>
        <w:t>:</w:t>
      </w:r>
    </w:p>
    <w:p w:rsidR="00A6779B" w:rsidRPr="00E9192A" w:rsidRDefault="00543E96" w:rsidP="00B94372">
      <w:pPr>
        <w:pStyle w:val="Bullets1"/>
      </w:pPr>
      <w:r>
        <w:t xml:space="preserve">Registered or prequalified </w:t>
      </w:r>
      <w:r w:rsidR="00A6779B" w:rsidRPr="00E9192A">
        <w:t xml:space="preserve">bidders areinvited simultaneously by electronic means to participate in the </w:t>
      </w:r>
      <w:r w:rsidR="00F5578C">
        <w:t>eA</w:t>
      </w:r>
      <w:r w:rsidR="00A6779B" w:rsidRPr="00E9192A">
        <w:t>uction. The invitation states connection details</w:t>
      </w:r>
      <w:r w:rsidR="00CE353B">
        <w:t>,</w:t>
      </w:r>
      <w:r w:rsidR="00A6779B" w:rsidRPr="00E9192A">
        <w:t xml:space="preserve"> and the date and time of the </w:t>
      </w:r>
      <w:r w:rsidR="00F5578C">
        <w:t>eA</w:t>
      </w:r>
      <w:r w:rsidR="00A6779B" w:rsidRPr="00E9192A">
        <w:t>uction</w:t>
      </w:r>
      <w:r w:rsidR="005F17EB">
        <w:t>,</w:t>
      </w:r>
      <w:r w:rsidR="00A6779B" w:rsidRPr="00E9192A">
        <w:t xml:space="preserve"> which cannot be sooner than two working days after transmission of the invitation. Where the </w:t>
      </w:r>
      <w:r w:rsidR="00F5578C">
        <w:t>eA</w:t>
      </w:r>
      <w:r w:rsidR="00A6779B" w:rsidRPr="00E9192A">
        <w:t xml:space="preserve">uction is to be conducted in phases, the invitation to participate must state the number of phases and associated timetable. </w:t>
      </w:r>
    </w:p>
    <w:p w:rsidR="00A6779B" w:rsidRPr="00E9192A" w:rsidRDefault="00A6779B" w:rsidP="00B94372">
      <w:pPr>
        <w:pStyle w:val="Bullets1"/>
      </w:pPr>
      <w:r w:rsidRPr="00E9192A">
        <w:t xml:space="preserve">Auctions must be based on lowest price or </w:t>
      </w:r>
      <w:r w:rsidR="00543E96">
        <w:t xml:space="preserve">price and other criteria selections </w:t>
      </w:r>
      <w:r w:rsidRPr="00E9192A">
        <w:t xml:space="preserve">as stated in the contract notice. In the case of the </w:t>
      </w:r>
      <w:r w:rsidR="00543E96">
        <w:t>‘price and other criteria selections’</w:t>
      </w:r>
      <w:r w:rsidRPr="00E9192A">
        <w:t xml:space="preserve"> any </w:t>
      </w:r>
      <w:r w:rsidR="009A47B7">
        <w:t xml:space="preserve">‘quality’ features of the bid </w:t>
      </w:r>
      <w:r w:rsidRPr="00E9192A">
        <w:t>must be capable of being expressed as a value (figure or percentage)</w:t>
      </w:r>
      <w:r w:rsidR="00BD3D7B">
        <w:t>,</w:t>
      </w:r>
      <w:r w:rsidRPr="00E9192A">
        <w:t xml:space="preserve"> which can be incorporated within the formula </w:t>
      </w:r>
      <w:r w:rsidR="00BD3D7B">
        <w:t>that will</w:t>
      </w:r>
      <w:r w:rsidRPr="00E9192A">
        <w:t xml:space="preserve"> be used to rank bids. Limits to quality values arising from specified requirements must be stated in the </w:t>
      </w:r>
      <w:r w:rsidR="00A36F11">
        <w:t>t</w:t>
      </w:r>
      <w:r w:rsidR="00F5578C">
        <w:t xml:space="preserve">ender </w:t>
      </w:r>
      <w:r w:rsidRPr="00E9192A">
        <w:t>specification</w:t>
      </w:r>
      <w:r w:rsidR="00CE353B">
        <w:t>s</w:t>
      </w:r>
      <w:r w:rsidRPr="00E9192A">
        <w:t xml:space="preserve">. </w:t>
      </w:r>
    </w:p>
    <w:p w:rsidR="00256D19" w:rsidRDefault="00A6779B">
      <w:pPr>
        <w:pStyle w:val="Bullets1"/>
      </w:pPr>
      <w:r w:rsidRPr="00E9192A">
        <w:t xml:space="preserve">The specification must provide information about the auction process, connection details and conditions of bidding, particularly minimum differences required for a new bid. Information to be provided during the course of the auction and </w:t>
      </w:r>
      <w:r w:rsidR="00BD3D7B">
        <w:t>the date upon which this information</w:t>
      </w:r>
      <w:r w:rsidRPr="00E9192A">
        <w:t xml:space="preserve"> will be made available electronically must also be detailed in the specification. The auction can be closed by fixing the date and time in the invitation to participate, when no new prices or values that meet the minimum difference criterion are submitted, or when the specified phases are complete.</w:t>
      </w:r>
    </w:p>
    <w:p w:rsidR="00256D19" w:rsidRDefault="00256D19">
      <w:pPr>
        <w:pStyle w:val="Bullets1"/>
      </w:pPr>
      <w:r>
        <w:t>The eAuction will follow the logic of the reverse auction, with a three</w:t>
      </w:r>
      <w:r w:rsidR="00CE353B">
        <w:t>-</w:t>
      </w:r>
      <w:r>
        <w:t xml:space="preserve">round competition, where each bidder will place a bid three times in order to determine the winner. In each round, the bidder with the </w:t>
      </w:r>
      <w:r w:rsidR="0020675A">
        <w:t>highe</w:t>
      </w:r>
      <w:r>
        <w:t>st price will start the next round. Each round will have a fix</w:t>
      </w:r>
      <w:r w:rsidR="00A14B7B">
        <w:t>ed</w:t>
      </w:r>
      <w:r>
        <w:t xml:space="preserve"> amount of time to place bids.</w:t>
      </w:r>
    </w:p>
    <w:p w:rsidR="00256D19" w:rsidRDefault="00603DAB" w:rsidP="001D118B">
      <w:r>
        <w:t>The eAuction module must be able to organise auctions for multi-position procedures, both grouped in lots positions and/or separate (not grouped in lots) positions.</w:t>
      </w:r>
    </w:p>
    <w:p w:rsidR="001D118B" w:rsidRPr="00B612E9" w:rsidRDefault="001D118B" w:rsidP="001D118B">
      <w:r w:rsidRPr="00B612E9">
        <w:rPr>
          <w:b/>
        </w:rPr>
        <w:t>Users</w:t>
      </w:r>
    </w:p>
    <w:p w:rsidR="001D118B" w:rsidRPr="00B612E9" w:rsidRDefault="001D118B" w:rsidP="001D118B">
      <w:r w:rsidRPr="00B612E9">
        <w:t xml:space="preserve">The parties involved in the </w:t>
      </w:r>
      <w:r w:rsidRPr="00B612E9">
        <w:rPr>
          <w:rFonts w:cs="Arial"/>
        </w:rPr>
        <w:t>eAuction</w:t>
      </w:r>
      <w:r w:rsidRPr="00B612E9">
        <w:t xml:space="preserve"> module of electronic procurement are</w:t>
      </w:r>
      <w:r w:rsidR="00084701">
        <w:t xml:space="preserve"> as follows</w:t>
      </w:r>
      <w:r w:rsidRPr="00B612E9">
        <w:t>:</w:t>
      </w:r>
    </w:p>
    <w:p w:rsidR="001D118B" w:rsidRPr="00B612E9" w:rsidRDefault="001D118B" w:rsidP="001D118B">
      <w:pPr>
        <w:pStyle w:val="Bullets1"/>
      </w:pPr>
      <w:r w:rsidRPr="00B612E9">
        <w:t>The CAs</w:t>
      </w:r>
      <w:r w:rsidR="001F6F44">
        <w:t>,</w:t>
      </w:r>
      <w:r w:rsidRPr="00B612E9">
        <w:t xml:space="preserve"> which must be able to:</w:t>
      </w:r>
    </w:p>
    <w:p w:rsidR="001D118B" w:rsidRPr="00B612E9" w:rsidRDefault="00825399" w:rsidP="00F90742">
      <w:pPr>
        <w:pStyle w:val="Bullets2"/>
      </w:pPr>
      <w:r>
        <w:t>m</w:t>
      </w:r>
      <w:r w:rsidR="001D118B" w:rsidRPr="00B612E9">
        <w:t>aximise outputs from procurement negotiations by conducting activities online in a transparent manner</w:t>
      </w:r>
      <w:r w:rsidR="001F6F44">
        <w:t>;</w:t>
      </w:r>
    </w:p>
    <w:p w:rsidR="001D118B" w:rsidRPr="00B612E9" w:rsidRDefault="005B2767" w:rsidP="00F90742">
      <w:pPr>
        <w:pStyle w:val="Bullets2"/>
      </w:pPr>
      <w:r>
        <w:t>d</w:t>
      </w:r>
      <w:r w:rsidR="001D118B" w:rsidRPr="00B612E9">
        <w:t xml:space="preserve">efine the type of auction and the evaluation criteria either locally or by importing </w:t>
      </w:r>
      <w:r w:rsidR="002F438E">
        <w:t xml:space="preserve">data </w:t>
      </w:r>
      <w:r w:rsidR="001D118B" w:rsidRPr="00B612E9">
        <w:t>from the eNotices or eSubmission module</w:t>
      </w:r>
      <w:r w:rsidR="001F6F44">
        <w:t>;</w:t>
      </w:r>
    </w:p>
    <w:p w:rsidR="001D118B" w:rsidRPr="00B612E9" w:rsidRDefault="005B2767" w:rsidP="00F90742">
      <w:pPr>
        <w:pStyle w:val="Bullets2"/>
      </w:pPr>
      <w:r>
        <w:lastRenderedPageBreak/>
        <w:t>c</w:t>
      </w:r>
      <w:r w:rsidR="001D118B" w:rsidRPr="00B612E9">
        <w:t>arry out test runs of eAuctions prior to the live eAuction to ensure that all participating EOs are fully prepared and capable of carrying out online bidding</w:t>
      </w:r>
      <w:r w:rsidR="001F6F44">
        <w:t>;</w:t>
      </w:r>
    </w:p>
    <w:p w:rsidR="001D118B" w:rsidRPr="00B612E9" w:rsidRDefault="005B2767" w:rsidP="00F90742">
      <w:pPr>
        <w:pStyle w:val="Bullets2"/>
      </w:pPr>
      <w:r>
        <w:t>m</w:t>
      </w:r>
      <w:r w:rsidR="001D118B" w:rsidRPr="00B612E9">
        <w:t>onitor EO connectivity issues during the auction and act accordingly</w:t>
      </w:r>
      <w:r w:rsidR="001F6F44">
        <w:t>;</w:t>
      </w:r>
    </w:p>
    <w:p w:rsidR="001D118B" w:rsidRPr="00B612E9" w:rsidRDefault="005B2767" w:rsidP="00F90742">
      <w:pPr>
        <w:pStyle w:val="Bullets2"/>
      </w:pPr>
      <w:r>
        <w:t>c</w:t>
      </w:r>
      <w:r w:rsidR="001D118B" w:rsidRPr="00B612E9">
        <w:t>ommunicate messages to EOs prior</w:t>
      </w:r>
      <w:r w:rsidR="001F6F44">
        <w:t xml:space="preserve"> to</w:t>
      </w:r>
      <w:r w:rsidR="001D118B" w:rsidRPr="00B612E9">
        <w:t>, during and after the auction</w:t>
      </w:r>
      <w:r w:rsidR="001F6F44">
        <w:t>;</w:t>
      </w:r>
    </w:p>
    <w:p w:rsidR="001D118B" w:rsidRPr="00B612E9" w:rsidRDefault="001D118B" w:rsidP="001D118B">
      <w:pPr>
        <w:pStyle w:val="Bullets1"/>
      </w:pPr>
      <w:r w:rsidRPr="00B612E9">
        <w:t xml:space="preserve">The </w:t>
      </w:r>
      <w:r w:rsidR="006F30B7">
        <w:t>EOs,</w:t>
      </w:r>
      <w:r w:rsidRPr="00B612E9">
        <w:t xml:space="preserve"> which must be able to:</w:t>
      </w:r>
    </w:p>
    <w:p w:rsidR="001D118B" w:rsidRPr="00B612E9" w:rsidRDefault="005B2767" w:rsidP="00F90742">
      <w:pPr>
        <w:pStyle w:val="Bullets2"/>
      </w:pPr>
      <w:r>
        <w:t>s</w:t>
      </w:r>
      <w:r w:rsidR="001D118B" w:rsidRPr="00B612E9">
        <w:t>ubmit bids in real-time and improve their bid offer during the auction</w:t>
      </w:r>
      <w:r w:rsidR="006F30B7">
        <w:t>;</w:t>
      </w:r>
    </w:p>
    <w:p w:rsidR="001D118B" w:rsidRPr="00B612E9" w:rsidRDefault="005B2767" w:rsidP="00F90742">
      <w:pPr>
        <w:pStyle w:val="Bullets2"/>
      </w:pPr>
      <w:r>
        <w:t>m</w:t>
      </w:r>
      <w:r w:rsidR="001D118B" w:rsidRPr="00B612E9">
        <w:t>onitor the progress of their bid and other E</w:t>
      </w:r>
      <w:r w:rsidR="006F30B7">
        <w:t>O</w:t>
      </w:r>
      <w:r w:rsidR="001D118B" w:rsidRPr="00B612E9">
        <w:t>s</w:t>
      </w:r>
      <w:r w:rsidR="006F30B7">
        <w:t>’</w:t>
      </w:r>
      <w:r w:rsidR="001D118B" w:rsidRPr="00B612E9">
        <w:t xml:space="preserve"> bids</w:t>
      </w:r>
      <w:r w:rsidR="006F30B7">
        <w:t>;</w:t>
      </w:r>
    </w:p>
    <w:p w:rsidR="001D118B" w:rsidRDefault="005B2767" w:rsidP="00F90742">
      <w:pPr>
        <w:pStyle w:val="Bullets2"/>
      </w:pPr>
      <w:r>
        <w:t>c</w:t>
      </w:r>
      <w:r w:rsidR="001D118B" w:rsidRPr="00B612E9">
        <w:t>ommunicate transparently with the CA conducting the auction, as prescribed by the national legislation.</w:t>
      </w:r>
    </w:p>
    <w:p w:rsidR="00603DAB" w:rsidRDefault="00603DAB" w:rsidP="00D83414">
      <w:pPr>
        <w:pStyle w:val="Bullets1"/>
      </w:pPr>
      <w:r>
        <w:t>The PPA</w:t>
      </w:r>
      <w:r w:rsidR="00ED7670">
        <w:t>, which</w:t>
      </w:r>
      <w:r w:rsidRPr="00B612E9">
        <w:t xml:space="preserve">must be </w:t>
      </w:r>
      <w:r w:rsidRPr="00D83414">
        <w:t>able</w:t>
      </w:r>
      <w:r w:rsidRPr="00B612E9">
        <w:t xml:space="preserve"> to</w:t>
      </w:r>
      <w:r>
        <w:t>:</w:t>
      </w:r>
    </w:p>
    <w:p w:rsidR="00D83414" w:rsidRPr="00D83414" w:rsidRDefault="005B2767" w:rsidP="00D83414">
      <w:pPr>
        <w:pStyle w:val="Bullets2"/>
      </w:pPr>
      <w:r>
        <w:t>m</w:t>
      </w:r>
      <w:r w:rsidR="00603DAB" w:rsidRPr="00D83414">
        <w:t>onitor</w:t>
      </w:r>
      <w:r w:rsidR="00084701">
        <w:t xml:space="preserve"> the</w:t>
      </w:r>
      <w:r w:rsidR="00603DAB" w:rsidRPr="00D83414">
        <w:t xml:space="preserve"> progress of</w:t>
      </w:r>
      <w:r w:rsidR="00ED7670">
        <w:t xml:space="preserve"> the</w:t>
      </w:r>
      <w:r w:rsidR="00603DAB" w:rsidRPr="00D83414">
        <w:t>eAuction</w:t>
      </w:r>
      <w:r w:rsidR="00D83414" w:rsidRPr="00D83414">
        <w:t>;</w:t>
      </w:r>
    </w:p>
    <w:p w:rsidR="00D83414" w:rsidRDefault="005B2767" w:rsidP="00D83414">
      <w:pPr>
        <w:pStyle w:val="Bullets2"/>
      </w:pPr>
      <w:r>
        <w:t>r</w:t>
      </w:r>
      <w:r w:rsidR="00D83414" w:rsidRPr="00D83414">
        <w:t>eceive the results of eAuction</w:t>
      </w:r>
      <w:r w:rsidR="00ED7670">
        <w:t>. In addition, an alert system will be implemented</w:t>
      </w:r>
      <w:r w:rsidR="00BA7DAB">
        <w:t>, that will automatically report to the PPA in case of abnormal auction outcomes</w:t>
      </w:r>
      <w:r w:rsidR="00A33788">
        <w:t xml:space="preserve"> for decision to be taken</w:t>
      </w:r>
      <w:r w:rsidR="00BA7DAB">
        <w:t>.</w:t>
      </w:r>
    </w:p>
    <w:p w:rsidR="00704239" w:rsidRDefault="00704239" w:rsidP="001D118B">
      <w:pPr>
        <w:pStyle w:val="30"/>
      </w:pPr>
      <w:bookmarkStart w:id="65" w:name="_Toc474244073"/>
      <w:r>
        <w:t>eAward</w:t>
      </w:r>
      <w:bookmarkEnd w:id="65"/>
    </w:p>
    <w:p w:rsidR="00E35E02" w:rsidRDefault="00E35E02" w:rsidP="00704239">
      <w:r>
        <w:t>eAward module is responsible for all actions since evaluation is completed until the contract is awarded so the execution of the contract can start. To that end, the following steps must be covered by this module:</w:t>
      </w:r>
    </w:p>
    <w:p w:rsidR="00E35E02" w:rsidRDefault="00E35E02" w:rsidP="00B0262C">
      <w:pPr>
        <w:pStyle w:val="af8"/>
        <w:numPr>
          <w:ilvl w:val="0"/>
          <w:numId w:val="27"/>
        </w:numPr>
      </w:pPr>
      <w:r>
        <w:t xml:space="preserve">Once the evaluation committee </w:t>
      </w:r>
      <w:r w:rsidR="00543E96">
        <w:t xml:space="preserve">decided on </w:t>
      </w:r>
      <w:r>
        <w:t xml:space="preserve">the winner of the tender, the procurement officer must be able to approve the decision </w:t>
      </w:r>
      <w:r w:rsidR="00FE493C">
        <w:t xml:space="preserve">after obtaining no objection on evaluation results from </w:t>
      </w:r>
      <w:r w:rsidR="00A33788">
        <w:t xml:space="preserve">PPA </w:t>
      </w:r>
      <w:r>
        <w:t>and electronically notify the winner</w:t>
      </w:r>
      <w:r w:rsidR="00B17714">
        <w:t xml:space="preserve"> as well as prepare the contract award notice</w:t>
      </w:r>
      <w:r>
        <w:t>.</w:t>
      </w:r>
    </w:p>
    <w:p w:rsidR="00543E96" w:rsidRDefault="00543E96" w:rsidP="00B0262C">
      <w:pPr>
        <w:pStyle w:val="af8"/>
        <w:numPr>
          <w:ilvl w:val="0"/>
          <w:numId w:val="27"/>
        </w:numPr>
      </w:pPr>
      <w:r>
        <w:t>Procurement officer can request additional documentation from the winner before signing the contract.</w:t>
      </w:r>
    </w:p>
    <w:p w:rsidR="00E35E02" w:rsidRDefault="00E35E02" w:rsidP="00B0262C">
      <w:pPr>
        <w:pStyle w:val="af8"/>
        <w:numPr>
          <w:ilvl w:val="0"/>
          <w:numId w:val="27"/>
        </w:numPr>
      </w:pPr>
      <w:r>
        <w:t>The module must generate a contract template based on the information on the tender that the procurement officer must be able to edit and send to the winner.</w:t>
      </w:r>
    </w:p>
    <w:p w:rsidR="00E35E02" w:rsidRDefault="00E35E02" w:rsidP="00B0262C">
      <w:pPr>
        <w:pStyle w:val="af8"/>
        <w:numPr>
          <w:ilvl w:val="0"/>
          <w:numId w:val="27"/>
        </w:numPr>
      </w:pPr>
      <w:r>
        <w:t>The winner can send requests for clarifications to the CA in case they do not agree with the contents of the contract</w:t>
      </w:r>
      <w:r w:rsidR="007666F8">
        <w:t>.</w:t>
      </w:r>
    </w:p>
    <w:p w:rsidR="00E35E02" w:rsidRDefault="00E35E02" w:rsidP="00B0262C">
      <w:pPr>
        <w:pStyle w:val="af8"/>
        <w:numPr>
          <w:ilvl w:val="0"/>
          <w:numId w:val="27"/>
        </w:numPr>
      </w:pPr>
      <w:r>
        <w:t xml:space="preserve">The CA must be able to answer </w:t>
      </w:r>
      <w:r w:rsidR="000A0A65">
        <w:t>requests</w:t>
      </w:r>
      <w:r>
        <w:t xml:space="preserve"> made.</w:t>
      </w:r>
    </w:p>
    <w:p w:rsidR="00E35E02" w:rsidRDefault="00543E96" w:rsidP="00B0262C">
      <w:pPr>
        <w:pStyle w:val="af8"/>
        <w:numPr>
          <w:ilvl w:val="0"/>
          <w:numId w:val="27"/>
        </w:numPr>
      </w:pPr>
      <w:r>
        <w:t>Initially, t</w:t>
      </w:r>
      <w:r w:rsidR="007666F8">
        <w:t xml:space="preserve">he contract will be singed offline and </w:t>
      </w:r>
      <w:r>
        <w:t xml:space="preserve">recorded </w:t>
      </w:r>
      <w:r w:rsidR="007666F8">
        <w:t>afterwards in the system</w:t>
      </w:r>
      <w:r>
        <w:t xml:space="preserve">, including a digital copy of signed contract. In the future, electronic signing of the contract will be used and the system should be developed to permit enabling electronic signing of contract when </w:t>
      </w:r>
      <w:r w:rsidR="00B0262C">
        <w:t>available.</w:t>
      </w:r>
    </w:p>
    <w:p w:rsidR="00E35E02" w:rsidRDefault="00E35E02" w:rsidP="00B0262C">
      <w:pPr>
        <w:pStyle w:val="af8"/>
        <w:numPr>
          <w:ilvl w:val="0"/>
          <w:numId w:val="27"/>
        </w:numPr>
      </w:pPr>
      <w:r>
        <w:t>The module must store the contract and switch the tender to execution mode, including it into the eContract Management module, where only the CA and the awarded provider can participate.</w:t>
      </w:r>
    </w:p>
    <w:p w:rsidR="00B0262C" w:rsidRDefault="00B0262C" w:rsidP="00B0262C"/>
    <w:p w:rsidR="00704239" w:rsidRDefault="00E35E02" w:rsidP="00704239">
      <w:pPr>
        <w:rPr>
          <w:b/>
        </w:rPr>
      </w:pPr>
      <w:r w:rsidRPr="00E35E02">
        <w:rPr>
          <w:b/>
        </w:rPr>
        <w:t xml:space="preserve"> Users</w:t>
      </w:r>
    </w:p>
    <w:p w:rsidR="00E35E02" w:rsidRDefault="00E35E02" w:rsidP="00704239">
      <w:r>
        <w:lastRenderedPageBreak/>
        <w:t>The parties involved in the eAward module are as follows:</w:t>
      </w:r>
    </w:p>
    <w:p w:rsidR="00E35E02" w:rsidRDefault="00E35E02" w:rsidP="00B0262C">
      <w:pPr>
        <w:pStyle w:val="af8"/>
        <w:numPr>
          <w:ilvl w:val="0"/>
          <w:numId w:val="28"/>
        </w:numPr>
      </w:pPr>
      <w:r>
        <w:t>Contracting Authority/procurement officer, that must be able to:</w:t>
      </w:r>
    </w:p>
    <w:p w:rsidR="00E35E02" w:rsidRDefault="00E35E02" w:rsidP="00B0262C">
      <w:pPr>
        <w:pStyle w:val="af8"/>
        <w:numPr>
          <w:ilvl w:val="1"/>
          <w:numId w:val="28"/>
        </w:numPr>
      </w:pPr>
      <w:r>
        <w:t xml:space="preserve">Approve evaluation result </w:t>
      </w:r>
      <w:r w:rsidR="0083117D">
        <w:t xml:space="preserve">after obtaining no objection on evaluation results from PPA </w:t>
      </w:r>
      <w:r>
        <w:t>and notify it to tenderers</w:t>
      </w:r>
    </w:p>
    <w:p w:rsidR="00B17714" w:rsidRDefault="00B17714" w:rsidP="00B0262C">
      <w:pPr>
        <w:pStyle w:val="af8"/>
        <w:numPr>
          <w:ilvl w:val="1"/>
          <w:numId w:val="28"/>
        </w:numPr>
      </w:pPr>
      <w:r>
        <w:t>Prepare contract notice</w:t>
      </w:r>
    </w:p>
    <w:p w:rsidR="00E35E02" w:rsidRDefault="00E35E02" w:rsidP="00B0262C">
      <w:pPr>
        <w:pStyle w:val="af8"/>
        <w:numPr>
          <w:ilvl w:val="1"/>
          <w:numId w:val="28"/>
        </w:numPr>
      </w:pPr>
      <w:r>
        <w:t>Request additional information and draw the contract draft</w:t>
      </w:r>
    </w:p>
    <w:p w:rsidR="00E35E02" w:rsidRDefault="00E35E02" w:rsidP="00B0262C">
      <w:pPr>
        <w:pStyle w:val="af8"/>
        <w:numPr>
          <w:ilvl w:val="1"/>
          <w:numId w:val="28"/>
        </w:numPr>
      </w:pPr>
      <w:r>
        <w:t>Answer to clarifications</w:t>
      </w:r>
    </w:p>
    <w:p w:rsidR="00E35E02" w:rsidRDefault="00E35E02" w:rsidP="00B0262C">
      <w:pPr>
        <w:pStyle w:val="af8"/>
        <w:numPr>
          <w:ilvl w:val="1"/>
          <w:numId w:val="28"/>
        </w:numPr>
      </w:pPr>
      <w:r>
        <w:t>Sign the final contract</w:t>
      </w:r>
    </w:p>
    <w:p w:rsidR="00E35E02" w:rsidRDefault="00E35E02" w:rsidP="00B0262C">
      <w:pPr>
        <w:pStyle w:val="af8"/>
        <w:numPr>
          <w:ilvl w:val="0"/>
          <w:numId w:val="28"/>
        </w:numPr>
      </w:pPr>
      <w:r>
        <w:t>Provider awarded</w:t>
      </w:r>
    </w:p>
    <w:p w:rsidR="00E35E02" w:rsidRDefault="00E35E02" w:rsidP="00B0262C">
      <w:pPr>
        <w:pStyle w:val="af8"/>
        <w:numPr>
          <w:ilvl w:val="1"/>
          <w:numId w:val="28"/>
        </w:numPr>
      </w:pPr>
      <w:r>
        <w:t>Receive evaluation result notification and contract draft</w:t>
      </w:r>
    </w:p>
    <w:p w:rsidR="00E35E02" w:rsidRDefault="00E35E02" w:rsidP="00B0262C">
      <w:pPr>
        <w:pStyle w:val="af8"/>
        <w:numPr>
          <w:ilvl w:val="1"/>
          <w:numId w:val="28"/>
        </w:numPr>
      </w:pPr>
      <w:r>
        <w:t>Ask for clarifications regarding the contract</w:t>
      </w:r>
    </w:p>
    <w:p w:rsidR="00E35E02" w:rsidRPr="00E35E02" w:rsidRDefault="00E35E02" w:rsidP="00B0262C">
      <w:pPr>
        <w:pStyle w:val="af8"/>
        <w:numPr>
          <w:ilvl w:val="1"/>
          <w:numId w:val="28"/>
        </w:numPr>
      </w:pPr>
      <w:r>
        <w:t>Electronically sign the contract</w:t>
      </w:r>
    </w:p>
    <w:p w:rsidR="001D118B" w:rsidRPr="00B612E9" w:rsidRDefault="001D118B" w:rsidP="001D118B">
      <w:pPr>
        <w:pStyle w:val="30"/>
      </w:pPr>
      <w:bookmarkStart w:id="66" w:name="_Toc474244074"/>
      <w:r w:rsidRPr="00B612E9">
        <w:t>eContract</w:t>
      </w:r>
      <w:r w:rsidR="00512AD0">
        <w:t>M</w:t>
      </w:r>
      <w:r w:rsidRPr="00B612E9">
        <w:t>anagement</w:t>
      </w:r>
      <w:bookmarkEnd w:id="66"/>
    </w:p>
    <w:p w:rsidR="001D118B" w:rsidRPr="00B612E9" w:rsidRDefault="001D118B" w:rsidP="001D118B">
      <w:r w:rsidRPr="00B612E9">
        <w:t>According to the EBRD</w:t>
      </w:r>
      <w:r w:rsidRPr="00B612E9">
        <w:rPr>
          <w:rStyle w:val="aff2"/>
        </w:rPr>
        <w:footnoteReference w:id="5"/>
      </w:r>
      <w:r w:rsidRPr="00B612E9">
        <w:t>, eContract</w:t>
      </w:r>
      <w:r w:rsidR="00512AD0">
        <w:t>M</w:t>
      </w:r>
      <w:r w:rsidRPr="00B612E9">
        <w:t>anagement is the electronic enhancement of the management of receivables, payments, contract settlements, contract variations, performance securities, and audit and control activities.</w:t>
      </w:r>
    </w:p>
    <w:p w:rsidR="00664673" w:rsidRDefault="001D118B" w:rsidP="001D118B">
      <w:r w:rsidRPr="00B612E9">
        <w:t>The eContract</w:t>
      </w:r>
      <w:r w:rsidR="00512AD0">
        <w:t>M</w:t>
      </w:r>
      <w:r w:rsidRPr="00B612E9">
        <w:t xml:space="preserve">anagement module will translate the stages of the current contract management process that </w:t>
      </w:r>
      <w:r w:rsidR="006F30B7">
        <w:t>can</w:t>
      </w:r>
      <w:r w:rsidRPr="00B612E9">
        <w:t xml:space="preserve"> be </w:t>
      </w:r>
      <w:r w:rsidR="006F30B7">
        <w:t>completed</w:t>
      </w:r>
      <w:r w:rsidRPr="00B612E9">
        <w:t>electronically</w:t>
      </w:r>
      <w:r w:rsidR="00ED7670">
        <w:t>, into electronic pro</w:t>
      </w:r>
      <w:r w:rsidR="00A45DB3">
        <w:t>c</w:t>
      </w:r>
      <w:r w:rsidR="00ED7670">
        <w:t>edures</w:t>
      </w:r>
      <w:r w:rsidRPr="00B612E9">
        <w:t xml:space="preserve">. The implementation team shall define the contract management process in the </w:t>
      </w:r>
      <w:r w:rsidR="002E38A6">
        <w:t>d</w:t>
      </w:r>
      <w:r w:rsidR="00E743C4" w:rsidRPr="00B612E9">
        <w:t>efinition</w:t>
      </w:r>
      <w:r w:rsidRPr="00B612E9">
        <w:t xml:space="preserve"> phase, if not </w:t>
      </w:r>
      <w:r w:rsidR="006F30B7">
        <w:t xml:space="preserve">already </w:t>
      </w:r>
      <w:r w:rsidRPr="00B612E9">
        <w:t>available, before translating it into the system. The process will include the activities regarding the initiation of contract execution, modifications to the contract</w:t>
      </w:r>
      <w:r w:rsidR="00603DAB">
        <w:t xml:space="preserve"> (additional agreements)</w:t>
      </w:r>
      <w:r w:rsidRPr="00B612E9">
        <w:t xml:space="preserve">, and </w:t>
      </w:r>
      <w:r w:rsidR="006F30B7">
        <w:t xml:space="preserve">the </w:t>
      </w:r>
      <w:r w:rsidRPr="00B612E9">
        <w:t>clos</w:t>
      </w:r>
      <w:r w:rsidR="00A45DB3">
        <w:t>ure</w:t>
      </w:r>
      <w:r w:rsidRPr="00B612E9">
        <w:t xml:space="preserve"> of the contract.</w:t>
      </w:r>
    </w:p>
    <w:p w:rsidR="00324406" w:rsidRPr="00B612E9" w:rsidRDefault="00324406" w:rsidP="001D118B">
      <w:r>
        <w:t>Regarding modifications to the contract, two types of procedures shall be defined. The first one is modification without effect on the project budget (Amendments) and the second one is modification with effect on the project budget (Extensions).</w:t>
      </w:r>
    </w:p>
    <w:p w:rsidR="00704239" w:rsidRDefault="00704239" w:rsidP="00704239">
      <w:pPr>
        <w:pStyle w:val="30"/>
      </w:pPr>
      <w:bookmarkStart w:id="67" w:name="_Toc474244075"/>
      <w:r>
        <w:t>Registration of single source procedures</w:t>
      </w:r>
      <w:bookmarkEnd w:id="67"/>
    </w:p>
    <w:p w:rsidR="00324406" w:rsidRDefault="00A00F85" w:rsidP="00324406">
      <w:r>
        <w:t xml:space="preserve">This module is designed to cover micro value procedures (not covered by the law – simplified procurement) and procurement that are awarded as single source procedures. </w:t>
      </w:r>
      <w:r w:rsidR="00324406">
        <w:t xml:space="preserve">The goal of this module is both to facilitate its management and to provide data and control over this type of procedure. </w:t>
      </w:r>
    </w:p>
    <w:p w:rsidR="00324406" w:rsidRDefault="00324406" w:rsidP="00324406">
      <w:r>
        <w:t>To that end, the module will allow CA to provide basic data on the service required</w:t>
      </w:r>
      <w:r w:rsidR="001E4DE9">
        <w:t>, the dates to execute this service,</w:t>
      </w:r>
      <w:r>
        <w:t xml:space="preserve"> and the maximum amount of budget available to provide it and send it to the selected provider. The provider will be able to accept, reject or send a new offer to the CA. </w:t>
      </w:r>
    </w:p>
    <w:p w:rsidR="00324406" w:rsidRDefault="00324406" w:rsidP="00324406">
      <w:r>
        <w:lastRenderedPageBreak/>
        <w:t>Once approved, the good, work or service purchased will be delivered and the CA will be able to upload to the system an invoice or other types of document that justifies the reception of the purchased good, work or service.</w:t>
      </w:r>
    </w:p>
    <w:p w:rsidR="00EB04D2" w:rsidRDefault="00EB04D2" w:rsidP="00324406">
      <w:r>
        <w:t>Additionally, the single source procurement procedure can be started in the system. The CA may invite electronically through the system a previous selected provider. If the EO is not registered in the system, CAs will be able to create their basic user with the EO’s contract details.</w:t>
      </w:r>
    </w:p>
    <w:p w:rsidR="00704239" w:rsidRPr="00B612E9" w:rsidRDefault="00704239" w:rsidP="00704239">
      <w:pPr>
        <w:pStyle w:val="30"/>
      </w:pPr>
      <w:bookmarkStart w:id="68" w:name="_Toc474244076"/>
      <w:r w:rsidRPr="00B612E9">
        <w:t>e</w:t>
      </w:r>
      <w:r w:rsidR="00067CD9">
        <w:t>Report</w:t>
      </w:r>
      <w:r w:rsidRPr="00B612E9">
        <w:t>ing</w:t>
      </w:r>
      <w:bookmarkEnd w:id="68"/>
    </w:p>
    <w:p w:rsidR="00B7100B" w:rsidRDefault="00704239" w:rsidP="00704239">
      <w:r w:rsidRPr="00B612E9">
        <w:t>The e</w:t>
      </w:r>
      <w:r w:rsidR="00067CD9">
        <w:t>Reporti</w:t>
      </w:r>
      <w:r w:rsidRPr="00B612E9">
        <w:t xml:space="preserve">ng module provides reporting on a number of indicators related to the public procurement lifecycle. This module must access/extract all necessary data on all public procurement procedures conducted electronically in the public sector in </w:t>
      </w:r>
      <w:r w:rsidR="00E940EC">
        <w:t>Tajikistan</w:t>
      </w:r>
      <w:r>
        <w:t>, in order</w:t>
      </w:r>
      <w:r w:rsidRPr="00B612E9">
        <w:t xml:space="preserve"> to perform procurement data statistical analysis. Th</w:t>
      </w:r>
      <w:r>
        <w:t>is</w:t>
      </w:r>
      <w:r w:rsidRPr="00B612E9">
        <w:t xml:space="preserve"> statistical analysis plays a significant role in the strategy definition for future procurement expenditures and serves as a strategic tool for the whole electronic procurement lifecycle</w:t>
      </w:r>
      <w:r>
        <w:t>, by</w:t>
      </w:r>
      <w:r w:rsidRPr="00B612E9">
        <w:t xml:space="preserve"> helping </w:t>
      </w:r>
      <w:r>
        <w:t>to</w:t>
      </w:r>
      <w:r w:rsidRPr="00B612E9">
        <w:t xml:space="preserve"> identify opportunities for improvement</w:t>
      </w:r>
      <w:r>
        <w:t xml:space="preserve"> and</w:t>
      </w:r>
      <w:r w:rsidRPr="00B612E9">
        <w:t xml:space="preserve"> cost reductions, irregular manipulations, etc.</w:t>
      </w:r>
    </w:p>
    <w:p w:rsidR="00704239" w:rsidRPr="00B612E9" w:rsidRDefault="00B7100B" w:rsidP="00704239">
      <w:r>
        <w:t xml:space="preserve">Data will be structured following </w:t>
      </w:r>
      <w:r w:rsidR="00B0262C">
        <w:t xml:space="preserve">ADVANCED </w:t>
      </w:r>
      <w:r>
        <w:t>Open Contracting Data Standards</w:t>
      </w:r>
      <w:r w:rsidR="009F5454">
        <w:rPr>
          <w:rStyle w:val="aff2"/>
        </w:rPr>
        <w:footnoteReference w:id="6"/>
      </w:r>
      <w:r>
        <w:t>, so other experiences developing indicators based on this standards can be taken as a reference.</w:t>
      </w:r>
    </w:p>
    <w:p w:rsidR="00704239" w:rsidRDefault="00704239" w:rsidP="00704239">
      <w:r w:rsidRPr="00B612E9">
        <w:t xml:space="preserve">The </w:t>
      </w:r>
      <w:r>
        <w:t xml:space="preserve">necessary </w:t>
      </w:r>
      <w:r w:rsidRPr="00B612E9">
        <w:t xml:space="preserve">indicators </w:t>
      </w:r>
      <w:r w:rsidR="00B7100B">
        <w:t xml:space="preserve">to be calculated </w:t>
      </w:r>
      <w:r w:rsidRPr="00B612E9">
        <w:t xml:space="preserve">will be </w:t>
      </w:r>
      <w:r>
        <w:t>identified</w:t>
      </w:r>
      <w:r w:rsidRPr="00B612E9">
        <w:t xml:space="preserve"> in the </w:t>
      </w:r>
      <w:r>
        <w:t>d</w:t>
      </w:r>
      <w:r w:rsidRPr="00B612E9">
        <w:t>efinition phase. The bidder should indicate a set of them</w:t>
      </w:r>
      <w:r>
        <w:t xml:space="preserve"> in their offer</w:t>
      </w:r>
      <w:r w:rsidRPr="00B612E9">
        <w:t xml:space="preserve">. </w:t>
      </w:r>
      <w:r w:rsidR="00B7100B">
        <w:t>At least OECD key indicators</w:t>
      </w:r>
      <w:r w:rsidR="00EB04D2">
        <w:rPr>
          <w:rStyle w:val="aff2"/>
        </w:rPr>
        <w:footnoteReference w:id="7"/>
      </w:r>
      <w:r w:rsidR="00B7100B">
        <w:t xml:space="preserve"> on eProcurement</w:t>
      </w:r>
      <w:r w:rsidR="006571B1">
        <w:t xml:space="preserve"> </w:t>
      </w:r>
      <w:r w:rsidR="00B7100B" w:rsidRPr="00871C74">
        <w:t xml:space="preserve">must be </w:t>
      </w:r>
      <w:r w:rsidR="0047549C" w:rsidRPr="00871C74">
        <w:t>considere</w:t>
      </w:r>
      <w:r w:rsidR="00B7100B" w:rsidRPr="00871C74">
        <w:t>d</w:t>
      </w:r>
      <w:r w:rsidRPr="00871C74">
        <w:t>.</w:t>
      </w:r>
      <w:r w:rsidR="00F16A0F" w:rsidRPr="00871C74">
        <w:t xml:space="preserve"> Indicators recommended by WB toolkit</w:t>
      </w:r>
      <w:r w:rsidR="00EB04D2">
        <w:rPr>
          <w:rStyle w:val="aff2"/>
        </w:rPr>
        <w:footnoteReference w:id="8"/>
      </w:r>
      <w:r w:rsidR="00F16A0F" w:rsidRPr="00871C74">
        <w:t>must also be added. They are</w:t>
      </w:r>
      <w:r w:rsidR="006571B1">
        <w:t xml:space="preserve"> indicators related to</w:t>
      </w:r>
      <w:r w:rsidR="00F16A0F" w:rsidRPr="00871C74">
        <w:t>:</w:t>
      </w:r>
    </w:p>
    <w:p w:rsidR="00B2262F" w:rsidRPr="007304AF" w:rsidRDefault="00B2262F" w:rsidP="00B2262F">
      <w:pPr>
        <w:pStyle w:val="af8"/>
        <w:numPr>
          <w:ilvl w:val="0"/>
          <w:numId w:val="30"/>
        </w:numPr>
        <w:ind w:left="426" w:firstLine="0"/>
        <w:jc w:val="left"/>
      </w:pPr>
      <w:r>
        <w:rPr>
          <w:lang w:val="en-US"/>
        </w:rPr>
        <w:t>V</w:t>
      </w:r>
      <w:r w:rsidRPr="00E565E9">
        <w:rPr>
          <w:lang w:val="en-US"/>
        </w:rPr>
        <w:t>alue</w:t>
      </w:r>
      <w:r>
        <w:rPr>
          <w:lang w:val="en-US"/>
        </w:rPr>
        <w:t xml:space="preserve"> of contracts awarded through e-Submission</w:t>
      </w:r>
    </w:p>
    <w:p w:rsidR="00B2262F" w:rsidRPr="007304AF" w:rsidRDefault="00B2262F" w:rsidP="00B2262F">
      <w:pPr>
        <w:pStyle w:val="af8"/>
        <w:numPr>
          <w:ilvl w:val="0"/>
          <w:numId w:val="30"/>
        </w:numPr>
        <w:spacing w:after="0" w:line="239" w:lineRule="auto"/>
        <w:ind w:left="426" w:firstLine="0"/>
        <w:jc w:val="left"/>
        <w:rPr>
          <w:lang w:val="en-US"/>
        </w:rPr>
      </w:pPr>
      <w:r w:rsidRPr="007304AF">
        <w:rPr>
          <w:lang w:val="en-US"/>
        </w:rPr>
        <w:t xml:space="preserve">Value of goods, services, and works contracts awarded through e-Submission </w:t>
      </w:r>
    </w:p>
    <w:p w:rsidR="00B2262F" w:rsidRDefault="00B2262F" w:rsidP="00B2262F">
      <w:pPr>
        <w:pStyle w:val="af8"/>
        <w:numPr>
          <w:ilvl w:val="0"/>
          <w:numId w:val="30"/>
        </w:numPr>
        <w:spacing w:after="2" w:line="236" w:lineRule="auto"/>
        <w:ind w:left="426" w:firstLine="0"/>
        <w:jc w:val="left"/>
        <w:rPr>
          <w:lang w:val="en-US"/>
        </w:rPr>
      </w:pPr>
      <w:r w:rsidRPr="007304AF">
        <w:rPr>
          <w:lang w:val="en-US"/>
        </w:rPr>
        <w:t xml:space="preserve">Value of contracts awarded by a CPB or through a centralized purchasing </w:t>
      </w:r>
    </w:p>
    <w:p w:rsidR="00B2262F" w:rsidRPr="007304AF" w:rsidRDefault="006571B1" w:rsidP="00B2262F">
      <w:pPr>
        <w:spacing w:after="2" w:line="236" w:lineRule="auto"/>
        <w:ind w:left="426"/>
        <w:jc w:val="left"/>
        <w:rPr>
          <w:lang w:val="en-US"/>
        </w:rPr>
      </w:pPr>
      <w:r>
        <w:rPr>
          <w:lang w:val="en-US"/>
        </w:rPr>
        <w:t xml:space="preserve">     </w:t>
      </w:r>
      <w:r w:rsidR="00B2262F" w:rsidRPr="007304AF">
        <w:rPr>
          <w:lang w:val="en-US"/>
        </w:rPr>
        <w:t>arrangement</w:t>
      </w:r>
    </w:p>
    <w:p w:rsidR="00B2262F" w:rsidRPr="007304AF" w:rsidRDefault="00B2262F" w:rsidP="00B2262F">
      <w:pPr>
        <w:pStyle w:val="af8"/>
        <w:numPr>
          <w:ilvl w:val="0"/>
          <w:numId w:val="30"/>
        </w:numPr>
        <w:spacing w:after="0" w:line="259" w:lineRule="auto"/>
        <w:ind w:right="51"/>
        <w:jc w:val="left"/>
        <w:rPr>
          <w:rFonts w:cs="Arial"/>
          <w:szCs w:val="22"/>
          <w:lang w:val="en-US"/>
        </w:rPr>
      </w:pPr>
      <w:r w:rsidRPr="007304AF">
        <w:rPr>
          <w:rFonts w:cs="Arial"/>
          <w:szCs w:val="22"/>
          <w:lang w:val="en-US"/>
        </w:rPr>
        <w:t xml:space="preserve">Number of contracts awarded through e-Submission </w:t>
      </w:r>
    </w:p>
    <w:p w:rsidR="00B2262F" w:rsidRDefault="00B2262F" w:rsidP="00B2262F">
      <w:pPr>
        <w:pStyle w:val="af8"/>
        <w:numPr>
          <w:ilvl w:val="0"/>
          <w:numId w:val="30"/>
        </w:numPr>
        <w:spacing w:after="0" w:line="237" w:lineRule="auto"/>
        <w:ind w:right="15"/>
        <w:jc w:val="left"/>
        <w:rPr>
          <w:rFonts w:cs="Arial"/>
          <w:szCs w:val="22"/>
          <w:lang w:val="en-US"/>
        </w:rPr>
      </w:pPr>
      <w:r w:rsidRPr="007304AF">
        <w:rPr>
          <w:rFonts w:cs="Arial"/>
          <w:szCs w:val="22"/>
          <w:lang w:val="en-US"/>
        </w:rPr>
        <w:t xml:space="preserve">Number of goods, services, and works contracts awarded through e-Submission </w:t>
      </w:r>
    </w:p>
    <w:p w:rsidR="00B2262F" w:rsidRPr="007304AF" w:rsidRDefault="00B2262F" w:rsidP="00B2262F">
      <w:pPr>
        <w:pStyle w:val="af8"/>
        <w:numPr>
          <w:ilvl w:val="0"/>
          <w:numId w:val="30"/>
        </w:numPr>
        <w:spacing w:after="2" w:line="236" w:lineRule="auto"/>
        <w:jc w:val="left"/>
        <w:rPr>
          <w:rFonts w:cs="Arial"/>
          <w:szCs w:val="22"/>
          <w:lang w:val="en-US"/>
        </w:rPr>
      </w:pPr>
      <w:r w:rsidRPr="007304AF">
        <w:rPr>
          <w:rFonts w:cs="Arial"/>
          <w:szCs w:val="22"/>
          <w:lang w:val="en-US"/>
        </w:rPr>
        <w:t xml:space="preserve">Number of contracts awarded through a centralized versus decentralized process </w:t>
      </w:r>
    </w:p>
    <w:p w:rsidR="00B2262F" w:rsidRPr="007304AF" w:rsidRDefault="00B2262F" w:rsidP="00B2262F">
      <w:pPr>
        <w:pStyle w:val="af8"/>
        <w:numPr>
          <w:ilvl w:val="0"/>
          <w:numId w:val="30"/>
        </w:numPr>
        <w:spacing w:after="0" w:line="259" w:lineRule="auto"/>
        <w:jc w:val="left"/>
        <w:rPr>
          <w:rFonts w:cs="Arial"/>
          <w:szCs w:val="22"/>
          <w:lang w:val="en-US"/>
        </w:rPr>
      </w:pPr>
      <w:r w:rsidRPr="007304AF">
        <w:rPr>
          <w:rFonts w:cs="Arial"/>
          <w:szCs w:val="22"/>
        </w:rPr>
        <w:t>Average price variation</w:t>
      </w:r>
    </w:p>
    <w:p w:rsidR="00B2262F" w:rsidRPr="007304AF" w:rsidRDefault="00B2262F" w:rsidP="00B2262F">
      <w:pPr>
        <w:pStyle w:val="af8"/>
        <w:numPr>
          <w:ilvl w:val="0"/>
          <w:numId w:val="30"/>
        </w:numPr>
        <w:spacing w:after="0" w:line="259" w:lineRule="auto"/>
        <w:jc w:val="left"/>
        <w:rPr>
          <w:rFonts w:cs="Arial"/>
          <w:szCs w:val="22"/>
          <w:lang w:val="en-US"/>
        </w:rPr>
      </w:pPr>
      <w:r w:rsidRPr="007304AF">
        <w:rPr>
          <w:rFonts w:cs="Arial"/>
          <w:szCs w:val="22"/>
          <w:lang w:val="en-US"/>
        </w:rPr>
        <w:t>Average price reduction</w:t>
      </w:r>
    </w:p>
    <w:p w:rsidR="00B2262F" w:rsidRPr="007304AF" w:rsidRDefault="00B2262F" w:rsidP="00B2262F">
      <w:pPr>
        <w:pStyle w:val="af8"/>
        <w:numPr>
          <w:ilvl w:val="0"/>
          <w:numId w:val="30"/>
        </w:numPr>
        <w:spacing w:after="0" w:line="259" w:lineRule="auto"/>
        <w:ind w:right="55"/>
        <w:jc w:val="left"/>
        <w:rPr>
          <w:rFonts w:cs="Arial"/>
          <w:szCs w:val="22"/>
          <w:lang w:val="en-US"/>
        </w:rPr>
      </w:pPr>
      <w:r w:rsidRPr="007304AF">
        <w:rPr>
          <w:rFonts w:cs="Arial"/>
          <w:szCs w:val="22"/>
          <w:lang w:val="en-US"/>
        </w:rPr>
        <w:t xml:space="preserve">Average % of savings in open procedures </w:t>
      </w:r>
    </w:p>
    <w:p w:rsidR="00B2262F" w:rsidRPr="007304AF" w:rsidRDefault="00B2262F" w:rsidP="00B2262F">
      <w:pPr>
        <w:pStyle w:val="56"/>
        <w:numPr>
          <w:ilvl w:val="0"/>
          <w:numId w:val="30"/>
        </w:numPr>
        <w:shd w:val="clear" w:color="auto" w:fill="auto"/>
        <w:spacing w:after="180" w:line="254" w:lineRule="exact"/>
        <w:jc w:val="left"/>
        <w:rPr>
          <w:rStyle w:val="2c"/>
          <w:rFonts w:ascii="Arial" w:hAnsi="Arial" w:cs="Arial"/>
          <w:color w:val="auto"/>
          <w:sz w:val="22"/>
          <w:szCs w:val="22"/>
          <w:shd w:val="clear" w:color="auto" w:fill="auto"/>
          <w:lang w:val="en-GB" w:eastAsia="en-GB" w:bidi="ar-SA"/>
        </w:rPr>
      </w:pPr>
      <w:r w:rsidRPr="007304AF">
        <w:rPr>
          <w:rStyle w:val="2c"/>
          <w:rFonts w:ascii="Arial" w:hAnsi="Arial" w:cs="Arial"/>
          <w:sz w:val="22"/>
          <w:szCs w:val="22"/>
        </w:rPr>
        <w:t xml:space="preserve">Comparison with non e-GP-awarded prices </w:t>
      </w:r>
    </w:p>
    <w:p w:rsidR="00B2262F" w:rsidRPr="007304AF" w:rsidRDefault="00B2262F" w:rsidP="00B2262F">
      <w:pPr>
        <w:pStyle w:val="56"/>
        <w:numPr>
          <w:ilvl w:val="0"/>
          <w:numId w:val="30"/>
        </w:numPr>
        <w:shd w:val="clear" w:color="auto" w:fill="auto"/>
        <w:spacing w:after="300" w:line="170" w:lineRule="exact"/>
        <w:jc w:val="left"/>
        <w:rPr>
          <w:rFonts w:ascii="Arial" w:hAnsi="Arial" w:cs="Arial"/>
          <w:sz w:val="22"/>
          <w:szCs w:val="22"/>
        </w:rPr>
      </w:pPr>
      <w:r w:rsidRPr="007304AF">
        <w:rPr>
          <w:rStyle w:val="2c"/>
          <w:rFonts w:ascii="Arial" w:hAnsi="Arial" w:cs="Arial"/>
          <w:sz w:val="22"/>
          <w:szCs w:val="22"/>
        </w:rPr>
        <w:t>Average % of savings in e-Auctions</w:t>
      </w:r>
    </w:p>
    <w:p w:rsidR="00B2262F" w:rsidRPr="007304AF" w:rsidRDefault="00B2262F" w:rsidP="00B2262F">
      <w:pPr>
        <w:pStyle w:val="56"/>
        <w:numPr>
          <w:ilvl w:val="0"/>
          <w:numId w:val="30"/>
        </w:numPr>
        <w:shd w:val="clear" w:color="auto" w:fill="auto"/>
        <w:spacing w:after="300" w:line="170" w:lineRule="exact"/>
        <w:jc w:val="left"/>
        <w:rPr>
          <w:rFonts w:ascii="Arial" w:hAnsi="Arial" w:cs="Arial"/>
          <w:sz w:val="22"/>
          <w:szCs w:val="22"/>
        </w:rPr>
      </w:pPr>
      <w:r w:rsidRPr="007304AF">
        <w:rPr>
          <w:rStyle w:val="2c"/>
          <w:rFonts w:ascii="Arial" w:hAnsi="Arial" w:cs="Arial"/>
          <w:sz w:val="22"/>
          <w:szCs w:val="22"/>
        </w:rPr>
        <w:lastRenderedPageBreak/>
        <w:t>Average % of savings in FAs</w:t>
      </w:r>
    </w:p>
    <w:p w:rsidR="00B2262F" w:rsidRPr="007304AF" w:rsidRDefault="00B2262F" w:rsidP="00B2262F">
      <w:pPr>
        <w:pStyle w:val="56"/>
        <w:numPr>
          <w:ilvl w:val="0"/>
          <w:numId w:val="30"/>
        </w:numPr>
        <w:shd w:val="clear" w:color="auto" w:fill="auto"/>
        <w:spacing w:after="180" w:line="254" w:lineRule="exact"/>
        <w:jc w:val="left"/>
        <w:rPr>
          <w:rFonts w:ascii="Arial" w:hAnsi="Arial" w:cs="Arial"/>
          <w:sz w:val="22"/>
          <w:szCs w:val="22"/>
        </w:rPr>
      </w:pPr>
      <w:r w:rsidRPr="007304AF">
        <w:rPr>
          <w:rStyle w:val="2c"/>
          <w:rFonts w:ascii="Arial" w:hAnsi="Arial" w:cs="Arial"/>
          <w:sz w:val="22"/>
          <w:szCs w:val="22"/>
        </w:rPr>
        <w:t>Average length of pre-award stage (from contract notice to contract award notice)</w:t>
      </w:r>
    </w:p>
    <w:p w:rsidR="00B2262F" w:rsidRPr="007304AF" w:rsidRDefault="00B2262F" w:rsidP="00B2262F">
      <w:pPr>
        <w:pStyle w:val="56"/>
        <w:numPr>
          <w:ilvl w:val="0"/>
          <w:numId w:val="30"/>
        </w:numPr>
        <w:shd w:val="clear" w:color="auto" w:fill="auto"/>
        <w:spacing w:after="180" w:line="170" w:lineRule="exact"/>
        <w:jc w:val="left"/>
        <w:rPr>
          <w:rFonts w:ascii="Arial" w:hAnsi="Arial" w:cs="Arial"/>
          <w:sz w:val="22"/>
          <w:szCs w:val="22"/>
        </w:rPr>
      </w:pPr>
      <w:r w:rsidRPr="007304AF">
        <w:rPr>
          <w:rFonts w:ascii="Arial" w:hAnsi="Arial" w:cs="Arial"/>
          <w:sz w:val="22"/>
          <w:szCs w:val="22"/>
        </w:rPr>
        <w:t>Average length of central purchasing procedures</w:t>
      </w:r>
    </w:p>
    <w:p w:rsidR="00B2262F" w:rsidRPr="007304AF" w:rsidRDefault="00B2262F" w:rsidP="00B2262F">
      <w:pPr>
        <w:pStyle w:val="56"/>
        <w:numPr>
          <w:ilvl w:val="0"/>
          <w:numId w:val="30"/>
        </w:numPr>
        <w:shd w:val="clear" w:color="auto" w:fill="auto"/>
        <w:spacing w:after="180" w:line="170" w:lineRule="exact"/>
        <w:ind w:right="60"/>
        <w:jc w:val="left"/>
        <w:rPr>
          <w:rFonts w:ascii="Arial" w:hAnsi="Arial" w:cs="Arial"/>
          <w:sz w:val="22"/>
          <w:szCs w:val="22"/>
        </w:rPr>
      </w:pPr>
      <w:r w:rsidRPr="007304AF">
        <w:rPr>
          <w:rFonts w:ascii="Arial" w:hAnsi="Arial" w:cs="Arial"/>
          <w:sz w:val="22"/>
          <w:szCs w:val="22"/>
        </w:rPr>
        <w:t>Average length of bid preparations</w:t>
      </w:r>
    </w:p>
    <w:p w:rsidR="00B2262F" w:rsidRPr="007304AF" w:rsidRDefault="00B2262F" w:rsidP="00B2262F">
      <w:pPr>
        <w:pStyle w:val="afff7"/>
        <w:numPr>
          <w:ilvl w:val="0"/>
          <w:numId w:val="30"/>
        </w:numPr>
        <w:shd w:val="clear" w:color="auto" w:fill="auto"/>
        <w:jc w:val="left"/>
        <w:rPr>
          <w:rFonts w:ascii="Arial" w:hAnsi="Arial" w:cs="Arial"/>
          <w:sz w:val="22"/>
          <w:szCs w:val="22"/>
        </w:rPr>
      </w:pPr>
      <w:r w:rsidRPr="007304AF">
        <w:rPr>
          <w:rFonts w:ascii="Arial" w:hAnsi="Arial" w:cs="Arial"/>
          <w:sz w:val="22"/>
          <w:szCs w:val="22"/>
          <w:lang w:eastAsia="ru-RU" w:bidi="ru-RU"/>
        </w:rPr>
        <w:t xml:space="preserve">% </w:t>
      </w:r>
      <w:r w:rsidRPr="007304AF">
        <w:rPr>
          <w:rFonts w:ascii="Arial" w:hAnsi="Arial" w:cs="Arial"/>
          <w:sz w:val="22"/>
          <w:szCs w:val="22"/>
        </w:rPr>
        <w:t>of direct awards versus total number and value of</w:t>
      </w:r>
    </w:p>
    <w:p w:rsidR="00B2262F" w:rsidRPr="007304AF" w:rsidRDefault="00B2262F" w:rsidP="00B2262F">
      <w:pPr>
        <w:pStyle w:val="afff7"/>
        <w:shd w:val="clear" w:color="auto" w:fill="auto"/>
        <w:ind w:left="360"/>
        <w:jc w:val="left"/>
        <w:rPr>
          <w:rFonts w:ascii="Arial" w:hAnsi="Arial" w:cs="Arial"/>
          <w:sz w:val="22"/>
          <w:szCs w:val="22"/>
        </w:rPr>
      </w:pPr>
      <w:r>
        <w:rPr>
          <w:rFonts w:ascii="Arial" w:hAnsi="Arial" w:cs="Arial"/>
          <w:sz w:val="22"/>
          <w:szCs w:val="22"/>
        </w:rPr>
        <w:t xml:space="preserve">      </w:t>
      </w:r>
      <w:r w:rsidRPr="007304AF">
        <w:rPr>
          <w:rFonts w:ascii="Arial" w:hAnsi="Arial" w:cs="Arial"/>
          <w:sz w:val="22"/>
          <w:szCs w:val="22"/>
        </w:rPr>
        <w:t>public contracts</w:t>
      </w:r>
    </w:p>
    <w:p w:rsidR="00B2262F" w:rsidRPr="007304AF" w:rsidRDefault="00B2262F" w:rsidP="00B2262F">
      <w:pPr>
        <w:pStyle w:val="56"/>
        <w:numPr>
          <w:ilvl w:val="0"/>
          <w:numId w:val="30"/>
        </w:numPr>
        <w:shd w:val="clear" w:color="auto" w:fill="auto"/>
        <w:spacing w:line="250" w:lineRule="exact"/>
        <w:jc w:val="left"/>
        <w:rPr>
          <w:rFonts w:ascii="Arial" w:hAnsi="Arial" w:cs="Arial"/>
          <w:sz w:val="22"/>
          <w:szCs w:val="22"/>
        </w:rPr>
      </w:pPr>
      <w:r w:rsidRPr="007304AF">
        <w:rPr>
          <w:rFonts w:ascii="Arial" w:hAnsi="Arial" w:cs="Arial"/>
          <w:sz w:val="22"/>
          <w:szCs w:val="22"/>
        </w:rPr>
        <w:t>% of contracts awarded to consortia (grouping), number and value</w:t>
      </w:r>
    </w:p>
    <w:p w:rsidR="00B2262F" w:rsidRPr="007304AF" w:rsidRDefault="00B2262F" w:rsidP="00B2262F">
      <w:pPr>
        <w:pStyle w:val="56"/>
        <w:numPr>
          <w:ilvl w:val="0"/>
          <w:numId w:val="30"/>
        </w:numPr>
        <w:shd w:val="clear" w:color="auto" w:fill="auto"/>
        <w:spacing w:after="180" w:line="254" w:lineRule="exact"/>
        <w:jc w:val="left"/>
        <w:rPr>
          <w:rStyle w:val="2c"/>
          <w:rFonts w:ascii="Arial" w:hAnsi="Arial" w:cs="Arial"/>
          <w:color w:val="auto"/>
          <w:sz w:val="22"/>
          <w:szCs w:val="22"/>
          <w:shd w:val="clear" w:color="auto" w:fill="auto"/>
          <w:lang w:val="en-GB" w:eastAsia="en-GB" w:bidi="ar-SA"/>
        </w:rPr>
      </w:pPr>
      <w:r w:rsidRPr="007304AF">
        <w:rPr>
          <w:rStyle w:val="0pt"/>
          <w:rFonts w:ascii="Arial" w:hAnsi="Arial" w:cs="Arial"/>
          <w:sz w:val="22"/>
          <w:szCs w:val="22"/>
        </w:rPr>
        <w:t>%</w:t>
      </w:r>
      <w:r w:rsidRPr="007304AF">
        <w:rPr>
          <w:rStyle w:val="2c"/>
          <w:rFonts w:ascii="Arial" w:hAnsi="Arial" w:cs="Arial"/>
          <w:sz w:val="22"/>
          <w:szCs w:val="22"/>
        </w:rPr>
        <w:t xml:space="preserve"> of contracts subject to non-judicial review</w:t>
      </w:r>
    </w:p>
    <w:p w:rsidR="00B2262F" w:rsidRDefault="00B2262F" w:rsidP="00B2262F">
      <w:pPr>
        <w:pStyle w:val="56"/>
        <w:numPr>
          <w:ilvl w:val="0"/>
          <w:numId w:val="30"/>
        </w:numPr>
        <w:shd w:val="clear" w:color="auto" w:fill="auto"/>
        <w:spacing w:line="170" w:lineRule="exact"/>
        <w:jc w:val="left"/>
        <w:rPr>
          <w:rFonts w:ascii="Arial" w:hAnsi="Arial" w:cs="Arial"/>
          <w:sz w:val="22"/>
          <w:szCs w:val="22"/>
        </w:rPr>
      </w:pPr>
      <w:r w:rsidRPr="007304AF">
        <w:rPr>
          <w:rFonts w:ascii="Arial" w:hAnsi="Arial" w:cs="Arial"/>
          <w:sz w:val="22"/>
          <w:szCs w:val="22"/>
        </w:rPr>
        <w:t>% of contracts subject to court appeals</w:t>
      </w:r>
    </w:p>
    <w:p w:rsidR="00B2262F" w:rsidRPr="007304AF" w:rsidRDefault="00B2262F" w:rsidP="00B2262F">
      <w:pPr>
        <w:pStyle w:val="56"/>
        <w:shd w:val="clear" w:color="auto" w:fill="auto"/>
        <w:spacing w:line="170" w:lineRule="exact"/>
        <w:ind w:left="360" w:firstLine="0"/>
        <w:jc w:val="left"/>
        <w:rPr>
          <w:rFonts w:ascii="Arial" w:hAnsi="Arial" w:cs="Arial"/>
          <w:sz w:val="22"/>
          <w:szCs w:val="22"/>
        </w:rPr>
      </w:pPr>
    </w:p>
    <w:p w:rsidR="00B2262F" w:rsidRPr="007304AF" w:rsidRDefault="00B2262F" w:rsidP="00B2262F">
      <w:pPr>
        <w:pStyle w:val="56"/>
        <w:numPr>
          <w:ilvl w:val="0"/>
          <w:numId w:val="30"/>
        </w:numPr>
        <w:shd w:val="clear" w:color="auto" w:fill="auto"/>
        <w:spacing w:after="192" w:line="170" w:lineRule="exact"/>
        <w:jc w:val="left"/>
        <w:rPr>
          <w:rFonts w:ascii="Arial" w:hAnsi="Arial" w:cs="Arial"/>
          <w:sz w:val="22"/>
          <w:szCs w:val="22"/>
        </w:rPr>
      </w:pPr>
      <w:r w:rsidRPr="007304AF">
        <w:rPr>
          <w:rFonts w:ascii="Arial" w:hAnsi="Arial" w:cs="Arial"/>
          <w:sz w:val="22"/>
          <w:szCs w:val="22"/>
        </w:rPr>
        <w:t>Average value of contracts giving rise to dispute</w:t>
      </w:r>
    </w:p>
    <w:p w:rsidR="00B2262F" w:rsidRPr="007304AF" w:rsidRDefault="00B2262F" w:rsidP="00B2262F">
      <w:pPr>
        <w:pStyle w:val="56"/>
        <w:numPr>
          <w:ilvl w:val="0"/>
          <w:numId w:val="30"/>
        </w:numPr>
        <w:shd w:val="clear" w:color="auto" w:fill="auto"/>
        <w:spacing w:after="192" w:line="170" w:lineRule="exact"/>
        <w:jc w:val="left"/>
        <w:rPr>
          <w:rFonts w:ascii="Arial" w:hAnsi="Arial" w:cs="Arial"/>
          <w:sz w:val="22"/>
          <w:szCs w:val="22"/>
        </w:rPr>
      </w:pPr>
      <w:r w:rsidRPr="007304AF">
        <w:rPr>
          <w:rFonts w:ascii="Arial" w:hAnsi="Arial" w:cs="Arial"/>
          <w:sz w:val="22"/>
          <w:szCs w:val="22"/>
        </w:rPr>
        <w:t>Average length of appeal procedures</w:t>
      </w:r>
    </w:p>
    <w:p w:rsidR="00B2262F" w:rsidRPr="007304AF" w:rsidRDefault="00B2262F" w:rsidP="00B2262F">
      <w:pPr>
        <w:pStyle w:val="56"/>
        <w:numPr>
          <w:ilvl w:val="0"/>
          <w:numId w:val="30"/>
        </w:numPr>
        <w:shd w:val="clear" w:color="auto" w:fill="auto"/>
        <w:spacing w:after="182" w:line="170" w:lineRule="exact"/>
        <w:ind w:right="100"/>
        <w:jc w:val="left"/>
        <w:rPr>
          <w:rFonts w:ascii="Arial" w:hAnsi="Arial" w:cs="Arial"/>
          <w:sz w:val="22"/>
          <w:szCs w:val="22"/>
        </w:rPr>
      </w:pPr>
      <w:r w:rsidRPr="007304AF">
        <w:rPr>
          <w:rFonts w:ascii="Arial" w:hAnsi="Arial" w:cs="Arial"/>
          <w:sz w:val="22"/>
          <w:szCs w:val="22"/>
        </w:rPr>
        <w:t>CA/EO winning rate (% of total) review</w:t>
      </w:r>
    </w:p>
    <w:p w:rsidR="00B2262F" w:rsidRDefault="00B2262F" w:rsidP="00B2262F">
      <w:pPr>
        <w:pStyle w:val="56"/>
        <w:numPr>
          <w:ilvl w:val="0"/>
          <w:numId w:val="30"/>
        </w:numPr>
        <w:shd w:val="clear" w:color="auto" w:fill="auto"/>
        <w:spacing w:line="170" w:lineRule="exact"/>
        <w:jc w:val="left"/>
        <w:rPr>
          <w:rFonts w:ascii="Arial" w:hAnsi="Arial" w:cs="Arial"/>
          <w:sz w:val="22"/>
          <w:szCs w:val="22"/>
        </w:rPr>
      </w:pPr>
      <w:r w:rsidRPr="007304AF">
        <w:rPr>
          <w:rFonts w:ascii="Arial" w:hAnsi="Arial" w:cs="Arial"/>
          <w:sz w:val="22"/>
          <w:szCs w:val="22"/>
        </w:rPr>
        <w:t>CA/EO winning rate (% of total) court appeals</w:t>
      </w:r>
    </w:p>
    <w:p w:rsidR="00B2262F" w:rsidRPr="007304AF" w:rsidRDefault="00B2262F" w:rsidP="00B2262F">
      <w:pPr>
        <w:pStyle w:val="56"/>
        <w:shd w:val="clear" w:color="auto" w:fill="auto"/>
        <w:spacing w:line="170" w:lineRule="exact"/>
        <w:ind w:left="360" w:firstLine="0"/>
        <w:jc w:val="left"/>
        <w:rPr>
          <w:rFonts w:ascii="Arial" w:hAnsi="Arial" w:cs="Arial"/>
          <w:sz w:val="22"/>
          <w:szCs w:val="22"/>
        </w:rPr>
      </w:pPr>
    </w:p>
    <w:p w:rsidR="00B2262F" w:rsidRPr="007304AF" w:rsidRDefault="00B2262F" w:rsidP="00B2262F">
      <w:pPr>
        <w:pStyle w:val="56"/>
        <w:numPr>
          <w:ilvl w:val="0"/>
          <w:numId w:val="30"/>
        </w:numPr>
        <w:shd w:val="clear" w:color="auto" w:fill="auto"/>
        <w:spacing w:after="240" w:line="170" w:lineRule="exact"/>
        <w:jc w:val="left"/>
        <w:rPr>
          <w:rFonts w:ascii="Arial" w:hAnsi="Arial" w:cs="Arial"/>
          <w:sz w:val="22"/>
          <w:szCs w:val="22"/>
        </w:rPr>
      </w:pPr>
      <w:r w:rsidRPr="007304AF">
        <w:rPr>
          <w:rStyle w:val="2c"/>
          <w:rFonts w:ascii="Arial" w:hAnsi="Arial" w:cs="Arial"/>
          <w:sz w:val="22"/>
          <w:szCs w:val="22"/>
        </w:rPr>
        <w:t>Value and number of compliance audits</w:t>
      </w:r>
    </w:p>
    <w:p w:rsidR="00B2262F" w:rsidRPr="007304AF" w:rsidRDefault="00B2262F" w:rsidP="00B2262F">
      <w:pPr>
        <w:pStyle w:val="56"/>
        <w:numPr>
          <w:ilvl w:val="0"/>
          <w:numId w:val="30"/>
        </w:numPr>
        <w:shd w:val="clear" w:color="auto" w:fill="auto"/>
        <w:spacing w:after="300" w:line="170" w:lineRule="exact"/>
        <w:jc w:val="left"/>
        <w:rPr>
          <w:rFonts w:ascii="Arial" w:hAnsi="Arial" w:cs="Arial"/>
          <w:sz w:val="22"/>
          <w:szCs w:val="22"/>
        </w:rPr>
      </w:pPr>
      <w:r w:rsidRPr="007304AF">
        <w:rPr>
          <w:rStyle w:val="2c"/>
          <w:rFonts w:ascii="Arial" w:hAnsi="Arial" w:cs="Arial"/>
          <w:sz w:val="22"/>
          <w:szCs w:val="22"/>
        </w:rPr>
        <w:t>Average length of audits (months)</w:t>
      </w:r>
    </w:p>
    <w:p w:rsidR="00B2262F" w:rsidRPr="007304AF" w:rsidRDefault="00B2262F" w:rsidP="00B2262F">
      <w:pPr>
        <w:pStyle w:val="56"/>
        <w:numPr>
          <w:ilvl w:val="0"/>
          <w:numId w:val="30"/>
        </w:numPr>
        <w:shd w:val="clear" w:color="auto" w:fill="auto"/>
        <w:spacing w:after="420" w:line="254" w:lineRule="exact"/>
        <w:jc w:val="left"/>
        <w:rPr>
          <w:rFonts w:ascii="Arial" w:hAnsi="Arial" w:cs="Arial"/>
          <w:sz w:val="22"/>
          <w:szCs w:val="22"/>
        </w:rPr>
      </w:pPr>
      <w:r w:rsidRPr="007304AF">
        <w:rPr>
          <w:rStyle w:val="2c"/>
          <w:rFonts w:ascii="Arial" w:hAnsi="Arial" w:cs="Arial"/>
          <w:sz w:val="22"/>
          <w:szCs w:val="22"/>
        </w:rPr>
        <w:t>Number and value of tenders published on the web (% of total procurement)</w:t>
      </w:r>
    </w:p>
    <w:p w:rsidR="00B2262F" w:rsidRPr="007304AF" w:rsidRDefault="00B2262F" w:rsidP="00B2262F">
      <w:pPr>
        <w:pStyle w:val="56"/>
        <w:numPr>
          <w:ilvl w:val="0"/>
          <w:numId w:val="30"/>
        </w:numPr>
        <w:shd w:val="clear" w:color="auto" w:fill="auto"/>
        <w:spacing w:after="180" w:line="254" w:lineRule="exact"/>
        <w:jc w:val="left"/>
        <w:rPr>
          <w:rStyle w:val="2c"/>
          <w:rFonts w:ascii="Arial" w:hAnsi="Arial" w:cs="Arial"/>
          <w:color w:val="auto"/>
          <w:sz w:val="22"/>
          <w:szCs w:val="22"/>
          <w:shd w:val="clear" w:color="auto" w:fill="auto"/>
          <w:lang w:val="en-GB" w:eastAsia="en-GB" w:bidi="ar-SA"/>
        </w:rPr>
      </w:pPr>
      <w:r w:rsidRPr="007304AF">
        <w:rPr>
          <w:rStyle w:val="2c"/>
          <w:rFonts w:ascii="Arial" w:hAnsi="Arial" w:cs="Arial"/>
          <w:sz w:val="22"/>
          <w:szCs w:val="22"/>
        </w:rPr>
        <w:t>Public access to information on all tender stages</w:t>
      </w:r>
    </w:p>
    <w:p w:rsidR="00B2262F" w:rsidRPr="007304AF" w:rsidRDefault="00B2262F" w:rsidP="00B2262F">
      <w:pPr>
        <w:pStyle w:val="56"/>
        <w:numPr>
          <w:ilvl w:val="0"/>
          <w:numId w:val="30"/>
        </w:numPr>
        <w:shd w:val="clear" w:color="auto" w:fill="auto"/>
        <w:spacing w:after="180" w:line="254" w:lineRule="exact"/>
        <w:jc w:val="left"/>
        <w:rPr>
          <w:rStyle w:val="2c"/>
          <w:rFonts w:ascii="Arial" w:hAnsi="Arial" w:cs="Arial"/>
          <w:color w:val="auto"/>
          <w:sz w:val="22"/>
          <w:szCs w:val="22"/>
          <w:shd w:val="clear" w:color="auto" w:fill="auto"/>
          <w:lang w:val="en-GB" w:eastAsia="en-GB" w:bidi="ar-SA"/>
        </w:rPr>
      </w:pPr>
      <w:r w:rsidRPr="007304AF">
        <w:rPr>
          <w:rStyle w:val="2c"/>
          <w:rFonts w:ascii="Arial" w:hAnsi="Arial" w:cs="Arial"/>
          <w:sz w:val="22"/>
          <w:szCs w:val="22"/>
        </w:rPr>
        <w:t>Top five perceived benefits of e-GP</w:t>
      </w:r>
    </w:p>
    <w:p w:rsidR="00B2262F" w:rsidRPr="007304AF" w:rsidRDefault="00B2262F" w:rsidP="00B2262F">
      <w:pPr>
        <w:pStyle w:val="56"/>
        <w:numPr>
          <w:ilvl w:val="0"/>
          <w:numId w:val="30"/>
        </w:numPr>
        <w:shd w:val="clear" w:color="auto" w:fill="auto"/>
        <w:spacing w:after="180" w:line="254" w:lineRule="exact"/>
        <w:jc w:val="left"/>
        <w:rPr>
          <w:rStyle w:val="2c"/>
          <w:rFonts w:ascii="Arial" w:hAnsi="Arial" w:cs="Arial"/>
          <w:color w:val="auto"/>
          <w:sz w:val="22"/>
          <w:szCs w:val="22"/>
          <w:shd w:val="clear" w:color="auto" w:fill="auto"/>
          <w:lang w:val="en-GB" w:eastAsia="en-GB" w:bidi="ar-SA"/>
        </w:rPr>
      </w:pPr>
      <w:r w:rsidRPr="007304AF">
        <w:rPr>
          <w:rStyle w:val="2c"/>
          <w:rFonts w:ascii="Arial" w:hAnsi="Arial" w:cs="Arial"/>
          <w:sz w:val="22"/>
          <w:szCs w:val="22"/>
        </w:rPr>
        <w:t>Top five perceived barriers to the adoption of e-GP</w:t>
      </w:r>
    </w:p>
    <w:p w:rsidR="00B2262F" w:rsidRPr="007304AF" w:rsidRDefault="00B2262F" w:rsidP="00B2262F">
      <w:pPr>
        <w:pStyle w:val="56"/>
        <w:numPr>
          <w:ilvl w:val="0"/>
          <w:numId w:val="30"/>
        </w:numPr>
        <w:shd w:val="clear" w:color="auto" w:fill="auto"/>
        <w:spacing w:after="180" w:line="254" w:lineRule="exact"/>
        <w:jc w:val="left"/>
        <w:rPr>
          <w:rStyle w:val="2c"/>
          <w:rFonts w:ascii="Arial" w:hAnsi="Arial" w:cs="Arial"/>
          <w:color w:val="auto"/>
          <w:sz w:val="22"/>
          <w:szCs w:val="22"/>
          <w:shd w:val="clear" w:color="auto" w:fill="auto"/>
          <w:lang w:val="en-GB" w:eastAsia="en-GB" w:bidi="ar-SA"/>
        </w:rPr>
      </w:pPr>
      <w:r w:rsidRPr="007304AF">
        <w:rPr>
          <w:rStyle w:val="2c"/>
          <w:rFonts w:ascii="Arial" w:hAnsi="Arial" w:cs="Arial"/>
          <w:sz w:val="22"/>
          <w:szCs w:val="22"/>
        </w:rPr>
        <w:t>Total Value of WB-funded contracts</w:t>
      </w:r>
    </w:p>
    <w:p w:rsidR="00B2262F" w:rsidRPr="007304AF" w:rsidRDefault="00B2262F" w:rsidP="00B2262F">
      <w:pPr>
        <w:pStyle w:val="56"/>
        <w:numPr>
          <w:ilvl w:val="0"/>
          <w:numId w:val="30"/>
        </w:numPr>
        <w:shd w:val="clear" w:color="auto" w:fill="auto"/>
        <w:spacing w:after="180" w:line="254" w:lineRule="exact"/>
        <w:jc w:val="left"/>
        <w:rPr>
          <w:rStyle w:val="2c"/>
          <w:rFonts w:ascii="Arial" w:hAnsi="Arial" w:cs="Arial"/>
          <w:color w:val="auto"/>
          <w:sz w:val="22"/>
          <w:szCs w:val="22"/>
          <w:shd w:val="clear" w:color="auto" w:fill="auto"/>
          <w:lang w:val="en-GB" w:eastAsia="en-GB" w:bidi="ar-SA"/>
        </w:rPr>
      </w:pPr>
      <w:r w:rsidRPr="007304AF">
        <w:rPr>
          <w:rStyle w:val="2c"/>
          <w:rFonts w:ascii="Arial" w:hAnsi="Arial" w:cs="Arial"/>
          <w:sz w:val="22"/>
          <w:szCs w:val="22"/>
        </w:rPr>
        <w:t>Total Number of WB-funded contracts</w:t>
      </w:r>
    </w:p>
    <w:p w:rsidR="00B2262F" w:rsidRPr="007304AF" w:rsidRDefault="00B2262F" w:rsidP="00B2262F">
      <w:pPr>
        <w:pStyle w:val="56"/>
        <w:numPr>
          <w:ilvl w:val="0"/>
          <w:numId w:val="30"/>
        </w:numPr>
        <w:shd w:val="clear" w:color="auto" w:fill="auto"/>
        <w:spacing w:after="153" w:line="254" w:lineRule="exact"/>
        <w:jc w:val="left"/>
        <w:rPr>
          <w:rFonts w:ascii="Arial" w:hAnsi="Arial" w:cs="Arial"/>
          <w:sz w:val="22"/>
          <w:szCs w:val="22"/>
        </w:rPr>
      </w:pPr>
      <w:r w:rsidRPr="007304AF">
        <w:rPr>
          <w:rFonts w:ascii="Arial" w:hAnsi="Arial" w:cs="Arial"/>
          <w:sz w:val="22"/>
          <w:szCs w:val="22"/>
        </w:rPr>
        <w:t>Average value of WB-funded contracts by type of contract (goods, services, works)</w:t>
      </w:r>
    </w:p>
    <w:p w:rsidR="00B2262F" w:rsidRPr="007304AF" w:rsidRDefault="00B2262F" w:rsidP="00B2262F">
      <w:pPr>
        <w:pStyle w:val="56"/>
        <w:numPr>
          <w:ilvl w:val="0"/>
          <w:numId w:val="30"/>
        </w:numPr>
        <w:shd w:val="clear" w:color="auto" w:fill="auto"/>
        <w:spacing w:after="149" w:line="250" w:lineRule="exact"/>
        <w:jc w:val="left"/>
        <w:rPr>
          <w:rFonts w:ascii="Arial" w:hAnsi="Arial" w:cs="Arial"/>
          <w:sz w:val="22"/>
          <w:szCs w:val="22"/>
        </w:rPr>
      </w:pPr>
      <w:r w:rsidRPr="007304AF">
        <w:rPr>
          <w:rFonts w:ascii="Arial" w:hAnsi="Arial" w:cs="Arial"/>
          <w:sz w:val="22"/>
          <w:szCs w:val="22"/>
        </w:rPr>
        <w:t>Average value of WB-funded contracts by type of procedure (International Competitive Bidding/Limited International Bidding/National Competitive Bidding/Shopping/FAs/Direct Contracting)</w:t>
      </w:r>
    </w:p>
    <w:p w:rsidR="00B2262F" w:rsidRPr="00871C74" w:rsidRDefault="00B2262F" w:rsidP="00704239"/>
    <w:p w:rsidR="00067CD9" w:rsidRDefault="00067CD9" w:rsidP="00704239">
      <w:r w:rsidRPr="00871C74">
        <w:t>The tool must</w:t>
      </w:r>
      <w:r>
        <w:t xml:space="preserve"> be able to aggregate data from all</w:t>
      </w:r>
      <w:r w:rsidR="00424CEB">
        <w:t xml:space="preserve"> contracting authorities</w:t>
      </w:r>
      <w:r>
        <w:t xml:space="preserve"> and from all steps of the procurement procedure. Additionally, it must be enhanced to include geocode so information by geographical distribution can be displayed.</w:t>
      </w:r>
    </w:p>
    <w:p w:rsidR="00704239" w:rsidRDefault="00704239" w:rsidP="00704239">
      <w:r w:rsidRPr="00B612E9">
        <w:t xml:space="preserve">These indicators must be </w:t>
      </w:r>
      <w:r w:rsidR="00B7100B">
        <w:t xml:space="preserve">able to be </w:t>
      </w:r>
      <w:r w:rsidRPr="00B612E9">
        <w:t xml:space="preserve">presented in the form of reports, customised for </w:t>
      </w:r>
      <w:r>
        <w:t>specific</w:t>
      </w:r>
      <w:r w:rsidRPr="00B612E9">
        <w:t xml:space="preserve"> user needs. The reports to be extracted and the users that will access th</w:t>
      </w:r>
      <w:r>
        <w:t>e</w:t>
      </w:r>
      <w:r w:rsidRPr="00B612E9">
        <w:t xml:space="preserve"> module will be </w:t>
      </w:r>
      <w:r>
        <w:t>determined</w:t>
      </w:r>
      <w:r w:rsidRPr="00B612E9">
        <w:t xml:space="preserve"> in the </w:t>
      </w:r>
      <w:r>
        <w:t>d</w:t>
      </w:r>
      <w:r w:rsidRPr="00B612E9">
        <w:t>efinition phase</w:t>
      </w:r>
      <w:r>
        <w:t>, but a tool to generate customised reports shall be foreseen</w:t>
      </w:r>
      <w:r w:rsidRPr="00B612E9">
        <w:t xml:space="preserve">. </w:t>
      </w:r>
      <w:r w:rsidR="00067CD9">
        <w:t>As a minimum, an Annual Procurement performance measurement and monitoring report</w:t>
      </w:r>
      <w:r w:rsidR="00EB04D2">
        <w:t xml:space="preserve"> and the GPA reports</w:t>
      </w:r>
      <w:r w:rsidR="00067CD9">
        <w:t>must be generated.</w:t>
      </w:r>
    </w:p>
    <w:p w:rsidR="00067CD9" w:rsidRDefault="00B7100B" w:rsidP="00704239">
      <w:r>
        <w:lastRenderedPageBreak/>
        <w:t>These indicators will also have to be published in the Public procurement portal, so integration between the portal and this module shall be included within the scope of this ToR.</w:t>
      </w:r>
    </w:p>
    <w:p w:rsidR="00067CD9" w:rsidRDefault="00067CD9" w:rsidP="00704239">
      <w:r>
        <w:t xml:space="preserve">Finally, authorized users must be able to download data in a </w:t>
      </w:r>
      <w:r w:rsidR="007D2F08">
        <w:t>widespread document formats</w:t>
      </w:r>
      <w:r>
        <w:t>.</w:t>
      </w:r>
      <w:r w:rsidR="007D2F08">
        <w:t xml:space="preserve"> Each user will be able to download the data they have access to according to their level of permissions.</w:t>
      </w:r>
    </w:p>
    <w:p w:rsidR="00704239" w:rsidRPr="00B612E9" w:rsidRDefault="00704239" w:rsidP="00704239">
      <w:r w:rsidRPr="00B612E9">
        <w:rPr>
          <w:b/>
        </w:rPr>
        <w:t>Users</w:t>
      </w:r>
    </w:p>
    <w:p w:rsidR="00704239" w:rsidRPr="00B612E9" w:rsidRDefault="00704239" w:rsidP="00704239">
      <w:r w:rsidRPr="00B612E9">
        <w:t>The monitoring functionality will be</w:t>
      </w:r>
      <w:r>
        <w:t xml:space="preserve"> made</w:t>
      </w:r>
      <w:r w:rsidRPr="00B612E9">
        <w:t xml:space="preserve"> available to</w:t>
      </w:r>
      <w:r>
        <w:t xml:space="preserve"> at leastthe </w:t>
      </w:r>
      <w:r w:rsidRPr="00B612E9">
        <w:t>PPA</w:t>
      </w:r>
      <w:r w:rsidR="00B7100B">
        <w:t xml:space="preserve"> and the </w:t>
      </w:r>
      <w:r w:rsidRPr="00B612E9">
        <w:t xml:space="preserve">CAs. </w:t>
      </w:r>
      <w:r w:rsidR="00B7100B">
        <w:t>The information published in the Public Procurement portal will be accessible for everyone.</w:t>
      </w:r>
    </w:p>
    <w:p w:rsidR="001D118B" w:rsidRPr="00B612E9" w:rsidRDefault="001D118B" w:rsidP="001D118B">
      <w:pPr>
        <w:pStyle w:val="30"/>
      </w:pPr>
      <w:bookmarkStart w:id="69" w:name="_Toc474244077"/>
      <w:r w:rsidRPr="00B612E9">
        <w:t>Document management</w:t>
      </w:r>
      <w:bookmarkEnd w:id="69"/>
    </w:p>
    <w:p w:rsidR="00EF0297" w:rsidRDefault="001D118B" w:rsidP="001D118B">
      <w:r w:rsidRPr="00B612E9">
        <w:t xml:space="preserve">This module is responsible for registering, filing, archiving and logging activity on the decrypted human readable version of the </w:t>
      </w:r>
      <w:r w:rsidR="00A36F11">
        <w:t>t</w:t>
      </w:r>
      <w:r w:rsidRPr="00B612E9">
        <w:t>ender bundle</w:t>
      </w:r>
      <w:r w:rsidR="008A16A1">
        <w:t>s</w:t>
      </w:r>
      <w:r w:rsidRPr="00B612E9">
        <w:t>.</w:t>
      </w:r>
    </w:p>
    <w:p w:rsidR="00EF0297" w:rsidRDefault="00EF0297" w:rsidP="00EF0297">
      <w:r w:rsidRPr="00B612E9">
        <w:t xml:space="preserve">Documents are the medium through which all </w:t>
      </w:r>
      <w:r w:rsidR="003E68F5">
        <w:t>Tajikistan</w:t>
      </w:r>
      <w:r w:rsidRPr="00B612E9">
        <w:t xml:space="preserve"> public procurement information is stored and transmitted; they have administrative and legal value</w:t>
      </w:r>
      <w:r>
        <w:t>,</w:t>
      </w:r>
      <w:r w:rsidRPr="00B612E9">
        <w:t xml:space="preserve"> and they constitute the basis for the institutions’ short</w:t>
      </w:r>
      <w:r>
        <w:t>-</w:t>
      </w:r>
      <w:r w:rsidRPr="00B612E9">
        <w:t>, medium</w:t>
      </w:r>
      <w:r>
        <w:t>-</w:t>
      </w:r>
      <w:r w:rsidRPr="00B612E9">
        <w:t xml:space="preserve"> and long-term memory</w:t>
      </w:r>
      <w:r>
        <w:t>. Thus,</w:t>
      </w:r>
      <w:r w:rsidRPr="00B612E9">
        <w:t xml:space="preserve"> the module must </w:t>
      </w:r>
      <w:r>
        <w:t>provide</w:t>
      </w:r>
      <w:r w:rsidRPr="00B612E9">
        <w:t xml:space="preserve"> guarantees in terms of security and controlled access to data.</w:t>
      </w:r>
    </w:p>
    <w:p w:rsidR="001D118B" w:rsidRPr="00B612E9" w:rsidRDefault="00EF0297" w:rsidP="001D118B">
      <w:r>
        <w:t>In particular, this module</w:t>
      </w:r>
      <w:r w:rsidRPr="00B612E9">
        <w:t xml:space="preserve"> must organise </w:t>
      </w:r>
      <w:r>
        <w:t xml:space="preserve">and control the access to </w:t>
      </w:r>
      <w:r w:rsidR="008A16A1">
        <w:t xml:space="preserve">all </w:t>
      </w:r>
      <w:r w:rsidR="008A16A1" w:rsidRPr="00B612E9">
        <w:t xml:space="preserve">public procurement documents in </w:t>
      </w:r>
      <w:r w:rsidR="003E68F5">
        <w:t>Tajikistan</w:t>
      </w:r>
      <w:r w:rsidR="008A16A1">
        <w:t>,enabling</w:t>
      </w:r>
      <w:r w:rsidR="001D118B" w:rsidRPr="00B612E9">
        <w:t xml:space="preserve"> long-term preservation of </w:t>
      </w:r>
      <w:r w:rsidR="008A16A1">
        <w:t xml:space="preserve">them </w:t>
      </w:r>
      <w:r w:rsidR="001D118B" w:rsidRPr="00B612E9">
        <w:t>in digital format</w:t>
      </w:r>
      <w:r w:rsidR="008A16A1">
        <w:t xml:space="preserve"> and</w:t>
      </w:r>
      <w:r w:rsidR="001D118B" w:rsidRPr="00B612E9">
        <w:t xml:space="preserve"> ensuring that they can be easily retrieved without conversions. The module must </w:t>
      </w:r>
      <w:r w:rsidR="008A16A1">
        <w:t xml:space="preserve">also </w:t>
      </w:r>
      <w:r w:rsidR="001D118B" w:rsidRPr="00B612E9">
        <w:t>provide basic document management functionality for receipt, dispatch, storage and retrieval of documents.</w:t>
      </w:r>
      <w:r w:rsidR="001069DB">
        <w:t>It</w:t>
      </w:r>
      <w:r w:rsidR="00196A45">
        <w:t xml:space="preserve"> must </w:t>
      </w:r>
      <w:r w:rsidR="001069DB">
        <w:t xml:space="preserve">further </w:t>
      </w:r>
      <w:r w:rsidR="00196A45">
        <w:t>guarantee that the three envelopes submission scheme remains unaltered after document</w:t>
      </w:r>
      <w:r w:rsidR="001E524D">
        <w:t>s are</w:t>
      </w:r>
      <w:r w:rsidR="00196A45">
        <w:t xml:space="preserve"> upload</w:t>
      </w:r>
      <w:r w:rsidR="001E524D">
        <w:t>ed</w:t>
      </w:r>
      <w:r w:rsidR="00196A45">
        <w:t xml:space="preserve"> and </w:t>
      </w:r>
      <w:r>
        <w:t xml:space="preserve">that the documents are treated with the adequate level of security and protection, taking into account the specific needs of the tendering procedures </w:t>
      </w:r>
      <w:r w:rsidR="00196A45">
        <w:t xml:space="preserve">(i.e. unavailability to open tenderer’s offers before the specified date in the </w:t>
      </w:r>
      <w:r w:rsidR="00A36F11">
        <w:t>t</w:t>
      </w:r>
      <w:r w:rsidR="00196A45">
        <w:t>ender documents).</w:t>
      </w:r>
    </w:p>
    <w:p w:rsidR="0042591E" w:rsidRDefault="0042591E" w:rsidP="001D118B">
      <w:r>
        <w:t xml:space="preserve">The security provided will be determined by a matrix to be built for each type of document stored. </w:t>
      </w:r>
      <w:r w:rsidR="00EF0297">
        <w:t>Per type of document, the</w:t>
      </w:r>
      <w:r>
        <w:t xml:space="preserve"> matrix will define which users can have access to it and </w:t>
      </w:r>
      <w:r w:rsidR="00EF0297">
        <w:t xml:space="preserve">which type of authorisations they should be granted (i.e. read, edit, delete). Additionally, the module must be able to manage the legal retention period for documents in order to comply with the </w:t>
      </w:r>
      <w:r w:rsidR="003E68F5">
        <w:t>Tajikist</w:t>
      </w:r>
      <w:r w:rsidR="00EF0297">
        <w:t>an legislation.</w:t>
      </w:r>
    </w:p>
    <w:p w:rsidR="001D118B" w:rsidRPr="00B612E9" w:rsidRDefault="001D118B" w:rsidP="001D118B">
      <w:r w:rsidRPr="00B612E9">
        <w:t xml:space="preserve">Regarding template management, the module </w:t>
      </w:r>
      <w:r w:rsidR="00C40AF7">
        <w:t>must</w:t>
      </w:r>
      <w:r w:rsidRPr="00B612E9">
        <w:t xml:space="preserve"> allow authorised users to create, modify and delete templates. </w:t>
      </w:r>
      <w:r w:rsidR="008A16A1" w:rsidRPr="00B612E9">
        <w:t xml:space="preserve">The user will be able to choose a template depending on the </w:t>
      </w:r>
      <w:r w:rsidR="00616FE4">
        <w:t xml:space="preserve">specificities of the </w:t>
      </w:r>
      <w:r w:rsidR="008A16A1" w:rsidRPr="00B612E9">
        <w:t xml:space="preserve">procurement </w:t>
      </w:r>
      <w:r w:rsidR="00616FE4">
        <w:t>process</w:t>
      </w:r>
      <w:r w:rsidR="008A16A1" w:rsidRPr="00B612E9">
        <w:t>.</w:t>
      </w:r>
      <w:r w:rsidRPr="00B612E9">
        <w:t>The templates may be used through</w:t>
      </w:r>
      <w:r w:rsidR="008A16A1">
        <w:t>out</w:t>
      </w:r>
      <w:r w:rsidRPr="00B612E9">
        <w:t xml:space="preserve"> the whole procurement process, in the different modules of the system. </w:t>
      </w:r>
    </w:p>
    <w:p w:rsidR="001D118B" w:rsidRPr="00B612E9" w:rsidRDefault="0042591E" w:rsidP="001D118B">
      <w:r>
        <w:t>Economic Operators and</w:t>
      </w:r>
      <w:r w:rsidR="00424CEB">
        <w:t xml:space="preserve"> contracting authorities</w:t>
      </w:r>
      <w:r>
        <w:t xml:space="preserve"> need access to the business documents</w:t>
      </w:r>
      <w:r w:rsidR="00D332C6" w:rsidRPr="00B612E9">
        <w:rPr>
          <w:rStyle w:val="aff2"/>
        </w:rPr>
        <w:footnoteReference w:id="9"/>
      </w:r>
      <w:r>
        <w:t xml:space="preserve"> exchanged via electronic means. The</w:t>
      </w:r>
      <w:r w:rsidR="00424CEB">
        <w:t xml:space="preserve"> contracting authority</w:t>
      </w:r>
      <w:r>
        <w:t xml:space="preserve"> responsible for the platform </w:t>
      </w:r>
      <w:r>
        <w:lastRenderedPageBreak/>
        <w:t>and other authorities need access to this module in order to consult, check or revise any document</w:t>
      </w:r>
      <w:r w:rsidR="00D332C6">
        <w:t xml:space="preserve"> publicly available</w:t>
      </w:r>
      <w:r>
        <w:t>.</w:t>
      </w:r>
    </w:p>
    <w:p w:rsidR="001D118B" w:rsidRPr="00B612E9" w:rsidRDefault="001D118B" w:rsidP="001D118B">
      <w:r w:rsidRPr="00B612E9">
        <w:t xml:space="preserve">The </w:t>
      </w:r>
      <w:r w:rsidR="00356F3A">
        <w:t>user</w:t>
      </w:r>
      <w:r w:rsidRPr="00B612E9">
        <w:t>s involved in the document management process are</w:t>
      </w:r>
      <w:r w:rsidR="00675C49">
        <w:t xml:space="preserve"> as follows</w:t>
      </w:r>
      <w:r w:rsidRPr="00B612E9">
        <w:t>:</w:t>
      </w:r>
    </w:p>
    <w:p w:rsidR="001D118B" w:rsidRPr="00B612E9" w:rsidRDefault="001D118B" w:rsidP="001D118B">
      <w:pPr>
        <w:pStyle w:val="Bullets1"/>
      </w:pPr>
      <w:r w:rsidRPr="00B612E9">
        <w:t xml:space="preserve">EOs, which must be able to consult </w:t>
      </w:r>
      <w:r w:rsidR="00B21E98">
        <w:t>all of their</w:t>
      </w:r>
      <w:r w:rsidRPr="00B612E9">
        <w:t xml:space="preserve"> business documents</w:t>
      </w:r>
      <w:r w:rsidR="00B21E98">
        <w:t>;</w:t>
      </w:r>
    </w:p>
    <w:p w:rsidR="001D118B" w:rsidRPr="00B612E9" w:rsidRDefault="001D118B" w:rsidP="001D118B">
      <w:pPr>
        <w:pStyle w:val="Bullets1"/>
      </w:pPr>
      <w:r w:rsidRPr="00B612E9">
        <w:t xml:space="preserve">CAs, which must be able to consult </w:t>
      </w:r>
      <w:r w:rsidR="00B21E98">
        <w:t>all of their</w:t>
      </w:r>
      <w:r w:rsidRPr="00B612E9">
        <w:t xml:space="preserve"> business document</w:t>
      </w:r>
      <w:r w:rsidR="00B21E98">
        <w:t>s</w:t>
      </w:r>
      <w:r w:rsidRPr="00B612E9">
        <w:t xml:space="preserve">, </w:t>
      </w:r>
      <w:r w:rsidR="00B21E98">
        <w:t>closed</w:t>
      </w:r>
      <w:r w:rsidR="00A36F11">
        <w:t>t</w:t>
      </w:r>
      <w:r w:rsidRPr="00B612E9">
        <w:t>ender</w:t>
      </w:r>
      <w:r w:rsidR="00B21E98" w:rsidRPr="00B612E9">
        <w:t>information</w:t>
      </w:r>
      <w:r w:rsidR="00B21E98">
        <w:t>,</w:t>
      </w:r>
      <w:r w:rsidRPr="00B612E9">
        <w:t xml:space="preserve"> and any other information regarding their </w:t>
      </w:r>
      <w:r w:rsidR="00A36F11">
        <w:t>t</w:t>
      </w:r>
      <w:r w:rsidRPr="00B612E9">
        <w:t>enders</w:t>
      </w:r>
      <w:r w:rsidR="00B21E98">
        <w:t>;</w:t>
      </w:r>
    </w:p>
    <w:p w:rsidR="001D118B" w:rsidRDefault="005B2767" w:rsidP="001D118B">
      <w:pPr>
        <w:pStyle w:val="Bullets1"/>
      </w:pPr>
      <w:r>
        <w:t>a</w:t>
      </w:r>
      <w:r w:rsidR="001D118B" w:rsidRPr="00B612E9">
        <w:t xml:space="preserve">uthorised </w:t>
      </w:r>
      <w:r w:rsidR="00B21E98">
        <w:t xml:space="preserve">staff </w:t>
      </w:r>
      <w:r w:rsidR="001D118B" w:rsidRPr="00B612E9">
        <w:t xml:space="preserve">from </w:t>
      </w:r>
      <w:r w:rsidR="00B21E98">
        <w:t xml:space="preserve">the </w:t>
      </w:r>
      <w:r w:rsidR="001D118B" w:rsidRPr="00B612E9">
        <w:t>PPA</w:t>
      </w:r>
      <w:r w:rsidR="00B21E98">
        <w:t>,which</w:t>
      </w:r>
      <w:r w:rsidR="001D118B" w:rsidRPr="00B612E9">
        <w:t xml:space="preserve"> must be able to consult any document or</w:t>
      </w:r>
      <w:r w:rsidR="00B21E98">
        <w:t xml:space="preserve"> other</w:t>
      </w:r>
      <w:r w:rsidR="001D118B" w:rsidRPr="00B612E9">
        <w:t xml:space="preserve"> information</w:t>
      </w:r>
      <w:r w:rsidR="00B21E98">
        <w:t>;</w:t>
      </w:r>
    </w:p>
    <w:p w:rsidR="008941AD" w:rsidRPr="00B612E9" w:rsidRDefault="008941AD" w:rsidP="008941AD">
      <w:pPr>
        <w:pStyle w:val="20"/>
      </w:pPr>
      <w:bookmarkStart w:id="70" w:name="_Toc474244078"/>
      <w:r w:rsidRPr="00B612E9">
        <w:t>Non-functional requirements</w:t>
      </w:r>
      <w:bookmarkEnd w:id="70"/>
    </w:p>
    <w:p w:rsidR="008941AD" w:rsidRPr="00B612E9" w:rsidRDefault="008941AD" w:rsidP="008941AD">
      <w:pPr>
        <w:pStyle w:val="30"/>
      </w:pPr>
      <w:bookmarkStart w:id="71" w:name="_Toc474244079"/>
      <w:r w:rsidRPr="00B612E9">
        <w:t>Security</w:t>
      </w:r>
      <w:bookmarkEnd w:id="71"/>
    </w:p>
    <w:p w:rsidR="008941AD" w:rsidRPr="00B612E9" w:rsidRDefault="008941AD" w:rsidP="008941AD">
      <w:pPr>
        <w:rPr>
          <w:color w:val="auto"/>
          <w:szCs w:val="20"/>
        </w:rPr>
      </w:pPr>
      <w:r w:rsidRPr="00B612E9">
        <w:t>Electronic public procurement procedures include the exchange and storage of rather sensitive data</w:t>
      </w:r>
      <w:r>
        <w:t>,</w:t>
      </w:r>
      <w:r w:rsidRPr="00B612E9">
        <w:t xml:space="preserve"> such as technical and financial offers. Therefore, the </w:t>
      </w:r>
      <w:r>
        <w:t>eP</w:t>
      </w:r>
      <w:r w:rsidRPr="00B612E9">
        <w:t>rocurement system must support adequate security mechanisms in order to create a secure procurement environment and ensure the following security objectives:</w:t>
      </w:r>
    </w:p>
    <w:p w:rsidR="008941AD" w:rsidRPr="00B612E9" w:rsidRDefault="008941AD" w:rsidP="008941AD">
      <w:pPr>
        <w:pStyle w:val="Bullets1"/>
      </w:pPr>
      <w:r w:rsidRPr="00B612E9">
        <w:rPr>
          <w:b/>
        </w:rPr>
        <w:t>Authentication</w:t>
      </w:r>
      <w:r w:rsidRPr="00B612E9">
        <w:t xml:space="preserve">: </w:t>
      </w:r>
      <w:r>
        <w:t>G</w:t>
      </w:r>
      <w:r w:rsidRPr="00B612E9">
        <w:t xml:space="preserve">uarantees that the </w:t>
      </w:r>
      <w:r>
        <w:t xml:space="preserve">restricted areas of the </w:t>
      </w:r>
      <w:r w:rsidRPr="00B612E9">
        <w:t xml:space="preserve">service </w:t>
      </w:r>
      <w:r>
        <w:t>are</w:t>
      </w:r>
      <w:r w:rsidRPr="00B612E9">
        <w:t xml:space="preserve"> only accessible to users with a verified identity</w:t>
      </w:r>
      <w:r>
        <w:t xml:space="preserve"> through user and password</w:t>
      </w:r>
      <w:r w:rsidR="00EB04D2">
        <w:t xml:space="preserve"> or e</w:t>
      </w:r>
      <w:r w:rsidR="00A917F8">
        <w:t>Token</w:t>
      </w:r>
      <w:r w:rsidR="00EB04D2">
        <w:t xml:space="preserve"> for CAs</w:t>
      </w:r>
      <w:r>
        <w:t>.</w:t>
      </w:r>
    </w:p>
    <w:p w:rsidR="008941AD" w:rsidRPr="00B612E9" w:rsidRDefault="008941AD" w:rsidP="008941AD">
      <w:pPr>
        <w:pStyle w:val="Bullets1"/>
      </w:pPr>
      <w:r w:rsidRPr="00B612E9">
        <w:rPr>
          <w:b/>
        </w:rPr>
        <w:t>Authorisation</w:t>
      </w:r>
      <w:r w:rsidRPr="00B612E9">
        <w:t xml:space="preserve">: </w:t>
      </w:r>
      <w:r>
        <w:t>G</w:t>
      </w:r>
      <w:r w:rsidRPr="00B612E9">
        <w:t xml:space="preserve">uarantees that authenticated users </w:t>
      </w:r>
      <w:r>
        <w:t>are</w:t>
      </w:r>
      <w:r w:rsidRPr="00B612E9">
        <w:t xml:space="preserve"> only </w:t>
      </w:r>
      <w:r>
        <w:t xml:space="preserve">able to </w:t>
      </w:r>
      <w:r w:rsidRPr="00B612E9">
        <w:t xml:space="preserve">access </w:t>
      </w:r>
      <w:r>
        <w:t xml:space="preserve">the </w:t>
      </w:r>
      <w:r w:rsidRPr="00B612E9">
        <w:t xml:space="preserve">services </w:t>
      </w:r>
      <w:r>
        <w:t>and</w:t>
      </w:r>
      <w:r w:rsidRPr="00B612E9">
        <w:t xml:space="preserve"> data </w:t>
      </w:r>
      <w:r>
        <w:t xml:space="preserve">that </w:t>
      </w:r>
      <w:r w:rsidRPr="00B612E9">
        <w:t>match their role</w:t>
      </w:r>
      <w:r>
        <w:t>s</w:t>
      </w:r>
      <w:r w:rsidRPr="00B612E9">
        <w:t xml:space="preserve"> and access rights.</w:t>
      </w:r>
      <w:r>
        <w:t xml:space="preserve"> Each</w:t>
      </w:r>
      <w:r w:rsidR="00424CEB">
        <w:t xml:space="preserve"> contracting authority</w:t>
      </w:r>
      <w:r>
        <w:t xml:space="preserve"> will have the right to register new users from their organisation and assign them one of the existing roles, according to the given permissions for each user. The capacity to create new roles will remain within the PPA.</w:t>
      </w:r>
    </w:p>
    <w:p w:rsidR="008941AD" w:rsidRPr="00B612E9" w:rsidRDefault="008941AD" w:rsidP="008941AD">
      <w:pPr>
        <w:pStyle w:val="Bullets1"/>
      </w:pPr>
      <w:r w:rsidRPr="00B612E9">
        <w:rPr>
          <w:b/>
        </w:rPr>
        <w:t>Confidentiality</w:t>
      </w:r>
      <w:r w:rsidRPr="00B612E9">
        <w:t xml:space="preserve">: </w:t>
      </w:r>
      <w:r>
        <w:t>G</w:t>
      </w:r>
      <w:r w:rsidRPr="00B612E9">
        <w:t xml:space="preserve">uarantees that the data exchanged between the person requesting it and the provider cannot be intercepted or accessed by a non-authorised third party </w:t>
      </w:r>
      <w:r>
        <w:t>and</w:t>
      </w:r>
      <w:r w:rsidRPr="00B612E9">
        <w:t xml:space="preserve"> that the data cannot be accessed at an inappropriate point in time </w:t>
      </w:r>
      <w:r>
        <w:t>(</w:t>
      </w:r>
      <w:r w:rsidRPr="00B612E9">
        <w:t>i.e. before the opening of the bids</w:t>
      </w:r>
      <w:r>
        <w:t>)</w:t>
      </w:r>
      <w:r w:rsidRPr="00B612E9">
        <w:t>.</w:t>
      </w:r>
    </w:p>
    <w:p w:rsidR="008941AD" w:rsidRPr="00B612E9" w:rsidRDefault="008941AD" w:rsidP="008941AD">
      <w:pPr>
        <w:pStyle w:val="Bullets1"/>
      </w:pPr>
      <w:r w:rsidRPr="00B612E9">
        <w:rPr>
          <w:b/>
        </w:rPr>
        <w:t>Integrity</w:t>
      </w:r>
      <w:r w:rsidRPr="00B612E9">
        <w:t xml:space="preserve">: </w:t>
      </w:r>
      <w:r>
        <w:t>G</w:t>
      </w:r>
      <w:r w:rsidRPr="00B612E9">
        <w:t>uarantees that data exchanged between the person requesting it and the provider has not been modified or tampered with by a non-authorised third party.</w:t>
      </w:r>
    </w:p>
    <w:p w:rsidR="008941AD" w:rsidRPr="00B612E9" w:rsidRDefault="008941AD" w:rsidP="008941AD">
      <w:pPr>
        <w:pStyle w:val="Bullets1"/>
      </w:pPr>
      <w:r w:rsidRPr="00B612E9">
        <w:rPr>
          <w:b/>
        </w:rPr>
        <w:t>Non-repudiation</w:t>
      </w:r>
      <w:r w:rsidRPr="00B612E9">
        <w:t xml:space="preserve">: </w:t>
      </w:r>
      <w:r>
        <w:t>G</w:t>
      </w:r>
      <w:r w:rsidRPr="00B612E9">
        <w:t>uarantees that the sender of the message cannot deny, at a later point in time, that he/she sent it.</w:t>
      </w:r>
    </w:p>
    <w:p w:rsidR="008941AD" w:rsidRPr="00B612E9" w:rsidRDefault="008941AD" w:rsidP="008941AD">
      <w:r w:rsidRPr="00B612E9">
        <w:t>To achieve these objectives, the system shall provide several security mechanisms:</w:t>
      </w:r>
    </w:p>
    <w:p w:rsidR="008941AD" w:rsidRPr="00B612E9" w:rsidRDefault="008941AD" w:rsidP="008941AD">
      <w:pPr>
        <w:pStyle w:val="Bullets1"/>
      </w:pPr>
      <w:r w:rsidRPr="00B612E9">
        <w:rPr>
          <w:b/>
        </w:rPr>
        <w:t>Audit trailing facility</w:t>
      </w:r>
      <w:r w:rsidRPr="00B612E9">
        <w:t xml:space="preserve">: </w:t>
      </w:r>
      <w:r>
        <w:t>A</w:t>
      </w:r>
      <w:r w:rsidRPr="00B612E9">
        <w:t>ll activities performed by users, either successful or unsuccessful (such as attempted but failed log</w:t>
      </w:r>
      <w:r>
        <w:t>i</w:t>
      </w:r>
      <w:r w:rsidRPr="00B612E9">
        <w:t xml:space="preserve">ns) </w:t>
      </w:r>
      <w:r>
        <w:t>must</w:t>
      </w:r>
      <w:r w:rsidRPr="00B612E9">
        <w:t xml:space="preserve"> be monitored and recorded in the system logs</w:t>
      </w:r>
      <w:r>
        <w:t xml:space="preserve"> with restricted access to unauthorised users</w:t>
      </w:r>
      <w:r w:rsidRPr="00B612E9">
        <w:t>.</w:t>
      </w:r>
    </w:p>
    <w:p w:rsidR="008941AD" w:rsidRPr="00B612E9" w:rsidRDefault="008941AD" w:rsidP="008941AD">
      <w:pPr>
        <w:pStyle w:val="Bullets1"/>
      </w:pPr>
      <w:r w:rsidRPr="00B612E9">
        <w:rPr>
          <w:b/>
        </w:rPr>
        <w:t>Firewalls</w:t>
      </w:r>
      <w:r w:rsidRPr="00B612E9">
        <w:t>:</w:t>
      </w:r>
      <w:r>
        <w:t xml:space="preserve"> F</w:t>
      </w:r>
      <w:r w:rsidRPr="00B612E9">
        <w:t xml:space="preserve">irewalls </w:t>
      </w:r>
      <w:r>
        <w:t>form</w:t>
      </w:r>
      <w:r w:rsidRPr="00B612E9">
        <w:t xml:space="preserve"> part of the system’s technical architecture in order to provide a line of defence when external users try to connect to the system from the Internet or other network. Firewalls must be configured in such a way to allow only the absolutely necessary network services and protocols for the operation of the system. No additional services and/or protocols </w:t>
      </w:r>
      <w:r>
        <w:t>can</w:t>
      </w:r>
      <w:r w:rsidRPr="00B612E9">
        <w:t xml:space="preserve"> be enabled (principle </w:t>
      </w:r>
      <w:r>
        <w:t xml:space="preserve">of </w:t>
      </w:r>
      <w:r w:rsidRPr="00B612E9">
        <w:t>leastprivilege). They must also support failover for high availability.</w:t>
      </w:r>
    </w:p>
    <w:p w:rsidR="008941AD" w:rsidRPr="00B612E9" w:rsidRDefault="008941AD" w:rsidP="008941AD">
      <w:pPr>
        <w:pStyle w:val="Bullets1"/>
      </w:pPr>
      <w:r w:rsidRPr="00B612E9">
        <w:rPr>
          <w:b/>
        </w:rPr>
        <w:lastRenderedPageBreak/>
        <w:t>Antivirus / Antispam</w:t>
      </w:r>
      <w:r w:rsidRPr="00B612E9">
        <w:t xml:space="preserve">: </w:t>
      </w:r>
      <w:r>
        <w:t>H</w:t>
      </w:r>
      <w:r w:rsidRPr="00B612E9">
        <w:t>ardware and/or software/hardware solution</w:t>
      </w:r>
      <w:r>
        <w:t>smust</w:t>
      </w:r>
      <w:r w:rsidRPr="00B612E9">
        <w:t xml:space="preserve"> provide antivirus and antispam protection for all servers.</w:t>
      </w:r>
      <w:r>
        <w:rPr>
          <w:rFonts w:cs="Arial"/>
        </w:rPr>
        <w:t>No file can be stored in the system if it is infected. In case an infected file is detected, the uploading procedure will be stopped and the file will be rejected.</w:t>
      </w:r>
      <w:r>
        <w:t>This</w:t>
      </w:r>
      <w:r w:rsidRPr="00B612E9">
        <w:t xml:space="preserve">must be configured to automatically update </w:t>
      </w:r>
      <w:r>
        <w:t>virus-</w:t>
      </w:r>
      <w:r w:rsidRPr="00B612E9">
        <w:t>definitions daily during non-business hours.</w:t>
      </w:r>
    </w:p>
    <w:p w:rsidR="008941AD" w:rsidRPr="00B612E9" w:rsidRDefault="008941AD" w:rsidP="008941AD">
      <w:pPr>
        <w:pStyle w:val="Bullets1"/>
      </w:pPr>
      <w:r w:rsidRPr="00B612E9">
        <w:rPr>
          <w:b/>
        </w:rPr>
        <w:t>Intrusion Detection System:</w:t>
      </w:r>
      <w:r>
        <w:t xml:space="preserve">The </w:t>
      </w:r>
      <w:r w:rsidRPr="00C40AF7">
        <w:t xml:space="preserve">intrusion </w:t>
      </w:r>
      <w:r>
        <w:t>d</w:t>
      </w:r>
      <w:r w:rsidRPr="00C40AF7">
        <w:t>etection s</w:t>
      </w:r>
      <w:r w:rsidRPr="00A17D6E">
        <w:t>ystem</w:t>
      </w:r>
      <w:r>
        <w:t xml:space="preserve"> will </w:t>
      </w:r>
      <w:r w:rsidRPr="00B612E9">
        <w:t>include all necessary agents for all servers.</w:t>
      </w:r>
    </w:p>
    <w:p w:rsidR="008941AD" w:rsidRPr="00B612E9" w:rsidRDefault="008941AD" w:rsidP="008941AD">
      <w:pPr>
        <w:pStyle w:val="Bullets1"/>
      </w:pPr>
      <w:r w:rsidRPr="00B612E9">
        <w:rPr>
          <w:b/>
        </w:rPr>
        <w:t xml:space="preserve">Secure communication </w:t>
      </w:r>
      <w:r w:rsidRPr="00B612E9">
        <w:t xml:space="preserve">(data transfer) between the web servers and </w:t>
      </w:r>
      <w:r>
        <w:t>users</w:t>
      </w:r>
      <w:r w:rsidRPr="00B612E9">
        <w:t xml:space="preserve">: </w:t>
      </w:r>
      <w:r>
        <w:t>T</w:t>
      </w:r>
      <w:r w:rsidRPr="00B612E9">
        <w:t>he exchange of sensitive information must be adequately secured. For this reason</w:t>
      </w:r>
      <w:r>
        <w:t>,</w:t>
      </w:r>
      <w:r w:rsidRPr="00B612E9">
        <w:t xml:space="preserve"> a secure protocol such as HTTPS must be used, in order to avoid any unauthorised access to the information exchanged. This secure protocol must be used consistently over the whole website, without having </w:t>
      </w:r>
      <w:r>
        <w:t xml:space="preserve">any </w:t>
      </w:r>
      <w:r w:rsidRPr="00B612E9">
        <w:t xml:space="preserve">part of the website contents loaded over HTTP.Otherwise, users </w:t>
      </w:r>
      <w:r>
        <w:t>could be exposed</w:t>
      </w:r>
      <w:r w:rsidRPr="00B612E9">
        <w:t>to several types of attacks.Ideally, the web should support forward secrecy.</w:t>
      </w:r>
    </w:p>
    <w:p w:rsidR="008941AD" w:rsidRPr="00B612E9" w:rsidRDefault="008941AD" w:rsidP="008941AD">
      <w:pPr>
        <w:pStyle w:val="Bullets1"/>
      </w:pPr>
      <w:r w:rsidRPr="00B612E9">
        <w:rPr>
          <w:b/>
        </w:rPr>
        <w:t>Systematic backup of stored data</w:t>
      </w:r>
      <w:r>
        <w:t>:A</w:t>
      </w:r>
      <w:r w:rsidRPr="00B612E9">
        <w:t xml:space="preserve">llowing quick and reliable recovery of data in </w:t>
      </w:r>
      <w:r>
        <w:t xml:space="preserve">the </w:t>
      </w:r>
      <w:r w:rsidRPr="00B612E9">
        <w:t>case of an ‘incident’ resulting in data loss or deterioration.</w:t>
      </w:r>
    </w:p>
    <w:p w:rsidR="008941AD" w:rsidRPr="00B612E9" w:rsidRDefault="008941AD" w:rsidP="008941AD">
      <w:pPr>
        <w:pStyle w:val="Bullets1"/>
      </w:pPr>
      <w:r w:rsidRPr="00B612E9">
        <w:rPr>
          <w:b/>
        </w:rPr>
        <w:t>Encryption of data</w:t>
      </w:r>
      <w:r w:rsidRPr="00B612E9">
        <w:t xml:space="preserve">: </w:t>
      </w:r>
      <w:r>
        <w:t>A</w:t>
      </w:r>
      <w:r w:rsidRPr="00B612E9">
        <w:t>ll data stored in the various components of the system (i.e. servers, data storage, LDAP) must be encrypted.</w:t>
      </w:r>
    </w:p>
    <w:p w:rsidR="008941AD" w:rsidRPr="00B612E9" w:rsidRDefault="008941AD" w:rsidP="008941AD">
      <w:pPr>
        <w:pStyle w:val="Bullets1"/>
      </w:pPr>
      <w:r w:rsidRPr="00B612E9">
        <w:rPr>
          <w:b/>
        </w:rPr>
        <w:t>Digital certificates</w:t>
      </w:r>
      <w:r w:rsidRPr="00B612E9">
        <w:t xml:space="preserve">: </w:t>
      </w:r>
      <w:r>
        <w:t>T</w:t>
      </w:r>
      <w:r w:rsidRPr="00B612E9">
        <w:t xml:space="preserve">he system must be capable of using </w:t>
      </w:r>
      <w:r>
        <w:t>tokens, and in the future also</w:t>
      </w:r>
      <w:r w:rsidRPr="00B612E9">
        <w:t>digital certificates</w:t>
      </w:r>
      <w:r>
        <w:t>, in addition to</w:t>
      </w:r>
      <w:r w:rsidRPr="00B612E9">
        <w:t xml:space="preserve"> usernames and passwords for ensuring integrity and non-repudiation principles. </w:t>
      </w:r>
    </w:p>
    <w:p w:rsidR="008941AD" w:rsidRPr="00B612E9" w:rsidRDefault="008941AD" w:rsidP="008941AD">
      <w:r w:rsidRPr="00B612E9">
        <w:t>Other security controls for the system include:</w:t>
      </w:r>
    </w:p>
    <w:p w:rsidR="008941AD" w:rsidRPr="00B612E9" w:rsidRDefault="008941AD" w:rsidP="008941AD">
      <w:pPr>
        <w:pStyle w:val="Bullets1"/>
      </w:pPr>
      <w:r w:rsidRPr="00B612E9">
        <w:rPr>
          <w:b/>
        </w:rPr>
        <w:t>Secure technical architecture</w:t>
      </w:r>
      <w:r w:rsidRPr="00B612E9">
        <w:t xml:space="preserve">: </w:t>
      </w:r>
      <w:r>
        <w:t>T</w:t>
      </w:r>
      <w:r w:rsidRPr="00B612E9">
        <w:t>he system should implement at least a 3-tier architecture (database, application and presentation tiers), and its architecture must be divided into different security zones and contain at least a DMZ</w:t>
      </w:r>
      <w:r w:rsidRPr="00B612E9">
        <w:rPr>
          <w:rStyle w:val="aff2"/>
        </w:rPr>
        <w:footnoteReference w:id="10"/>
      </w:r>
      <w:r w:rsidRPr="00B612E9">
        <w:t xml:space="preserve"> and an internal zone.</w:t>
      </w:r>
    </w:p>
    <w:p w:rsidR="008941AD" w:rsidRPr="00B612E9" w:rsidRDefault="008941AD" w:rsidP="008941AD">
      <w:pPr>
        <w:pStyle w:val="Bullets1"/>
      </w:pPr>
      <w:r w:rsidRPr="00B612E9">
        <w:rPr>
          <w:b/>
        </w:rPr>
        <w:t>Security controls embedded in the system</w:t>
      </w:r>
      <w:r w:rsidRPr="00B612E9">
        <w:t xml:space="preserve">: </w:t>
      </w:r>
      <w:r>
        <w:t>For example,</w:t>
      </w:r>
      <w:r w:rsidRPr="00B612E9">
        <w:t xml:space="preserve"> user roles with pre-defined access rights, the ‘four-eye’ principle for key business decisions, validation checks when entering data, etc.</w:t>
      </w:r>
    </w:p>
    <w:p w:rsidR="008941AD" w:rsidRDefault="008941AD" w:rsidP="008941AD">
      <w:pPr>
        <w:pStyle w:val="Bullets1"/>
      </w:pPr>
      <w:r w:rsidRPr="00B612E9">
        <w:rPr>
          <w:b/>
        </w:rPr>
        <w:t>Time</w:t>
      </w:r>
      <w:r>
        <w:rPr>
          <w:b/>
        </w:rPr>
        <w:t>-</w:t>
      </w:r>
      <w:r w:rsidRPr="00B612E9">
        <w:rPr>
          <w:b/>
        </w:rPr>
        <w:t>stamping mechanism</w:t>
      </w:r>
      <w:r>
        <w:rPr>
          <w:b/>
        </w:rPr>
        <w:t>:</w:t>
      </w:r>
      <w:r>
        <w:t>Ensures</w:t>
      </w:r>
      <w:r w:rsidRPr="00B612E9">
        <w:t xml:space="preserve"> that all transactions with</w:t>
      </w:r>
      <w:r>
        <w:t>in</w:t>
      </w:r>
      <w:r w:rsidRPr="00B612E9">
        <w:t xml:space="preserve"> the system are time-stamped. The time-stamping mechanism can either be part of the system or a service provided by a</w:t>
      </w:r>
      <w:r>
        <w:t>n</w:t>
      </w:r>
      <w:r w:rsidRPr="00B612E9">
        <w:t xml:space="preserve"> external time-stamping authority.</w:t>
      </w:r>
    </w:p>
    <w:p w:rsidR="00B0262C" w:rsidRPr="00B612E9" w:rsidRDefault="00B0262C" w:rsidP="00B0262C">
      <w:pPr>
        <w:pStyle w:val="Bullets1"/>
        <w:numPr>
          <w:ilvl w:val="0"/>
          <w:numId w:val="0"/>
        </w:numPr>
        <w:ind w:left="360" w:hanging="360"/>
      </w:pPr>
    </w:p>
    <w:p w:rsidR="008941AD" w:rsidRPr="00B612E9" w:rsidRDefault="008941AD" w:rsidP="008941AD">
      <w:pPr>
        <w:pStyle w:val="30"/>
      </w:pPr>
      <w:bookmarkStart w:id="72" w:name="_Toc456707763"/>
      <w:bookmarkStart w:id="73" w:name="_Toc474244080"/>
      <w:r w:rsidRPr="00B612E9">
        <w:t>Scalability – Upgradeability</w:t>
      </w:r>
      <w:bookmarkEnd w:id="72"/>
      <w:bookmarkEnd w:id="73"/>
    </w:p>
    <w:p w:rsidR="008941AD" w:rsidRPr="00B612E9" w:rsidRDefault="008941AD" w:rsidP="008941AD">
      <w:bookmarkStart w:id="74" w:name="_Toc456707764"/>
      <w:r w:rsidRPr="00B612E9">
        <w:t xml:space="preserve">The system </w:t>
      </w:r>
      <w:r>
        <w:t>will</w:t>
      </w:r>
      <w:r w:rsidRPr="00B612E9">
        <w:t xml:space="preserve"> be designed to </w:t>
      </w:r>
      <w:r>
        <w:t xml:space="preserve">handlea </w:t>
      </w:r>
      <w:r w:rsidRPr="00B612E9">
        <w:t xml:space="preserve">significantly larger transactional load than what is currently </w:t>
      </w:r>
      <w:r>
        <w:t>receiv</w:t>
      </w:r>
      <w:r w:rsidRPr="00B612E9">
        <w:t xml:space="preserve">ed. Therefore the system’s logical architecture </w:t>
      </w:r>
      <w:r>
        <w:t>must</w:t>
      </w:r>
      <w:r w:rsidRPr="00B612E9">
        <w:t xml:space="preserve"> be able to sustain at least a 30% increase </w:t>
      </w:r>
      <w:r>
        <w:t>of the</w:t>
      </w:r>
      <w:r w:rsidRPr="00B612E9">
        <w:t xml:space="preserve"> transactional load on a yearly basis. From a physical point of view, this can be achieved by scaling up or scaling out the components of the system</w:t>
      </w:r>
    </w:p>
    <w:p w:rsidR="008941AD" w:rsidRPr="00B612E9" w:rsidRDefault="008941AD" w:rsidP="008941AD">
      <w:pPr>
        <w:pStyle w:val="Bullets1"/>
      </w:pPr>
      <w:r w:rsidRPr="00B612E9">
        <w:rPr>
          <w:b/>
        </w:rPr>
        <w:lastRenderedPageBreak/>
        <w:t xml:space="preserve">Scaling up </w:t>
      </w:r>
      <w:r w:rsidRPr="00B612E9">
        <w:t>(vertical scalability) means increasing the capacity of existing hardware or software components by adding CPU, memory, storage, etc.</w:t>
      </w:r>
    </w:p>
    <w:p w:rsidR="008941AD" w:rsidRPr="00B612E9" w:rsidRDefault="008941AD" w:rsidP="008941AD">
      <w:pPr>
        <w:pStyle w:val="Bullets1"/>
      </w:pPr>
      <w:r w:rsidRPr="00B612E9">
        <w:rPr>
          <w:b/>
        </w:rPr>
        <w:t xml:space="preserve">Scaling out </w:t>
      </w:r>
      <w:r w:rsidRPr="00B612E9">
        <w:t>(horizontal scalability) means adding more instances of the same components that work as a single logical unit.</w:t>
      </w:r>
    </w:p>
    <w:p w:rsidR="008941AD" w:rsidRPr="00B612E9" w:rsidRDefault="008941AD" w:rsidP="008941AD">
      <w:r w:rsidRPr="00B612E9">
        <w:t xml:space="preserve">Moreover, the system </w:t>
      </w:r>
      <w:r>
        <w:t>must</w:t>
      </w:r>
      <w:r w:rsidRPr="00B612E9">
        <w:t xml:space="preserve"> easily adapt to new requirements imposed from changes in legislation (update</w:t>
      </w:r>
      <w:r>
        <w:t>s</w:t>
      </w:r>
      <w:r w:rsidRPr="00B612E9">
        <w:t xml:space="preserve"> of national or European law).</w:t>
      </w:r>
    </w:p>
    <w:p w:rsidR="008941AD" w:rsidRPr="00B612E9" w:rsidRDefault="008941AD" w:rsidP="008941AD">
      <w:pPr>
        <w:pStyle w:val="30"/>
      </w:pPr>
      <w:bookmarkStart w:id="75" w:name="_Toc474244081"/>
      <w:r w:rsidRPr="00B612E9">
        <w:t>Availability</w:t>
      </w:r>
      <w:bookmarkEnd w:id="74"/>
      <w:bookmarkEnd w:id="75"/>
    </w:p>
    <w:p w:rsidR="008941AD" w:rsidRPr="00B612E9" w:rsidRDefault="008941AD" w:rsidP="008941AD">
      <w:pPr>
        <w:rPr>
          <w:color w:val="auto"/>
          <w:szCs w:val="20"/>
        </w:rPr>
      </w:pPr>
      <w:bookmarkStart w:id="76" w:name="_Toc456707765"/>
      <w:r>
        <w:t>P</w:t>
      </w:r>
      <w:r w:rsidRPr="00B612E9">
        <w:t xml:space="preserve">rocurement procedures </w:t>
      </w:r>
      <w:r>
        <w:t>imply</w:t>
      </w:r>
      <w:r w:rsidRPr="00B612E9">
        <w:t xml:space="preserve"> significant requirements </w:t>
      </w:r>
      <w:r>
        <w:t>in</w:t>
      </w:r>
      <w:r w:rsidRPr="00B612E9">
        <w:t xml:space="preserve"> regard</w:t>
      </w:r>
      <w:r>
        <w:t xml:space="preserve"> to</w:t>
      </w:r>
      <w:r w:rsidRPr="00B612E9">
        <w:t xml:space="preserve"> the availability and performance of the system. The </w:t>
      </w:r>
      <w:r>
        <w:t>eP</w:t>
      </w:r>
      <w:r w:rsidRPr="00B612E9">
        <w:t xml:space="preserve">rocurement system </w:t>
      </w:r>
      <w:r>
        <w:t xml:space="preserve">as a whole must be designed in order to be </w:t>
      </w:r>
      <w:r w:rsidRPr="00B612E9">
        <w:rPr>
          <w:b/>
        </w:rPr>
        <w:t>available 24</w:t>
      </w:r>
      <w:r>
        <w:rPr>
          <w:b/>
        </w:rPr>
        <w:t>/</w:t>
      </w:r>
      <w:r w:rsidRPr="00B612E9">
        <w:rPr>
          <w:b/>
        </w:rPr>
        <w:t>7</w:t>
      </w:r>
      <w:r w:rsidRPr="00B612E9">
        <w:t xml:space="preserve"> (24 hours a day, 7 days a week, with the exception of </w:t>
      </w:r>
      <w:r>
        <w:t>planned</w:t>
      </w:r>
      <w:r w:rsidRPr="00B612E9">
        <w:t xml:space="preserve"> maintenance windows)</w:t>
      </w:r>
      <w:r>
        <w:t xml:space="preserve">, especially </w:t>
      </w:r>
      <w:r w:rsidRPr="00B612E9">
        <w:t>the public procurement portal</w:t>
      </w:r>
      <w:r>
        <w:t xml:space="preserve">. Concerning specific characteristics, it should be noted that the eAuction module is expected to be used only </w:t>
      </w:r>
      <w:r w:rsidRPr="00B612E9">
        <w:t>during standard working</w:t>
      </w:r>
      <w:r>
        <w:t>hours as the auctions will take place in this timeframe.</w:t>
      </w:r>
    </w:p>
    <w:p w:rsidR="008941AD" w:rsidRPr="00B612E9" w:rsidRDefault="008941AD" w:rsidP="008941AD">
      <w:r w:rsidRPr="00B612E9">
        <w:t>The system shall comply with Tier 2 requirements and it shall not have a single point of failure.It</w:t>
      </w:r>
      <w:r>
        <w:t xml:space="preserve">must be designed in a way to ensure </w:t>
      </w:r>
      <w:r w:rsidRPr="00B612E9">
        <w:t xml:space="preserve">availability </w:t>
      </w:r>
      <w:r>
        <w:t xml:space="preserve">of </w:t>
      </w:r>
      <w:r w:rsidRPr="00B612E9">
        <w:t>at least 99.75% (or less than 22 ho</w:t>
      </w:r>
      <w:r>
        <w:t>urs of unavailability per year).</w:t>
      </w:r>
    </w:p>
    <w:p w:rsidR="008941AD" w:rsidRPr="00B612E9" w:rsidRDefault="008941AD" w:rsidP="008941AD">
      <w:pPr>
        <w:pStyle w:val="30"/>
      </w:pPr>
      <w:bookmarkStart w:id="77" w:name="_Toc464745346"/>
      <w:bookmarkStart w:id="78" w:name="_Toc464745348"/>
      <w:bookmarkStart w:id="79" w:name="_Toc474244082"/>
      <w:bookmarkEnd w:id="77"/>
      <w:bookmarkEnd w:id="78"/>
      <w:r w:rsidRPr="00B612E9">
        <w:t>Performance</w:t>
      </w:r>
      <w:bookmarkEnd w:id="76"/>
      <w:bookmarkEnd w:id="79"/>
    </w:p>
    <w:p w:rsidR="008941AD" w:rsidRPr="00B612E9" w:rsidRDefault="008941AD" w:rsidP="008941AD">
      <w:pPr>
        <w:rPr>
          <w:color w:val="auto"/>
          <w:szCs w:val="20"/>
        </w:rPr>
      </w:pPr>
      <w:r w:rsidRPr="00B612E9">
        <w:t xml:space="preserve">The performance of the system is measured by the time needed for an action to be </w:t>
      </w:r>
      <w:r>
        <w:t>completed</w:t>
      </w:r>
      <w:r w:rsidRPr="00B612E9">
        <w:t>. The following definitions apply:</w:t>
      </w:r>
    </w:p>
    <w:p w:rsidR="008941AD" w:rsidRPr="00B612E9" w:rsidRDefault="008941AD" w:rsidP="008941AD">
      <w:pPr>
        <w:pStyle w:val="Bullets1"/>
      </w:pPr>
      <w:r>
        <w:t>s</w:t>
      </w:r>
      <w:r w:rsidRPr="00B612E9">
        <w:t xml:space="preserve">imple Query: </w:t>
      </w:r>
      <w:r>
        <w:t>A</w:t>
      </w:r>
      <w:r w:rsidRPr="00B612E9">
        <w:t xml:space="preserve"> query accessing a single database table or a join of two tables</w:t>
      </w:r>
      <w:r>
        <w:t>;</w:t>
      </w:r>
    </w:p>
    <w:p w:rsidR="008941AD" w:rsidRPr="00B612E9" w:rsidRDefault="008941AD" w:rsidP="008941AD">
      <w:pPr>
        <w:pStyle w:val="Bullets1"/>
      </w:pPr>
      <w:r>
        <w:t>c</w:t>
      </w:r>
      <w:r w:rsidRPr="00B612E9">
        <w:t xml:space="preserve">omplex Query: </w:t>
      </w:r>
      <w:r>
        <w:t>A</w:t>
      </w:r>
      <w:r w:rsidRPr="00B612E9">
        <w:t xml:space="preserve"> join of three or more database tables</w:t>
      </w:r>
      <w:r>
        <w:t>;</w:t>
      </w:r>
    </w:p>
    <w:p w:rsidR="008941AD" w:rsidRPr="00B612E9" w:rsidRDefault="008941AD" w:rsidP="008941AD">
      <w:pPr>
        <w:pStyle w:val="Bullets1"/>
      </w:pPr>
      <w:r>
        <w:t>r</w:t>
      </w:r>
      <w:r w:rsidRPr="00B612E9">
        <w:t xml:space="preserve">eport: </w:t>
      </w:r>
      <w:r>
        <w:t xml:space="preserve">A </w:t>
      </w:r>
      <w:r w:rsidRPr="00B612E9">
        <w:t>report ready to be printed</w:t>
      </w:r>
      <w:r>
        <w:t>;</w:t>
      </w:r>
    </w:p>
    <w:p w:rsidR="008941AD" w:rsidRPr="00B612E9" w:rsidRDefault="008941AD" w:rsidP="008941AD">
      <w:pPr>
        <w:pStyle w:val="Bullets1"/>
      </w:pPr>
      <w:r>
        <w:t>d</w:t>
      </w:r>
      <w:r w:rsidRPr="00B612E9">
        <w:t>ocument</w:t>
      </w:r>
      <w:r>
        <w:t>m</w:t>
      </w:r>
      <w:r w:rsidRPr="00B612E9">
        <w:t xml:space="preserve">anagement: </w:t>
      </w:r>
      <w:r>
        <w:t>U</w:t>
      </w:r>
      <w:r w:rsidRPr="00B612E9">
        <w:t xml:space="preserve">ploading, downloading and opening of a document to/from the system to the client workstation. A standard document size of 2Mb will be </w:t>
      </w:r>
      <w:r>
        <w:t>used</w:t>
      </w:r>
      <w:r w:rsidRPr="00B612E9">
        <w:t xml:space="preserve"> for testing purpose</w:t>
      </w:r>
      <w:r>
        <w:t>;</w:t>
      </w:r>
    </w:p>
    <w:p w:rsidR="008941AD" w:rsidRPr="00B612E9" w:rsidRDefault="008941AD" w:rsidP="008941AD">
      <w:pPr>
        <w:pStyle w:val="Bullets1"/>
      </w:pPr>
      <w:r>
        <w:t>a</w:t>
      </w:r>
      <w:r w:rsidRPr="00B612E9">
        <w:t xml:space="preserve">ctive </w:t>
      </w:r>
      <w:r>
        <w:t>u</w:t>
      </w:r>
      <w:r w:rsidRPr="00B612E9">
        <w:t xml:space="preserve">ser: </w:t>
      </w:r>
      <w:r>
        <w:t>A</w:t>
      </w:r>
      <w:r w:rsidRPr="00B612E9">
        <w:t xml:space="preserve"> user of the application performing typical operations</w:t>
      </w:r>
      <w:r>
        <w:t>;</w:t>
      </w:r>
    </w:p>
    <w:p w:rsidR="008941AD" w:rsidRPr="00B612E9" w:rsidRDefault="008941AD" w:rsidP="008941AD">
      <w:pPr>
        <w:pStyle w:val="Bullets1"/>
      </w:pPr>
      <w:r>
        <w:t>r</w:t>
      </w:r>
      <w:r w:rsidRPr="00B612E9">
        <w:t xml:space="preserve">esponse </w:t>
      </w:r>
      <w:r>
        <w:t>t</w:t>
      </w:r>
      <w:r w:rsidRPr="00B612E9">
        <w:t xml:space="preserve">ime: </w:t>
      </w:r>
      <w:r>
        <w:t>T</w:t>
      </w:r>
      <w:r w:rsidRPr="00B612E9">
        <w:t xml:space="preserve">he period of time from the moment the user initiates an action (i.e. by clicking on a button or a link) until the moment a </w:t>
      </w:r>
      <w:r>
        <w:t>webpage</w:t>
      </w:r>
      <w:r w:rsidRPr="00B612E9">
        <w:t xml:space="preserve"> with the requested information or update confirmation message is completely downloaded and displayed on the screen of the user. Response times can be affected by Internet latency, </w:t>
      </w:r>
      <w:r>
        <w:t xml:space="preserve">and </w:t>
      </w:r>
      <w:r w:rsidRPr="00B612E9">
        <w:t>therefore is commonly tested in a Local Area Network (LAN) environment.</w:t>
      </w:r>
    </w:p>
    <w:p w:rsidR="008941AD" w:rsidRPr="00B612E9" w:rsidRDefault="008941AD" w:rsidP="008941AD">
      <w:r w:rsidRPr="00B612E9">
        <w:t xml:space="preserve">The system must be able to effectively serve in parallel: </w:t>
      </w:r>
    </w:p>
    <w:p w:rsidR="008941AD" w:rsidRPr="00B612E9" w:rsidRDefault="008941AD" w:rsidP="008941AD">
      <w:pPr>
        <w:pStyle w:val="Bullets1"/>
      </w:pPr>
      <w:r>
        <w:t>u</w:t>
      </w:r>
      <w:r w:rsidRPr="00B612E9">
        <w:t>p to 5 system administrators</w:t>
      </w:r>
      <w:r>
        <w:t>;</w:t>
      </w:r>
    </w:p>
    <w:p w:rsidR="008941AD" w:rsidRPr="008D6180" w:rsidRDefault="008941AD" w:rsidP="008941AD">
      <w:pPr>
        <w:pStyle w:val="Bullets1"/>
      </w:pPr>
      <w:r>
        <w:t>u</w:t>
      </w:r>
      <w:r w:rsidRPr="008D6180">
        <w:t>p to 1</w:t>
      </w:r>
      <w:r>
        <w:t>.</w:t>
      </w:r>
      <w:r w:rsidRPr="008D6180">
        <w:t>00</w:t>
      </w:r>
      <w:r>
        <w:t>0</w:t>
      </w:r>
      <w:r w:rsidRPr="008D6180">
        <w:t xml:space="preserve"> active users;</w:t>
      </w:r>
    </w:p>
    <w:p w:rsidR="008941AD" w:rsidRPr="008D6180" w:rsidRDefault="008941AD" w:rsidP="008941AD">
      <w:pPr>
        <w:pStyle w:val="Bullets1"/>
      </w:pPr>
      <w:r>
        <w:t>u</w:t>
      </w:r>
      <w:r w:rsidRPr="008D6180">
        <w:t>p to 5 members for each single user cabinet;</w:t>
      </w:r>
    </w:p>
    <w:p w:rsidR="008941AD" w:rsidRPr="008D6180" w:rsidRDefault="008941AD" w:rsidP="008941AD">
      <w:pPr>
        <w:pStyle w:val="Bullets1"/>
      </w:pPr>
      <w:r>
        <w:t>u</w:t>
      </w:r>
      <w:r w:rsidRPr="008D6180">
        <w:t xml:space="preserve">p to 25,000 </w:t>
      </w:r>
      <w:r w:rsidRPr="008D6180">
        <w:rPr>
          <w:rFonts w:eastAsiaTheme="minorHAnsi"/>
        </w:rPr>
        <w:t>read-only users of the general public</w:t>
      </w:r>
      <w:r w:rsidRPr="008D6180">
        <w:t>.</w:t>
      </w:r>
    </w:p>
    <w:p w:rsidR="008941AD" w:rsidRPr="00B612E9" w:rsidRDefault="008941AD" w:rsidP="008941AD">
      <w:r w:rsidRPr="00B612E9">
        <w:t xml:space="preserve">The system must be able to store information </w:t>
      </w:r>
      <w:r>
        <w:t>from</w:t>
      </w:r>
      <w:r w:rsidRPr="00B612E9">
        <w:t xml:space="preserve">: </w:t>
      </w:r>
    </w:p>
    <w:p w:rsidR="008941AD" w:rsidRPr="008D6180" w:rsidRDefault="008941AD" w:rsidP="008941AD">
      <w:pPr>
        <w:pStyle w:val="Bullets1"/>
      </w:pPr>
      <w:r>
        <w:t>u</w:t>
      </w:r>
      <w:r w:rsidRPr="008D6180">
        <w:t xml:space="preserve">p to </w:t>
      </w:r>
      <w:r>
        <w:t>7</w:t>
      </w:r>
      <w:r w:rsidRPr="008D6180">
        <w:t>,000</w:t>
      </w:r>
      <w:r w:rsidR="00424CEB">
        <w:t xml:space="preserve"> contracting authorities</w:t>
      </w:r>
      <w:r w:rsidRPr="008D6180">
        <w:t>;</w:t>
      </w:r>
    </w:p>
    <w:p w:rsidR="008941AD" w:rsidRPr="008D6180" w:rsidRDefault="008941AD" w:rsidP="008941AD">
      <w:pPr>
        <w:pStyle w:val="Bullets1"/>
      </w:pPr>
      <w:r>
        <w:lastRenderedPageBreak/>
        <w:t>u</w:t>
      </w:r>
      <w:r w:rsidRPr="008D6180">
        <w:t xml:space="preserve">p to </w:t>
      </w:r>
      <w:r>
        <w:t>4</w:t>
      </w:r>
      <w:r w:rsidRPr="008D6180">
        <w:t>0,000 registered tenderers.</w:t>
      </w:r>
    </w:p>
    <w:p w:rsidR="008941AD" w:rsidRPr="00B612E9" w:rsidRDefault="008941AD" w:rsidP="008941AD">
      <w:r w:rsidRPr="00B612E9">
        <w:t>Tak</w:t>
      </w:r>
      <w:r>
        <w:t>ing</w:t>
      </w:r>
      <w:r w:rsidRPr="00B612E9">
        <w:t xml:space="preserve"> into account the </w:t>
      </w:r>
      <w:r>
        <w:t>information</w:t>
      </w:r>
      <w:r w:rsidRPr="00B612E9">
        <w:t xml:space="preserve"> above, response times </w:t>
      </w:r>
      <w:r>
        <w:rPr>
          <w:b/>
        </w:rPr>
        <w:t>will</w:t>
      </w:r>
      <w:r w:rsidRPr="00B612E9">
        <w:rPr>
          <w:b/>
        </w:rPr>
        <w:t xml:space="preserve"> not exceed</w:t>
      </w:r>
      <w:r w:rsidRPr="00B612E9">
        <w:t>:</w:t>
      </w:r>
    </w:p>
    <w:p w:rsidR="008941AD" w:rsidRPr="00B612E9" w:rsidRDefault="008941AD" w:rsidP="008941AD">
      <w:pPr>
        <w:pStyle w:val="Bullets1"/>
      </w:pPr>
      <w:r w:rsidRPr="00B612E9">
        <w:t>1 second for the execution of 90% of simple queries</w:t>
      </w:r>
      <w:r>
        <w:t>;</w:t>
      </w:r>
    </w:p>
    <w:p w:rsidR="008941AD" w:rsidRPr="00B612E9" w:rsidRDefault="008941AD" w:rsidP="008941AD">
      <w:pPr>
        <w:pStyle w:val="Bullets1"/>
      </w:pPr>
      <w:r w:rsidRPr="00B612E9">
        <w:t>3 seconds for the execution of 99% of simple queries</w:t>
      </w:r>
      <w:r>
        <w:t>;</w:t>
      </w:r>
    </w:p>
    <w:p w:rsidR="008941AD" w:rsidRPr="00B612E9" w:rsidRDefault="008941AD" w:rsidP="008941AD">
      <w:pPr>
        <w:pStyle w:val="Bullets1"/>
      </w:pPr>
      <w:r w:rsidRPr="00B612E9">
        <w:t>3 seconds for the execution of 90% of complex queries</w:t>
      </w:r>
      <w:r>
        <w:t>;</w:t>
      </w:r>
    </w:p>
    <w:p w:rsidR="008941AD" w:rsidRPr="00B612E9" w:rsidRDefault="008941AD" w:rsidP="008941AD">
      <w:pPr>
        <w:pStyle w:val="Bullets1"/>
      </w:pPr>
      <w:r w:rsidRPr="00B612E9">
        <w:t>10 seconds for the execution of 99% of complex queries</w:t>
      </w:r>
      <w:r>
        <w:t>;</w:t>
      </w:r>
    </w:p>
    <w:p w:rsidR="008941AD" w:rsidRPr="00B612E9" w:rsidRDefault="008941AD" w:rsidP="008941AD">
      <w:pPr>
        <w:pStyle w:val="Bullets1"/>
      </w:pPr>
      <w:r w:rsidRPr="00B612E9">
        <w:t>3 seconds for the generation of 90% of reports</w:t>
      </w:r>
      <w:r>
        <w:t>;</w:t>
      </w:r>
    </w:p>
    <w:p w:rsidR="008941AD" w:rsidRPr="00B612E9" w:rsidRDefault="008941AD" w:rsidP="008941AD">
      <w:pPr>
        <w:pStyle w:val="Bullets1"/>
      </w:pPr>
      <w:r w:rsidRPr="00B612E9">
        <w:t>10 seconds for the generation of 99% of reports</w:t>
      </w:r>
      <w:r>
        <w:t>;</w:t>
      </w:r>
    </w:p>
    <w:p w:rsidR="008941AD" w:rsidRPr="00B612E9" w:rsidRDefault="008941AD" w:rsidP="008941AD">
      <w:pPr>
        <w:pStyle w:val="Bullets1"/>
      </w:pPr>
      <w:r w:rsidRPr="00B612E9">
        <w:t>3 seconds for the execution of 90% of document management activities</w:t>
      </w:r>
      <w:r>
        <w:t>;</w:t>
      </w:r>
    </w:p>
    <w:p w:rsidR="008941AD" w:rsidRPr="00B612E9" w:rsidRDefault="008941AD" w:rsidP="008941AD">
      <w:pPr>
        <w:pStyle w:val="Bullets1"/>
      </w:pPr>
      <w:r w:rsidRPr="00B612E9">
        <w:t>10 seconds for the execution of 99% of document management activities.</w:t>
      </w:r>
    </w:p>
    <w:p w:rsidR="008941AD" w:rsidRPr="00B612E9" w:rsidRDefault="008941AD" w:rsidP="008941AD">
      <w:r w:rsidRPr="00B612E9">
        <w:t xml:space="preserve">The system </w:t>
      </w:r>
      <w:r>
        <w:t>must</w:t>
      </w:r>
      <w:r w:rsidRPr="00B612E9">
        <w:t xml:space="preserve"> provide the above response times for at least 100 concurrent active users.</w:t>
      </w:r>
      <w:r>
        <w:t xml:space="preserve"> The primary p</w:t>
      </w:r>
      <w:r w:rsidRPr="00B612E9">
        <w:t>eak times expected in the system’s use</w:t>
      </w:r>
      <w:r>
        <w:t xml:space="preserve"> are the following:</w:t>
      </w:r>
    </w:p>
    <w:p w:rsidR="008941AD" w:rsidRPr="00B612E9" w:rsidRDefault="008941AD" w:rsidP="008941AD">
      <w:pPr>
        <w:pStyle w:val="Bullets1"/>
      </w:pPr>
      <w:r>
        <w:t>d</w:t>
      </w:r>
      <w:r w:rsidRPr="00B612E9">
        <w:t xml:space="preserve">uring </w:t>
      </w:r>
      <w:r>
        <w:t xml:space="preserve">the </w:t>
      </w:r>
      <w:r w:rsidRPr="00B612E9">
        <w:t>normal working hours of</w:t>
      </w:r>
      <w:r w:rsidR="00424CEB">
        <w:t xml:space="preserve"> contracting authorities</w:t>
      </w:r>
      <w:r w:rsidRPr="00B612E9">
        <w:t xml:space="preserve"> (08:00 to 18:00) and near the submission deadline of each Call for Tender</w:t>
      </w:r>
      <w:r>
        <w:t>;</w:t>
      </w:r>
    </w:p>
    <w:p w:rsidR="008941AD" w:rsidRPr="00B612E9" w:rsidRDefault="008941AD" w:rsidP="008941AD">
      <w:pPr>
        <w:pStyle w:val="Bullets1"/>
      </w:pPr>
      <w:r>
        <w:t>d</w:t>
      </w:r>
      <w:r w:rsidRPr="00B612E9">
        <w:t>uring an electronic auction.</w:t>
      </w:r>
    </w:p>
    <w:p w:rsidR="008941AD" w:rsidRPr="00B612E9" w:rsidRDefault="008941AD" w:rsidP="008941AD">
      <w:r w:rsidRPr="00B612E9">
        <w:t>The system’s performance</w:t>
      </w:r>
      <w:r>
        <w:t>must</w:t>
      </w:r>
      <w:r w:rsidRPr="00B612E9">
        <w:t xml:space="preserve"> be monitored by the software that the Contractor </w:t>
      </w:r>
      <w:r>
        <w:t>wi</w:t>
      </w:r>
      <w:r w:rsidRPr="00B612E9">
        <w:t xml:space="preserve">ll provide. The performance measurements </w:t>
      </w:r>
      <w:r>
        <w:t>must</w:t>
      </w:r>
      <w:r w:rsidRPr="00B612E9">
        <w:t xml:space="preserve"> be included in the monthly reports submitted to the</w:t>
      </w:r>
      <w:r w:rsidR="00424CEB">
        <w:t xml:space="preserve"> contracting authority</w:t>
      </w:r>
      <w:r w:rsidRPr="00B612E9">
        <w:t xml:space="preserve">. However, system administrators </w:t>
      </w:r>
      <w:r>
        <w:t>must</w:t>
      </w:r>
      <w:r w:rsidRPr="00B612E9">
        <w:t xml:space="preserve"> be able to monitor the system’s performance themselves, thus they </w:t>
      </w:r>
      <w:r>
        <w:t>must</w:t>
      </w:r>
      <w:r w:rsidRPr="00B612E9">
        <w:t xml:space="preserve"> have access to the monitoring software.</w:t>
      </w:r>
    </w:p>
    <w:p w:rsidR="008941AD" w:rsidRPr="00B612E9" w:rsidRDefault="008941AD" w:rsidP="008941AD">
      <w:pPr>
        <w:pStyle w:val="20"/>
      </w:pPr>
      <w:bookmarkStart w:id="80" w:name="_Toc474244083"/>
      <w:r w:rsidRPr="00B612E9">
        <w:t>Interoperability – Interconnectivity requirements</w:t>
      </w:r>
      <w:bookmarkEnd w:id="80"/>
    </w:p>
    <w:p w:rsidR="008941AD" w:rsidRPr="00B612E9" w:rsidRDefault="008941AD" w:rsidP="008941AD">
      <w:pPr>
        <w:rPr>
          <w:color w:val="auto"/>
          <w:szCs w:val="20"/>
        </w:rPr>
      </w:pPr>
      <w:r w:rsidRPr="00B612E9">
        <w:t xml:space="preserve">The eProcurement system </w:t>
      </w:r>
      <w:r>
        <w:t>must</w:t>
      </w:r>
      <w:r w:rsidRPr="00B612E9">
        <w:t xml:space="preserve"> be based on a tightly coupled modular solution and on a secure and service-oriented architecture, facilitating the exchange of structured information with external information systems using different types of data sources.</w:t>
      </w:r>
    </w:p>
    <w:p w:rsidR="008941AD" w:rsidRPr="00B612E9" w:rsidRDefault="008941AD" w:rsidP="008941AD">
      <w:r w:rsidRPr="00B612E9">
        <w:t xml:space="preserve">The implementation of the system </w:t>
      </w:r>
      <w:r>
        <w:t>must</w:t>
      </w:r>
      <w:r w:rsidRPr="00B612E9">
        <w:t xml:space="preserve"> follow open standards and use well-known and widely accepted technologies in order to ensure interoperability. Therefore, the following</w:t>
      </w:r>
      <w:r>
        <w:t xml:space="preserve"> requirements must be fulfilled</w:t>
      </w:r>
      <w:r w:rsidRPr="00B612E9">
        <w:t>:</w:t>
      </w:r>
    </w:p>
    <w:p w:rsidR="008941AD" w:rsidRPr="00B612E9" w:rsidRDefault="008941AD" w:rsidP="008941AD">
      <w:pPr>
        <w:pStyle w:val="Bullets1"/>
      </w:pPr>
      <w:r w:rsidRPr="00B612E9">
        <w:t xml:space="preserve">The entire system </w:t>
      </w:r>
      <w:r>
        <w:t>implementation</w:t>
      </w:r>
      <w:r w:rsidRPr="00B612E9">
        <w:t xml:space="preserve"> must be based on Internet (web-based) technologies, standards and protocols such as Service Oriented Architecture (SOA), XML</w:t>
      </w:r>
      <w:r>
        <w:t>-</w:t>
      </w:r>
      <w:r w:rsidRPr="00B612E9">
        <w:t>based communication protocols (SOAP and XML-RPC), TLSSSL etc.</w:t>
      </w:r>
    </w:p>
    <w:p w:rsidR="008941AD" w:rsidRPr="00B612E9" w:rsidRDefault="008941AD" w:rsidP="008941AD">
      <w:pPr>
        <w:pStyle w:val="Bullets1"/>
      </w:pPr>
      <w:r w:rsidRPr="00B612E9">
        <w:t>The system must implement the</w:t>
      </w:r>
      <w:r w:rsidRPr="00B612E9">
        <w:rPr>
          <w:b/>
        </w:rPr>
        <w:t xml:space="preserve"> Open Contracting Data Standard</w:t>
      </w:r>
      <w:r w:rsidRPr="00B612E9">
        <w:t xml:space="preserve"> to enable disclosure of data and documents at all stages of the contracting process.</w:t>
      </w:r>
    </w:p>
    <w:p w:rsidR="008941AD" w:rsidRPr="00714BCE" w:rsidRDefault="008941AD" w:rsidP="00714BCE">
      <w:r w:rsidRPr="00B612E9">
        <w:t>It should be noted that tenderers must propose in the tender the integration model between the new eProcurement platform and other systems involved in the public procurement process. They must describe in detail the proposed integration model and present the reasons for their choice</w:t>
      </w:r>
      <w:r>
        <w:t>.</w:t>
      </w:r>
    </w:p>
    <w:p w:rsidR="008941AD" w:rsidRPr="00B612E9" w:rsidRDefault="008941AD" w:rsidP="008941AD">
      <w:pPr>
        <w:pStyle w:val="20"/>
      </w:pPr>
      <w:bookmarkStart w:id="81" w:name="_Toc474244084"/>
      <w:r w:rsidRPr="00B612E9">
        <w:lastRenderedPageBreak/>
        <w:t>Technical requirements</w:t>
      </w:r>
      <w:bookmarkEnd w:id="81"/>
    </w:p>
    <w:p w:rsidR="008941AD" w:rsidRPr="00B612E9" w:rsidRDefault="008941AD" w:rsidP="008941AD">
      <w:r w:rsidRPr="00B612E9">
        <w:rPr>
          <w:rFonts w:cs="Arial"/>
        </w:rPr>
        <w:t xml:space="preserve">The following chapter explains the main technical requirements from application design and infrastructure perspectives. A detailed description of these requirements can be </w:t>
      </w:r>
      <w:r>
        <w:rPr>
          <w:rFonts w:cs="Arial"/>
        </w:rPr>
        <w:t>found</w:t>
      </w:r>
      <w:r w:rsidRPr="00B612E9">
        <w:rPr>
          <w:rFonts w:cs="Arial"/>
        </w:rPr>
        <w:t xml:space="preserve"> in Annex 1.</w:t>
      </w:r>
    </w:p>
    <w:p w:rsidR="008941AD" w:rsidRPr="00B612E9" w:rsidRDefault="008941AD" w:rsidP="008941AD">
      <w:pPr>
        <w:pStyle w:val="30"/>
      </w:pPr>
      <w:bookmarkStart w:id="82" w:name="_Toc474244085"/>
      <w:r w:rsidRPr="00B612E9">
        <w:t>General requirements</w:t>
      </w:r>
      <w:bookmarkEnd w:id="82"/>
    </w:p>
    <w:p w:rsidR="008941AD" w:rsidRPr="00B612E9" w:rsidRDefault="008941AD" w:rsidP="008941AD">
      <w:pPr>
        <w:rPr>
          <w:rFonts w:cs="Arial"/>
        </w:rPr>
      </w:pPr>
      <w:r w:rsidRPr="00B612E9">
        <w:rPr>
          <w:rFonts w:cs="Arial"/>
        </w:rPr>
        <w:t>Regarding its technical design and underlying infrastructure, the implementation of the eProcurement system must comply with several general requirements</w:t>
      </w:r>
      <w:r>
        <w:rPr>
          <w:rFonts w:cs="Arial"/>
        </w:rPr>
        <w:t>, highlighted below:</w:t>
      </w:r>
    </w:p>
    <w:p w:rsidR="008941AD" w:rsidRDefault="008941AD" w:rsidP="008941AD">
      <w:pPr>
        <w:pStyle w:val="Bullets1"/>
      </w:pPr>
      <w:r w:rsidRPr="00B612E9">
        <w:t xml:space="preserve">The system interfaces must be based on the most recent version of </w:t>
      </w:r>
      <w:r>
        <w:t xml:space="preserve">the </w:t>
      </w:r>
      <w:r w:rsidRPr="00B612E9">
        <w:rPr>
          <w:b/>
        </w:rPr>
        <w:t>Open Contract Data Standard</w:t>
      </w:r>
      <w:r>
        <w:t>from</w:t>
      </w:r>
      <w:r w:rsidRPr="00B612E9">
        <w:t xml:space="preserve"> the start of the project</w:t>
      </w:r>
      <w:r>
        <w:t xml:space="preserve"> (</w:t>
      </w:r>
      <w:hyperlink r:id="rId16" w:history="1">
        <w:r w:rsidRPr="00EC1C56">
          <w:rPr>
            <w:rStyle w:val="a7"/>
          </w:rPr>
          <w:t>http://standard.open-contracting.org/latest/en/</w:t>
        </w:r>
      </w:hyperlink>
      <w:r>
        <w:t>)</w:t>
      </w:r>
      <w:r w:rsidRPr="00B612E9">
        <w:t>.</w:t>
      </w:r>
    </w:p>
    <w:p w:rsidR="008941AD" w:rsidRPr="008D6180" w:rsidRDefault="008941AD" w:rsidP="008941AD">
      <w:pPr>
        <w:pStyle w:val="Bullets1"/>
      </w:pPr>
      <w:r>
        <w:t>T</w:t>
      </w:r>
      <w:r w:rsidRPr="008D6180">
        <w:t xml:space="preserve">he system must be built using </w:t>
      </w:r>
      <w:r w:rsidRPr="00037D36">
        <w:rPr>
          <w:b/>
        </w:rPr>
        <w:t>open source solutions</w:t>
      </w:r>
      <w:r>
        <w:rPr>
          <w:b/>
        </w:rPr>
        <w:t xml:space="preserve">, custom made </w:t>
      </w:r>
      <w:r w:rsidRPr="00037D36">
        <w:t>(i.e J2EE)</w:t>
      </w:r>
      <w:r>
        <w:rPr>
          <w:b/>
        </w:rPr>
        <w:t xml:space="preserve"> or based on community solutions</w:t>
      </w:r>
      <w:r w:rsidRPr="00037D36">
        <w:t xml:space="preserve"> (i.e. Liferay Community)</w:t>
      </w:r>
      <w:r w:rsidRPr="00064409">
        <w:t>,</w:t>
      </w:r>
      <w:r w:rsidRPr="008D6180">
        <w:t xml:space="preserve"> configuring and customising this source code to the specific needs of the </w:t>
      </w:r>
      <w:r>
        <w:t>Tajikistan</w:t>
      </w:r>
      <w:r w:rsidRPr="008D6180">
        <w:t xml:space="preserve"> context. Additional development might be needed in order to integrate with the existing </w:t>
      </w:r>
      <w:r>
        <w:t>web portal</w:t>
      </w:r>
      <w:r w:rsidRPr="008D6180">
        <w:t>.</w:t>
      </w:r>
    </w:p>
    <w:p w:rsidR="008941AD" w:rsidRPr="00037D36" w:rsidRDefault="008941AD" w:rsidP="008941AD">
      <w:pPr>
        <w:pStyle w:val="Bullets1"/>
      </w:pPr>
      <w:r w:rsidRPr="00B612E9">
        <w:t xml:space="preserve">The </w:t>
      </w:r>
      <w:r w:rsidRPr="007C5B1F">
        <w:t xml:space="preserve">system must be </w:t>
      </w:r>
      <w:r w:rsidRPr="007C5B1F">
        <w:rPr>
          <w:b/>
        </w:rPr>
        <w:t xml:space="preserve">hosted in the provided </w:t>
      </w:r>
      <w:r>
        <w:rPr>
          <w:b/>
        </w:rPr>
        <w:t>infrastructure</w:t>
      </w:r>
      <w:r w:rsidRPr="007C5B1F">
        <w:rPr>
          <w:b/>
        </w:rPr>
        <w:t>, see detail:</w:t>
      </w:r>
    </w:p>
    <w:p w:rsidR="008941AD" w:rsidRPr="00037D36" w:rsidRDefault="008941AD" w:rsidP="008941AD">
      <w:pPr>
        <w:pStyle w:val="Bullets1"/>
        <w:numPr>
          <w:ilvl w:val="1"/>
          <w:numId w:val="10"/>
        </w:numPr>
        <w:rPr>
          <w:u w:val="single"/>
        </w:rPr>
      </w:pPr>
      <w:r w:rsidRPr="00037D36">
        <w:rPr>
          <w:u w:val="single"/>
        </w:rPr>
        <w:t>1U HP Proliant DL360pGen8</w:t>
      </w:r>
    </w:p>
    <w:p w:rsidR="008941AD" w:rsidRPr="007C5B1F" w:rsidRDefault="008941AD" w:rsidP="008941AD">
      <w:pPr>
        <w:pStyle w:val="Bullets1"/>
        <w:numPr>
          <w:ilvl w:val="2"/>
          <w:numId w:val="10"/>
        </w:numPr>
      </w:pPr>
      <w:r w:rsidRPr="007C5B1F">
        <w:t>CPU: 2 Intel® Xeon® E5-2630</w:t>
      </w:r>
    </w:p>
    <w:p w:rsidR="008941AD" w:rsidRPr="007C5B1F" w:rsidRDefault="008941AD" w:rsidP="008941AD">
      <w:pPr>
        <w:pStyle w:val="Bullets1"/>
        <w:numPr>
          <w:ilvl w:val="2"/>
          <w:numId w:val="10"/>
        </w:numPr>
      </w:pPr>
      <w:r w:rsidRPr="007C5B1F">
        <w:t>DIMM DDR-III PC3-10600 8Gb * 2 = 16Gb</w:t>
      </w:r>
    </w:p>
    <w:p w:rsidR="008941AD" w:rsidRPr="007C5B1F" w:rsidRDefault="008941AD" w:rsidP="008941AD">
      <w:pPr>
        <w:pStyle w:val="Bullets1"/>
        <w:numPr>
          <w:ilvl w:val="2"/>
          <w:numId w:val="10"/>
        </w:numPr>
      </w:pPr>
      <w:r w:rsidRPr="007C5B1F">
        <w:t>HDD SAS 300Gb * 4</w:t>
      </w:r>
    </w:p>
    <w:p w:rsidR="008941AD" w:rsidRPr="00037D36" w:rsidRDefault="008941AD" w:rsidP="008941AD">
      <w:pPr>
        <w:pStyle w:val="Bullets1"/>
        <w:numPr>
          <w:ilvl w:val="1"/>
          <w:numId w:val="10"/>
        </w:numPr>
        <w:rPr>
          <w:u w:val="single"/>
        </w:rPr>
      </w:pPr>
      <w:r w:rsidRPr="00037D36">
        <w:rPr>
          <w:u w:val="single"/>
        </w:rPr>
        <w:t>2U HP Proliant DL380pGen8</w:t>
      </w:r>
    </w:p>
    <w:p w:rsidR="008941AD" w:rsidRPr="007C5B1F" w:rsidRDefault="008941AD" w:rsidP="008941AD">
      <w:pPr>
        <w:pStyle w:val="Bullets1"/>
        <w:numPr>
          <w:ilvl w:val="2"/>
          <w:numId w:val="10"/>
        </w:numPr>
      </w:pPr>
      <w:r w:rsidRPr="007C5B1F">
        <w:t>CPU: 2 Intel® Xeon® E5-2630</w:t>
      </w:r>
    </w:p>
    <w:p w:rsidR="008941AD" w:rsidRPr="007C5B1F" w:rsidRDefault="008941AD" w:rsidP="008941AD">
      <w:pPr>
        <w:pStyle w:val="Bullets1"/>
        <w:numPr>
          <w:ilvl w:val="2"/>
          <w:numId w:val="10"/>
        </w:numPr>
      </w:pPr>
      <w:r w:rsidRPr="007C5B1F">
        <w:t>DIMM DDR-III PC3-10600 8Gb * 2 = 16Gb</w:t>
      </w:r>
    </w:p>
    <w:p w:rsidR="008941AD" w:rsidRPr="007C5B1F" w:rsidRDefault="008941AD" w:rsidP="008941AD">
      <w:pPr>
        <w:pStyle w:val="Bullets1"/>
        <w:numPr>
          <w:ilvl w:val="2"/>
          <w:numId w:val="10"/>
        </w:numPr>
      </w:pPr>
      <w:r w:rsidRPr="007C5B1F">
        <w:t>HDD SAS 300Gb * 8</w:t>
      </w:r>
    </w:p>
    <w:p w:rsidR="008941AD" w:rsidRPr="00037D36" w:rsidRDefault="008941AD" w:rsidP="008941AD">
      <w:pPr>
        <w:pStyle w:val="Bullets1"/>
        <w:numPr>
          <w:ilvl w:val="1"/>
          <w:numId w:val="10"/>
        </w:numPr>
        <w:rPr>
          <w:u w:val="single"/>
        </w:rPr>
      </w:pPr>
      <w:r w:rsidRPr="00037D36">
        <w:rPr>
          <w:u w:val="single"/>
        </w:rPr>
        <w:t>1U FUJITSU RX200S8</w:t>
      </w:r>
    </w:p>
    <w:p w:rsidR="008941AD" w:rsidRPr="007C5B1F" w:rsidRDefault="008941AD" w:rsidP="008941AD">
      <w:pPr>
        <w:pStyle w:val="Bullets1"/>
        <w:numPr>
          <w:ilvl w:val="2"/>
          <w:numId w:val="10"/>
        </w:numPr>
      </w:pPr>
      <w:r w:rsidRPr="007C5B1F">
        <w:t>CPU: 2 Intel® Xeon® E5-2630</w:t>
      </w:r>
    </w:p>
    <w:p w:rsidR="008941AD" w:rsidRPr="007C5B1F" w:rsidRDefault="008941AD" w:rsidP="008941AD">
      <w:pPr>
        <w:pStyle w:val="Bullets1"/>
        <w:numPr>
          <w:ilvl w:val="2"/>
          <w:numId w:val="10"/>
        </w:numPr>
      </w:pPr>
      <w:r w:rsidRPr="007C5B1F">
        <w:t>DIMM DDR-III PC3-10600 8Gb * 2 = 16Gb</w:t>
      </w:r>
    </w:p>
    <w:p w:rsidR="008941AD" w:rsidRPr="007C5B1F" w:rsidRDefault="008941AD" w:rsidP="008941AD">
      <w:pPr>
        <w:pStyle w:val="Bullets1"/>
        <w:numPr>
          <w:ilvl w:val="2"/>
          <w:numId w:val="10"/>
        </w:numPr>
      </w:pPr>
      <w:r w:rsidRPr="007C5B1F">
        <w:t>HDD SAS 300Gb * 4</w:t>
      </w:r>
    </w:p>
    <w:p w:rsidR="008941AD" w:rsidRPr="00037D36" w:rsidRDefault="008941AD" w:rsidP="008941AD">
      <w:pPr>
        <w:pStyle w:val="Bullets1"/>
        <w:numPr>
          <w:ilvl w:val="1"/>
          <w:numId w:val="10"/>
        </w:numPr>
        <w:rPr>
          <w:u w:val="single"/>
        </w:rPr>
      </w:pPr>
      <w:r w:rsidRPr="00037D36">
        <w:rPr>
          <w:u w:val="single"/>
        </w:rPr>
        <w:t>2U FUJITSU RX300S8</w:t>
      </w:r>
    </w:p>
    <w:p w:rsidR="008941AD" w:rsidRPr="007C5B1F" w:rsidRDefault="008941AD" w:rsidP="008941AD">
      <w:pPr>
        <w:pStyle w:val="Bullets1"/>
        <w:numPr>
          <w:ilvl w:val="2"/>
          <w:numId w:val="10"/>
        </w:numPr>
      </w:pPr>
      <w:r w:rsidRPr="007C5B1F">
        <w:t>CPU: 2 Intel® Xeon® E5-2630</w:t>
      </w:r>
    </w:p>
    <w:p w:rsidR="008941AD" w:rsidRPr="007C5B1F" w:rsidRDefault="008941AD" w:rsidP="008941AD">
      <w:pPr>
        <w:pStyle w:val="Bullets1"/>
        <w:numPr>
          <w:ilvl w:val="2"/>
          <w:numId w:val="10"/>
        </w:numPr>
      </w:pPr>
      <w:r w:rsidRPr="007C5B1F">
        <w:t>DIMM DDR-III PC3-10600 8Gb * 2 = 16Gb</w:t>
      </w:r>
    </w:p>
    <w:p w:rsidR="008941AD" w:rsidRDefault="008941AD" w:rsidP="008941AD">
      <w:pPr>
        <w:pStyle w:val="Bullets1"/>
        <w:numPr>
          <w:ilvl w:val="2"/>
          <w:numId w:val="10"/>
        </w:numPr>
      </w:pPr>
      <w:r w:rsidRPr="007C5B1F">
        <w:t>HDD SAS 300Gb * 8</w:t>
      </w:r>
    </w:p>
    <w:p w:rsidR="00714BCE" w:rsidRDefault="00714BCE" w:rsidP="008941AD">
      <w:pPr>
        <w:pStyle w:val="Bullets1"/>
        <w:numPr>
          <w:ilvl w:val="0"/>
          <w:numId w:val="0"/>
        </w:numPr>
        <w:ind w:left="360" w:hanging="360"/>
      </w:pPr>
    </w:p>
    <w:p w:rsidR="00B0262C" w:rsidRDefault="00B0262C" w:rsidP="008941AD">
      <w:pPr>
        <w:pStyle w:val="Bullets1"/>
        <w:numPr>
          <w:ilvl w:val="0"/>
          <w:numId w:val="0"/>
        </w:numPr>
        <w:ind w:left="360" w:hanging="360"/>
      </w:pPr>
    </w:p>
    <w:p w:rsidR="00B0262C" w:rsidRDefault="00B0262C" w:rsidP="008941AD">
      <w:pPr>
        <w:pStyle w:val="Bullets1"/>
        <w:numPr>
          <w:ilvl w:val="0"/>
          <w:numId w:val="0"/>
        </w:numPr>
        <w:ind w:left="360" w:hanging="360"/>
      </w:pPr>
    </w:p>
    <w:p w:rsidR="00B0262C" w:rsidRDefault="00B0262C" w:rsidP="008941AD">
      <w:pPr>
        <w:pStyle w:val="Bullets1"/>
        <w:numPr>
          <w:ilvl w:val="0"/>
          <w:numId w:val="0"/>
        </w:numPr>
        <w:ind w:left="360" w:hanging="360"/>
      </w:pPr>
    </w:p>
    <w:p w:rsidR="00B0262C" w:rsidRDefault="00B0262C" w:rsidP="008941AD">
      <w:pPr>
        <w:pStyle w:val="Bullets1"/>
        <w:numPr>
          <w:ilvl w:val="0"/>
          <w:numId w:val="0"/>
        </w:numPr>
        <w:ind w:left="360" w:hanging="360"/>
      </w:pPr>
    </w:p>
    <w:p w:rsidR="008941AD" w:rsidRPr="00BE35E7" w:rsidRDefault="008941AD" w:rsidP="00B0262C">
      <w:pPr>
        <w:pStyle w:val="Bullets1"/>
        <w:numPr>
          <w:ilvl w:val="0"/>
          <w:numId w:val="31"/>
        </w:numPr>
      </w:pPr>
      <w:r w:rsidRPr="00BE35E7">
        <w:t xml:space="preserve">Technical Environment of </w:t>
      </w:r>
      <w:r w:rsidRPr="00A917F8">
        <w:rPr>
          <w:b/>
        </w:rPr>
        <w:t>the existing APP Portal</w:t>
      </w:r>
    </w:p>
    <w:tbl>
      <w:tblPr>
        <w:tblStyle w:val="af2"/>
        <w:tblW w:w="5000" w:type="pct"/>
        <w:tblLook w:val="00A0" w:firstRow="1" w:lastRow="0" w:firstColumn="1" w:lastColumn="0" w:noHBand="0" w:noVBand="0"/>
      </w:tblPr>
      <w:tblGrid>
        <w:gridCol w:w="3338"/>
        <w:gridCol w:w="5665"/>
      </w:tblGrid>
      <w:tr w:rsidR="008941AD" w:rsidRPr="00BE35E7" w:rsidTr="008941AD">
        <w:trPr>
          <w:cnfStyle w:val="100000000000" w:firstRow="1" w:lastRow="0" w:firstColumn="0" w:lastColumn="0" w:oddVBand="0" w:evenVBand="0" w:oddHBand="0" w:evenHBand="0" w:firstRowFirstColumn="0" w:firstRowLastColumn="0" w:lastRowFirstColumn="0" w:lastRowLastColumn="0"/>
          <w:trHeight w:val="31"/>
        </w:trPr>
        <w:tc>
          <w:tcPr>
            <w:tcW w:w="1854" w:type="pct"/>
            <w:shd w:val="clear" w:color="auto" w:fill="9AAE04"/>
          </w:tcPr>
          <w:p w:rsidR="008941AD" w:rsidRPr="008941AD" w:rsidRDefault="008941AD" w:rsidP="00343EAC">
            <w:pPr>
              <w:widowControl w:val="0"/>
              <w:tabs>
                <w:tab w:val="left" w:pos="90"/>
              </w:tabs>
              <w:ind w:right="53"/>
              <w:jc w:val="center"/>
              <w:rPr>
                <w:b w:val="0"/>
                <w:bCs w:val="0"/>
                <w:color w:val="FFFFFF" w:themeColor="background1"/>
              </w:rPr>
            </w:pPr>
            <w:r w:rsidRPr="008941AD">
              <w:rPr>
                <w:color w:val="FFFFFF" w:themeColor="background1"/>
                <w:szCs w:val="22"/>
              </w:rPr>
              <w:lastRenderedPageBreak/>
              <w:t>Item</w:t>
            </w:r>
          </w:p>
        </w:tc>
        <w:tc>
          <w:tcPr>
            <w:tcW w:w="3146" w:type="pct"/>
            <w:shd w:val="clear" w:color="auto" w:fill="9AAE04"/>
          </w:tcPr>
          <w:p w:rsidR="008941AD" w:rsidRPr="008941AD" w:rsidRDefault="008941AD" w:rsidP="00343EAC">
            <w:pPr>
              <w:widowControl w:val="0"/>
              <w:tabs>
                <w:tab w:val="left" w:pos="90"/>
              </w:tabs>
              <w:ind w:right="53"/>
              <w:jc w:val="center"/>
              <w:rPr>
                <w:b w:val="0"/>
                <w:bCs w:val="0"/>
                <w:color w:val="FFFFFF" w:themeColor="background1"/>
              </w:rPr>
            </w:pPr>
            <w:r w:rsidRPr="008941AD">
              <w:rPr>
                <w:color w:val="FFFFFF" w:themeColor="background1"/>
                <w:szCs w:val="22"/>
              </w:rPr>
              <w:t>Detail</w:t>
            </w:r>
          </w:p>
        </w:tc>
      </w:tr>
      <w:tr w:rsidR="008941AD" w:rsidRPr="00BE35E7" w:rsidTr="008941AD">
        <w:trPr>
          <w:trHeight w:val="285"/>
        </w:trPr>
        <w:tc>
          <w:tcPr>
            <w:tcW w:w="1854" w:type="pct"/>
          </w:tcPr>
          <w:p w:rsidR="008941AD" w:rsidRPr="00BE35E7" w:rsidRDefault="008941AD" w:rsidP="008941AD">
            <w:pPr>
              <w:widowControl w:val="0"/>
              <w:tabs>
                <w:tab w:val="left" w:pos="90"/>
              </w:tabs>
              <w:spacing w:before="20" w:after="20" w:line="240" w:lineRule="auto"/>
              <w:ind w:right="51"/>
              <w:jc w:val="center"/>
            </w:pPr>
            <w:r w:rsidRPr="00BE35E7">
              <w:rPr>
                <w:szCs w:val="22"/>
              </w:rPr>
              <w:t>Operating Systems</w:t>
            </w:r>
          </w:p>
        </w:tc>
        <w:tc>
          <w:tcPr>
            <w:tcW w:w="3146" w:type="pct"/>
          </w:tcPr>
          <w:p w:rsidR="008941AD" w:rsidRPr="00BE35E7" w:rsidRDefault="008941AD" w:rsidP="008941AD">
            <w:pPr>
              <w:widowControl w:val="0"/>
              <w:tabs>
                <w:tab w:val="left" w:pos="90"/>
              </w:tabs>
              <w:spacing w:before="20" w:after="20" w:line="240" w:lineRule="auto"/>
              <w:ind w:right="51"/>
            </w:pPr>
            <w:r w:rsidRPr="00BE35E7">
              <w:rPr>
                <w:szCs w:val="22"/>
              </w:rPr>
              <w:t>Debian GNU / Linux 7</w:t>
            </w:r>
          </w:p>
        </w:tc>
      </w:tr>
      <w:tr w:rsidR="008941AD" w:rsidRPr="00BE35E7" w:rsidTr="008941AD">
        <w:trPr>
          <w:trHeight w:val="285"/>
        </w:trPr>
        <w:tc>
          <w:tcPr>
            <w:tcW w:w="1854" w:type="pct"/>
          </w:tcPr>
          <w:p w:rsidR="008941AD" w:rsidRPr="00BE35E7" w:rsidRDefault="008941AD" w:rsidP="008941AD">
            <w:pPr>
              <w:widowControl w:val="0"/>
              <w:tabs>
                <w:tab w:val="left" w:pos="90"/>
              </w:tabs>
              <w:spacing w:before="20" w:after="20" w:line="240" w:lineRule="auto"/>
              <w:ind w:right="51"/>
              <w:jc w:val="center"/>
            </w:pPr>
            <w:r w:rsidRPr="00BE35E7">
              <w:rPr>
                <w:szCs w:val="22"/>
              </w:rPr>
              <w:t>Web Server</w:t>
            </w:r>
          </w:p>
        </w:tc>
        <w:tc>
          <w:tcPr>
            <w:tcW w:w="3146" w:type="pct"/>
          </w:tcPr>
          <w:p w:rsidR="008941AD" w:rsidRPr="00BE35E7" w:rsidRDefault="008941AD" w:rsidP="008941AD">
            <w:pPr>
              <w:widowControl w:val="0"/>
              <w:tabs>
                <w:tab w:val="left" w:pos="90"/>
              </w:tabs>
              <w:spacing w:before="20" w:after="20" w:line="240" w:lineRule="auto"/>
              <w:ind w:right="51"/>
            </w:pPr>
            <w:r w:rsidRPr="00BE35E7">
              <w:rPr>
                <w:szCs w:val="22"/>
              </w:rPr>
              <w:t>Apache 2.2.22</w:t>
            </w:r>
          </w:p>
        </w:tc>
      </w:tr>
      <w:tr w:rsidR="008941AD" w:rsidRPr="00BE35E7" w:rsidTr="008941AD">
        <w:trPr>
          <w:trHeight w:val="285"/>
        </w:trPr>
        <w:tc>
          <w:tcPr>
            <w:tcW w:w="1854" w:type="pct"/>
          </w:tcPr>
          <w:p w:rsidR="008941AD" w:rsidRPr="00BE35E7" w:rsidRDefault="008941AD" w:rsidP="008941AD">
            <w:pPr>
              <w:widowControl w:val="0"/>
              <w:tabs>
                <w:tab w:val="left" w:pos="90"/>
              </w:tabs>
              <w:spacing w:before="20" w:after="20" w:line="240" w:lineRule="auto"/>
              <w:ind w:right="51"/>
              <w:jc w:val="center"/>
            </w:pPr>
            <w:r w:rsidRPr="00BE35E7">
              <w:rPr>
                <w:szCs w:val="22"/>
              </w:rPr>
              <w:t>Programming Language</w:t>
            </w:r>
          </w:p>
        </w:tc>
        <w:tc>
          <w:tcPr>
            <w:tcW w:w="3146" w:type="pct"/>
          </w:tcPr>
          <w:p w:rsidR="008941AD" w:rsidRPr="00BE35E7" w:rsidRDefault="008941AD" w:rsidP="008941AD">
            <w:pPr>
              <w:widowControl w:val="0"/>
              <w:tabs>
                <w:tab w:val="left" w:pos="90"/>
              </w:tabs>
              <w:spacing w:before="20" w:after="20" w:line="240" w:lineRule="auto"/>
              <w:ind w:right="51"/>
            </w:pPr>
            <w:r w:rsidRPr="00BE35E7">
              <w:rPr>
                <w:szCs w:val="22"/>
              </w:rPr>
              <w:t xml:space="preserve">PHP 5.4, JavaScript, HTML 4.01 </w:t>
            </w:r>
          </w:p>
        </w:tc>
      </w:tr>
      <w:tr w:rsidR="008941AD" w:rsidRPr="00BE35E7" w:rsidTr="008941AD">
        <w:trPr>
          <w:trHeight w:val="285"/>
        </w:trPr>
        <w:tc>
          <w:tcPr>
            <w:tcW w:w="1854" w:type="pct"/>
          </w:tcPr>
          <w:p w:rsidR="008941AD" w:rsidRPr="00BE35E7" w:rsidRDefault="008941AD" w:rsidP="008941AD">
            <w:pPr>
              <w:widowControl w:val="0"/>
              <w:tabs>
                <w:tab w:val="left" w:pos="90"/>
              </w:tabs>
              <w:spacing w:before="20" w:after="20" w:line="240" w:lineRule="auto"/>
              <w:ind w:right="51"/>
              <w:jc w:val="center"/>
            </w:pPr>
            <w:r w:rsidRPr="00BE35E7">
              <w:rPr>
                <w:szCs w:val="22"/>
              </w:rPr>
              <w:t>Database</w:t>
            </w:r>
          </w:p>
        </w:tc>
        <w:tc>
          <w:tcPr>
            <w:tcW w:w="3146" w:type="pct"/>
          </w:tcPr>
          <w:p w:rsidR="008941AD" w:rsidRPr="00BE35E7" w:rsidRDefault="008941AD" w:rsidP="008941AD">
            <w:pPr>
              <w:widowControl w:val="0"/>
              <w:tabs>
                <w:tab w:val="left" w:pos="90"/>
              </w:tabs>
              <w:spacing w:before="20" w:after="20" w:line="240" w:lineRule="auto"/>
              <w:ind w:right="51"/>
            </w:pPr>
            <w:r w:rsidRPr="00BE35E7">
              <w:rPr>
                <w:szCs w:val="22"/>
              </w:rPr>
              <w:t>MySQL 5.5.38</w:t>
            </w:r>
          </w:p>
        </w:tc>
      </w:tr>
      <w:tr w:rsidR="008941AD" w:rsidRPr="00BE35E7" w:rsidTr="008941AD">
        <w:trPr>
          <w:trHeight w:val="285"/>
        </w:trPr>
        <w:tc>
          <w:tcPr>
            <w:tcW w:w="1854" w:type="pct"/>
          </w:tcPr>
          <w:p w:rsidR="008941AD" w:rsidRPr="00BE35E7" w:rsidRDefault="008941AD" w:rsidP="008941AD">
            <w:pPr>
              <w:widowControl w:val="0"/>
              <w:tabs>
                <w:tab w:val="left" w:pos="90"/>
              </w:tabs>
              <w:spacing w:before="20" w:after="20" w:line="240" w:lineRule="auto"/>
              <w:ind w:right="51"/>
              <w:jc w:val="center"/>
            </w:pPr>
            <w:r w:rsidRPr="00BE35E7">
              <w:rPr>
                <w:szCs w:val="22"/>
              </w:rPr>
              <w:t>Third party APIs</w:t>
            </w:r>
          </w:p>
        </w:tc>
        <w:tc>
          <w:tcPr>
            <w:tcW w:w="3146" w:type="pct"/>
          </w:tcPr>
          <w:p w:rsidR="008941AD" w:rsidRPr="00BE35E7" w:rsidRDefault="008941AD" w:rsidP="008941AD">
            <w:pPr>
              <w:widowControl w:val="0"/>
              <w:tabs>
                <w:tab w:val="left" w:pos="90"/>
              </w:tabs>
              <w:spacing w:before="20" w:after="20" w:line="240" w:lineRule="auto"/>
              <w:ind w:right="51"/>
            </w:pPr>
            <w:r w:rsidRPr="00BE35E7">
              <w:rPr>
                <w:szCs w:val="22"/>
              </w:rPr>
              <w:t>None</w:t>
            </w:r>
          </w:p>
        </w:tc>
      </w:tr>
      <w:tr w:rsidR="008941AD" w:rsidRPr="00BE35E7" w:rsidTr="008941AD">
        <w:trPr>
          <w:trHeight w:val="442"/>
        </w:trPr>
        <w:tc>
          <w:tcPr>
            <w:tcW w:w="1854" w:type="pct"/>
          </w:tcPr>
          <w:p w:rsidR="008941AD" w:rsidRPr="00BE35E7" w:rsidRDefault="008941AD" w:rsidP="008941AD">
            <w:pPr>
              <w:widowControl w:val="0"/>
              <w:tabs>
                <w:tab w:val="left" w:pos="90"/>
              </w:tabs>
              <w:spacing w:before="20" w:after="20" w:line="240" w:lineRule="auto"/>
              <w:ind w:right="51"/>
              <w:jc w:val="center"/>
            </w:pPr>
            <w:r w:rsidRPr="00BE35E7">
              <w:rPr>
                <w:szCs w:val="22"/>
              </w:rPr>
              <w:t>Browser Support</w:t>
            </w:r>
          </w:p>
        </w:tc>
        <w:tc>
          <w:tcPr>
            <w:tcW w:w="3146" w:type="pct"/>
          </w:tcPr>
          <w:p w:rsidR="008941AD" w:rsidRPr="00BE35E7" w:rsidRDefault="008941AD" w:rsidP="008941AD">
            <w:pPr>
              <w:widowControl w:val="0"/>
              <w:tabs>
                <w:tab w:val="left" w:pos="90"/>
              </w:tabs>
              <w:spacing w:before="20" w:after="20" w:line="240" w:lineRule="auto"/>
              <w:ind w:right="51"/>
            </w:pPr>
            <w:r w:rsidRPr="00BE35E7">
              <w:rPr>
                <w:szCs w:val="22"/>
              </w:rPr>
              <w:t>InternetExplorer 7.0 or higher, MozillaFirefox 3 and above, GoogleChrome, Opera, Safari</w:t>
            </w:r>
          </w:p>
        </w:tc>
      </w:tr>
    </w:tbl>
    <w:p w:rsidR="00714BCE" w:rsidRDefault="00714BCE" w:rsidP="00714BCE">
      <w:pPr>
        <w:pStyle w:val="af7"/>
      </w:pPr>
    </w:p>
    <w:p w:rsidR="00A917F8" w:rsidRPr="00A917F8" w:rsidRDefault="00A917F8" w:rsidP="00A917F8"/>
    <w:p w:rsidR="00714BCE" w:rsidRDefault="00714BCE" w:rsidP="00A917F8">
      <w:pPr>
        <w:pStyle w:val="af7"/>
      </w:pPr>
      <w:bookmarkStart w:id="83" w:name="_Toc474244143"/>
      <w:r>
        <w:t xml:space="preserve">Figure </w:t>
      </w:r>
      <w:fldSimple w:instr=" SEQ Figure \* ARABIC ">
        <w:r w:rsidR="001B22F2">
          <w:rPr>
            <w:noProof/>
          </w:rPr>
          <w:t>2</w:t>
        </w:r>
      </w:fldSimple>
      <w:r w:rsidR="0072124B">
        <w:t>.</w:t>
      </w:r>
      <w:r>
        <w:t xml:space="preserve"> Current Infrastructure to host the final solution</w:t>
      </w:r>
      <w:bookmarkEnd w:id="83"/>
      <w:r w:rsidR="0072124B">
        <w:rPr>
          <w:noProof/>
          <w:lang w:val="ru-RU" w:eastAsia="ru-RU"/>
        </w:rPr>
        <w:drawing>
          <wp:anchor distT="0" distB="0" distL="114300" distR="114300" simplePos="0" relativeHeight="251661312" behindDoc="1" locked="0" layoutInCell="1" allowOverlap="1">
            <wp:simplePos x="0" y="0"/>
            <wp:positionH relativeFrom="column">
              <wp:posOffset>0</wp:posOffset>
            </wp:positionH>
            <wp:positionV relativeFrom="paragraph">
              <wp:posOffset>273050</wp:posOffset>
            </wp:positionV>
            <wp:extent cx="5400000" cy="4505422"/>
            <wp:effectExtent l="19050" t="19050" r="10795" b="9525"/>
            <wp:wrapTight wrapText="bothSides">
              <wp:wrapPolygon edited="0">
                <wp:start x="-76" y="-91"/>
                <wp:lineTo x="-76" y="21554"/>
                <wp:lineTo x="21567" y="21554"/>
                <wp:lineTo x="21567" y="-91"/>
                <wp:lineTo x="-76" y="-91"/>
              </wp:wrapPolygon>
            </wp:wrapTight>
            <wp:docPr id="4" name="Picture 1" descr="cid:image002.jpg@01D23461.2729D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23461.2729D2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400000" cy="4505422"/>
                    </a:xfrm>
                    <a:prstGeom prst="rect">
                      <a:avLst/>
                    </a:prstGeom>
                    <a:noFill/>
                    <a:ln>
                      <a:solidFill>
                        <a:schemeClr val="tx1"/>
                      </a:solidFill>
                    </a:ln>
                  </pic:spPr>
                </pic:pic>
              </a:graphicData>
            </a:graphic>
          </wp:anchor>
        </w:drawing>
      </w:r>
    </w:p>
    <w:p w:rsidR="008941AD" w:rsidRPr="007C5B1F" w:rsidRDefault="008941AD" w:rsidP="00714BCE">
      <w:pPr>
        <w:pStyle w:val="Bullets1"/>
      </w:pPr>
      <w:r w:rsidRPr="00037D36">
        <w:t xml:space="preserve">The Contractor must </w:t>
      </w:r>
      <w:r w:rsidRPr="007C5B1F">
        <w:t xml:space="preserve">analyse and </w:t>
      </w:r>
      <w:r w:rsidRPr="00037D36">
        <w:rPr>
          <w:b/>
        </w:rPr>
        <w:t>ensure that each one of the proposed SW components are compatible and supported combinations</w:t>
      </w:r>
      <w:r w:rsidRPr="00037D36">
        <w:t xml:space="preserve"> for the Servers </w:t>
      </w:r>
      <w:r w:rsidRPr="007C5B1F">
        <w:t>infrastructure</w:t>
      </w:r>
      <w:r w:rsidRPr="00037D36">
        <w:t xml:space="preserve"> provided by the Government of Tajikistan.</w:t>
      </w:r>
    </w:p>
    <w:p w:rsidR="008941AD" w:rsidRPr="00D86014" w:rsidRDefault="008941AD" w:rsidP="008941AD">
      <w:pPr>
        <w:pStyle w:val="Bullets1"/>
      </w:pPr>
      <w:r w:rsidRPr="007C5B1F">
        <w:t xml:space="preserve">The system must </w:t>
      </w:r>
      <w:r w:rsidRPr="007C5B1F">
        <w:rPr>
          <w:b/>
        </w:rPr>
        <w:t>be structured in several modules, aligned with the conceptual/functional list of</w:t>
      </w:r>
      <w:r>
        <w:rPr>
          <w:b/>
        </w:rPr>
        <w:t xml:space="preserve"> modules provided in this ToR. All this modules must be tightly coupled and use an standard protocol to communicate to each other if necessary.</w:t>
      </w:r>
    </w:p>
    <w:p w:rsidR="008941AD" w:rsidRPr="00B612E9" w:rsidRDefault="008941AD" w:rsidP="008941AD">
      <w:pPr>
        <w:pStyle w:val="Bullets1"/>
      </w:pPr>
      <w:r>
        <w:lastRenderedPageBreak/>
        <w:t xml:space="preserve">The system should preferably use </w:t>
      </w:r>
      <w:r>
        <w:rPr>
          <w:b/>
        </w:rPr>
        <w:t>SOAP/REST</w:t>
      </w:r>
      <w:r>
        <w:t xml:space="preserve"> protocol to exchange information with state registers.</w:t>
      </w:r>
    </w:p>
    <w:p w:rsidR="008941AD" w:rsidRPr="00B612E9" w:rsidRDefault="008941AD" w:rsidP="008941AD">
      <w:pPr>
        <w:pStyle w:val="Bullets1"/>
      </w:pPr>
      <w:r w:rsidRPr="00B612E9">
        <w:t>The implementation of the system must follow open standards and use well-known and widely accepted technologies in order to ensure interoperability, ease of use and scalability.</w:t>
      </w:r>
    </w:p>
    <w:p w:rsidR="008941AD" w:rsidRDefault="008941AD" w:rsidP="008941AD">
      <w:pPr>
        <w:pStyle w:val="Bullets1"/>
      </w:pPr>
      <w:r w:rsidRPr="00B612E9">
        <w:t>It is understood that the contractor will deliver and transfer the source code</w:t>
      </w:r>
      <w:r>
        <w:t xml:space="preserve"> and all the technical documentation</w:t>
      </w:r>
      <w:r w:rsidRPr="00B612E9">
        <w:t xml:space="preserve"> to the </w:t>
      </w:r>
      <w:r>
        <w:t>g</w:t>
      </w:r>
      <w:r w:rsidRPr="00B612E9">
        <w:t xml:space="preserve">overnment at the end of </w:t>
      </w:r>
      <w:r w:rsidR="006147EF">
        <w:t>pilot operation p</w:t>
      </w:r>
      <w:bookmarkStart w:id="84" w:name="_GoBack"/>
      <w:bookmarkEnd w:id="84"/>
      <w:r w:rsidR="006147EF">
        <w:t>hase</w:t>
      </w:r>
      <w:r>
        <w:t>:</w:t>
      </w:r>
    </w:p>
    <w:p w:rsidR="008941AD" w:rsidRDefault="008941AD" w:rsidP="008941AD">
      <w:pPr>
        <w:pStyle w:val="Bullets1"/>
        <w:numPr>
          <w:ilvl w:val="1"/>
          <w:numId w:val="10"/>
        </w:numPr>
      </w:pPr>
      <w:r w:rsidRPr="00EB04D2">
        <w:rPr>
          <w:b/>
        </w:rPr>
        <w:t>Source code</w:t>
      </w:r>
      <w:r>
        <w:t>:</w:t>
      </w:r>
    </w:p>
    <w:p w:rsidR="008941AD" w:rsidRDefault="008941AD" w:rsidP="008941AD">
      <w:pPr>
        <w:pStyle w:val="Bullets1"/>
        <w:numPr>
          <w:ilvl w:val="2"/>
          <w:numId w:val="10"/>
        </w:numPr>
      </w:pPr>
      <w:r>
        <w:t xml:space="preserve">Branches according to each partial delivery and the final Trunk, using an </w:t>
      </w:r>
      <w:r w:rsidRPr="00037D36">
        <w:t>open-source revision control system</w:t>
      </w:r>
      <w:r>
        <w:t xml:space="preserve"> to maintain the code during the project and deliver its final version when the product is finished.</w:t>
      </w:r>
    </w:p>
    <w:p w:rsidR="008941AD" w:rsidRDefault="008941AD" w:rsidP="008941AD">
      <w:pPr>
        <w:pStyle w:val="Bullets1"/>
        <w:numPr>
          <w:ilvl w:val="2"/>
          <w:numId w:val="10"/>
        </w:numPr>
      </w:pPr>
      <w:r>
        <w:t>Comments: all the source code must be properly commented (methods, classes, etc.).</w:t>
      </w:r>
    </w:p>
    <w:p w:rsidR="008941AD" w:rsidRDefault="008941AD" w:rsidP="008941AD">
      <w:pPr>
        <w:pStyle w:val="Bullets1"/>
        <w:numPr>
          <w:ilvl w:val="1"/>
          <w:numId w:val="10"/>
        </w:numPr>
      </w:pPr>
      <w:r w:rsidRPr="00EB04D2">
        <w:rPr>
          <w:b/>
        </w:rPr>
        <w:t>Database documentation</w:t>
      </w:r>
      <w:r>
        <w:t xml:space="preserve">: </w:t>
      </w:r>
    </w:p>
    <w:p w:rsidR="008941AD" w:rsidRDefault="008941AD" w:rsidP="008941AD">
      <w:pPr>
        <w:pStyle w:val="Bullets1"/>
        <w:numPr>
          <w:ilvl w:val="2"/>
          <w:numId w:val="10"/>
        </w:numPr>
      </w:pPr>
      <w:r>
        <w:t>Conceptual Database Schema - UML</w:t>
      </w:r>
    </w:p>
    <w:p w:rsidR="008941AD" w:rsidRDefault="008941AD" w:rsidP="008941AD">
      <w:pPr>
        <w:pStyle w:val="Bullets1"/>
        <w:numPr>
          <w:ilvl w:val="2"/>
          <w:numId w:val="10"/>
        </w:numPr>
      </w:pPr>
      <w:r>
        <w:t>Logical Database Schema – UML</w:t>
      </w:r>
    </w:p>
    <w:p w:rsidR="008941AD" w:rsidRDefault="008941AD" w:rsidP="008941AD">
      <w:pPr>
        <w:pStyle w:val="Bullets1"/>
        <w:numPr>
          <w:ilvl w:val="2"/>
          <w:numId w:val="10"/>
        </w:numPr>
      </w:pPr>
      <w:r>
        <w:t>Physical Database Schema - UML</w:t>
      </w:r>
    </w:p>
    <w:p w:rsidR="008941AD" w:rsidRDefault="008941AD" w:rsidP="008941AD">
      <w:pPr>
        <w:pStyle w:val="Bullets1"/>
        <w:numPr>
          <w:ilvl w:val="2"/>
          <w:numId w:val="10"/>
        </w:numPr>
      </w:pPr>
      <w:r>
        <w:t>Data Dictionary</w:t>
      </w:r>
    </w:p>
    <w:p w:rsidR="008941AD" w:rsidRDefault="008941AD" w:rsidP="008941AD">
      <w:pPr>
        <w:pStyle w:val="Bullets1"/>
        <w:numPr>
          <w:ilvl w:val="1"/>
          <w:numId w:val="10"/>
        </w:numPr>
      </w:pPr>
      <w:r w:rsidRPr="00EB04D2">
        <w:rPr>
          <w:b/>
        </w:rPr>
        <w:t>Architecture documentation</w:t>
      </w:r>
      <w:r>
        <w:t>:</w:t>
      </w:r>
    </w:p>
    <w:p w:rsidR="008941AD" w:rsidRDefault="008941AD" w:rsidP="008941AD">
      <w:pPr>
        <w:pStyle w:val="Bullets1"/>
        <w:numPr>
          <w:ilvl w:val="2"/>
          <w:numId w:val="10"/>
        </w:numPr>
      </w:pPr>
      <w:r>
        <w:t>Class Diagrams - UML</w:t>
      </w:r>
    </w:p>
    <w:p w:rsidR="008941AD" w:rsidRDefault="008941AD" w:rsidP="008941AD">
      <w:pPr>
        <w:pStyle w:val="Bullets1"/>
        <w:numPr>
          <w:ilvl w:val="2"/>
          <w:numId w:val="10"/>
        </w:numPr>
      </w:pPr>
      <w:r>
        <w:t>Packages Diagrams - UML</w:t>
      </w:r>
    </w:p>
    <w:p w:rsidR="008941AD" w:rsidRDefault="008941AD" w:rsidP="008941AD">
      <w:pPr>
        <w:pStyle w:val="Bullets1"/>
        <w:numPr>
          <w:ilvl w:val="2"/>
          <w:numId w:val="10"/>
        </w:numPr>
      </w:pPr>
      <w:r>
        <w:t>Sequence Diagrams – UML</w:t>
      </w:r>
    </w:p>
    <w:p w:rsidR="008941AD" w:rsidRDefault="008941AD" w:rsidP="008941AD">
      <w:pPr>
        <w:pStyle w:val="Bullets1"/>
        <w:numPr>
          <w:ilvl w:val="1"/>
          <w:numId w:val="10"/>
        </w:numPr>
      </w:pPr>
      <w:r w:rsidRPr="00EB04D2">
        <w:rPr>
          <w:b/>
        </w:rPr>
        <w:t>Manuals</w:t>
      </w:r>
    </w:p>
    <w:p w:rsidR="008941AD" w:rsidRDefault="008941AD" w:rsidP="008941AD">
      <w:pPr>
        <w:pStyle w:val="Bullets1"/>
        <w:numPr>
          <w:ilvl w:val="2"/>
          <w:numId w:val="10"/>
        </w:numPr>
        <w:rPr>
          <w:rFonts w:ascii="Times New Roman" w:hAnsi="Times New Roman"/>
          <w:color w:val="auto"/>
          <w:sz w:val="24"/>
          <w:lang w:val="en-US"/>
        </w:rPr>
      </w:pPr>
      <w:r>
        <w:rPr>
          <w:lang w:val="en-US"/>
        </w:rPr>
        <w:t>User guide (including screenshots) describing each one of the features, for each one of the different roles (1 manual per role).</w:t>
      </w:r>
    </w:p>
    <w:p w:rsidR="008941AD" w:rsidRDefault="008941AD" w:rsidP="008941AD">
      <w:pPr>
        <w:pStyle w:val="Bullets1"/>
        <w:numPr>
          <w:ilvl w:val="2"/>
          <w:numId w:val="10"/>
        </w:numPr>
        <w:rPr>
          <w:lang w:val="en-US"/>
        </w:rPr>
      </w:pPr>
      <w:r>
        <w:rPr>
          <w:lang w:val="en-US"/>
        </w:rPr>
        <w:t>Administrator's Guide describing the maintenance tasks and the roll-out process step by step in each one of the environments.</w:t>
      </w:r>
    </w:p>
    <w:p w:rsidR="008941AD" w:rsidRDefault="008941AD" w:rsidP="008941AD">
      <w:pPr>
        <w:pStyle w:val="Bullets1"/>
        <w:numPr>
          <w:ilvl w:val="2"/>
          <w:numId w:val="10"/>
        </w:numPr>
        <w:rPr>
          <w:lang w:val="en-US"/>
        </w:rPr>
      </w:pPr>
      <w:r>
        <w:rPr>
          <w:lang w:val="en-US"/>
        </w:rPr>
        <w:t>Developer's Guide to maintain the source code, including best practices.</w:t>
      </w:r>
    </w:p>
    <w:p w:rsidR="008941AD" w:rsidRDefault="008941AD" w:rsidP="00EB04D2">
      <w:pPr>
        <w:pStyle w:val="Bullets1"/>
        <w:numPr>
          <w:ilvl w:val="2"/>
          <w:numId w:val="10"/>
        </w:numPr>
      </w:pPr>
      <w:r>
        <w:rPr>
          <w:lang w:val="en-US"/>
        </w:rPr>
        <w:t>Developer's Guideto maintain or define new reports. </w:t>
      </w:r>
    </w:p>
    <w:p w:rsidR="008941AD" w:rsidRDefault="008941AD" w:rsidP="008941AD">
      <w:pPr>
        <w:pStyle w:val="Bullets1"/>
        <w:numPr>
          <w:ilvl w:val="1"/>
          <w:numId w:val="10"/>
        </w:numPr>
      </w:pPr>
      <w:r w:rsidRPr="00EB04D2">
        <w:rPr>
          <w:b/>
        </w:rPr>
        <w:t>Products documentation</w:t>
      </w:r>
      <w:r>
        <w:t xml:space="preserve">: If the contractor decides to include COTS </w:t>
      </w:r>
      <w:r>
        <w:rPr>
          <w:rStyle w:val="aff2"/>
        </w:rPr>
        <w:footnoteReference w:id="11"/>
      </w:r>
      <w:r>
        <w:t>products in the final solution, all the technical documentation used for the customization and the perpetual license – if it’s licensed – must be delivered to the Government of Tajikistan.</w:t>
      </w:r>
    </w:p>
    <w:p w:rsidR="008941AD" w:rsidRPr="00B612E9" w:rsidRDefault="008941AD" w:rsidP="008941AD">
      <w:pPr>
        <w:pStyle w:val="30"/>
      </w:pPr>
      <w:bookmarkStart w:id="85" w:name="_Toc474244086"/>
      <w:r w:rsidRPr="00B612E9">
        <w:lastRenderedPageBreak/>
        <w:t>Technical architecture</w:t>
      </w:r>
      <w:bookmarkEnd w:id="85"/>
    </w:p>
    <w:p w:rsidR="008941AD" w:rsidRPr="00B612E9" w:rsidDel="00ED1390" w:rsidRDefault="008941AD" w:rsidP="008941AD">
      <w:pPr>
        <w:rPr>
          <w:rFonts w:cs="Arial"/>
        </w:rPr>
      </w:pPr>
      <w:r w:rsidRPr="00B612E9">
        <w:rPr>
          <w:rFonts w:cs="Arial"/>
        </w:rPr>
        <w:t xml:space="preserve">Tenderers must describe in detail the proposed architecture and present the reasons for their choice. </w:t>
      </w:r>
    </w:p>
    <w:p w:rsidR="008941AD" w:rsidRPr="00C95EE8" w:rsidRDefault="008941AD" w:rsidP="008941AD">
      <w:pPr>
        <w:rPr>
          <w:rFonts w:cs="Arial"/>
        </w:rPr>
      </w:pPr>
      <w:r>
        <w:rPr>
          <w:rFonts w:cs="Arial"/>
        </w:rPr>
        <w:t>It should be noted that the provisioning of IT equipment by the contractor is not envisaged in this project. Regarding the hosting of the eProcurement system in the infrastructure provided by the Tajikistan government, the system will be deployed on the existing infrastructure and managed by the operational team. The Contractor shall specify the necessary configuration to operate the system according to the requirements.</w:t>
      </w:r>
    </w:p>
    <w:p w:rsidR="008941AD" w:rsidRPr="00C95EE8" w:rsidRDefault="008941AD" w:rsidP="008941AD">
      <w:pPr>
        <w:rPr>
          <w:rFonts w:cs="Arial"/>
        </w:rPr>
      </w:pPr>
      <w:r>
        <w:rPr>
          <w:rFonts w:cs="Arial"/>
        </w:rPr>
        <w:t>From a connectivity perspective, the s</w:t>
      </w:r>
      <w:r w:rsidRPr="00C95EE8">
        <w:rPr>
          <w:rFonts w:cs="Arial"/>
        </w:rPr>
        <w:t xml:space="preserve">ervers will be interconnected in a Virtual Local Area Network (VLAN). </w:t>
      </w:r>
      <w:r>
        <w:rPr>
          <w:rFonts w:cs="Arial"/>
        </w:rPr>
        <w:t>The Contractormay</w:t>
      </w:r>
      <w:r w:rsidRPr="00C95EE8">
        <w:rPr>
          <w:rFonts w:cs="Arial"/>
        </w:rPr>
        <w:t xml:space="preserve"> suggest other network and utilities services necessary to operate the system</w:t>
      </w:r>
      <w:r>
        <w:rPr>
          <w:rFonts w:cs="Arial"/>
        </w:rPr>
        <w:t>, considering also external connections</w:t>
      </w:r>
      <w:r w:rsidRPr="00C95EE8">
        <w:rPr>
          <w:rFonts w:cs="Arial"/>
        </w:rPr>
        <w:t>.</w:t>
      </w:r>
    </w:p>
    <w:p w:rsidR="008941AD" w:rsidRDefault="008941AD" w:rsidP="008941AD">
      <w:pPr>
        <w:rPr>
          <w:rFonts w:cs="Arial"/>
        </w:rPr>
      </w:pPr>
      <w:r>
        <w:rPr>
          <w:rFonts w:cs="Arial"/>
        </w:rPr>
        <w:t xml:space="preserve">The Government of Tajikistan is looking for an open source solution that </w:t>
      </w:r>
      <w:r w:rsidRPr="00325446">
        <w:rPr>
          <w:rFonts w:cs="Arial"/>
        </w:rPr>
        <w:t>once delivered and in operation, does not involve any type of licensing costs</w:t>
      </w:r>
      <w:r>
        <w:rPr>
          <w:rFonts w:cs="Arial"/>
        </w:rPr>
        <w:t>. In case the Contractor</w:t>
      </w:r>
      <w:r w:rsidRPr="00C95EE8">
        <w:rPr>
          <w:rFonts w:cs="Arial"/>
        </w:rPr>
        <w:t xml:space="preserve"> chose</w:t>
      </w:r>
      <w:r>
        <w:rPr>
          <w:rFonts w:cs="Arial"/>
        </w:rPr>
        <w:t>s</w:t>
      </w:r>
      <w:r w:rsidRPr="00C95EE8">
        <w:rPr>
          <w:rFonts w:cs="Arial"/>
        </w:rPr>
        <w:t xml:space="preserve"> to</w:t>
      </w:r>
      <w:r>
        <w:rPr>
          <w:rFonts w:cs="Arial"/>
        </w:rPr>
        <w:t xml:space="preserve"> include some licensed solution in the final product, the cost of the perpetual license must be included in the offer.</w:t>
      </w:r>
    </w:p>
    <w:p w:rsidR="008941AD" w:rsidRPr="00B612E9" w:rsidRDefault="008941AD" w:rsidP="008941AD">
      <w:pPr>
        <w:rPr>
          <w:rFonts w:cs="Arial"/>
        </w:rPr>
      </w:pPr>
      <w:r w:rsidRPr="00B612E9">
        <w:rPr>
          <w:rFonts w:cs="Arial"/>
        </w:rPr>
        <w:t xml:space="preserve">The </w:t>
      </w:r>
      <w:r>
        <w:rPr>
          <w:rFonts w:cs="Arial"/>
        </w:rPr>
        <w:t xml:space="preserve">proposed </w:t>
      </w:r>
      <w:r w:rsidRPr="00B612E9">
        <w:rPr>
          <w:rFonts w:cs="Arial"/>
        </w:rPr>
        <w:t>technical architecture shall include</w:t>
      </w:r>
      <w:r>
        <w:rPr>
          <w:rFonts w:cs="Arial"/>
        </w:rPr>
        <w:t xml:space="preserve"> and consider</w:t>
      </w:r>
      <w:r w:rsidRPr="00B612E9">
        <w:rPr>
          <w:rFonts w:cs="Arial"/>
        </w:rPr>
        <w:t xml:space="preserve">, at least, the components presented </w:t>
      </w:r>
      <w:r>
        <w:rPr>
          <w:rFonts w:cs="Arial"/>
        </w:rPr>
        <w:t xml:space="preserve">in the sections </w:t>
      </w:r>
      <w:r w:rsidRPr="00B612E9">
        <w:rPr>
          <w:rFonts w:cs="Arial"/>
        </w:rPr>
        <w:t xml:space="preserve">below. At the beginning of the execution of the project, the </w:t>
      </w:r>
      <w:r>
        <w:rPr>
          <w:rFonts w:cs="Arial"/>
        </w:rPr>
        <w:t>C</w:t>
      </w:r>
      <w:r w:rsidRPr="00B612E9">
        <w:rPr>
          <w:rFonts w:cs="Arial"/>
        </w:rPr>
        <w:t>ontractor should check whether any existing components of the infrastructure can be reused</w:t>
      </w:r>
      <w:r>
        <w:rPr>
          <w:rFonts w:cs="Arial"/>
        </w:rPr>
        <w:t>,rather than</w:t>
      </w:r>
      <w:r w:rsidRPr="00B612E9">
        <w:rPr>
          <w:rFonts w:cs="Arial"/>
        </w:rPr>
        <w:t xml:space="preserve"> adding new elements.</w:t>
      </w:r>
    </w:p>
    <w:p w:rsidR="008941AD" w:rsidRPr="00B612E9" w:rsidRDefault="008941AD" w:rsidP="008941AD">
      <w:pPr>
        <w:pStyle w:val="41"/>
      </w:pPr>
      <w:r w:rsidRPr="00B612E9">
        <w:t xml:space="preserve">Web </w:t>
      </w:r>
      <w:r>
        <w:t>s</w:t>
      </w:r>
      <w:r w:rsidRPr="00B612E9">
        <w:t>ervers</w:t>
      </w:r>
    </w:p>
    <w:p w:rsidR="008941AD" w:rsidRPr="00B612E9" w:rsidRDefault="008941AD" w:rsidP="008941AD">
      <w:pPr>
        <w:rPr>
          <w:rFonts w:cs="Arial"/>
        </w:rPr>
      </w:pPr>
      <w:r w:rsidRPr="00B612E9">
        <w:rPr>
          <w:rFonts w:cs="Arial"/>
        </w:rPr>
        <w:t xml:space="preserve">These servers will host the front-end components of the different modules of the </w:t>
      </w:r>
      <w:r>
        <w:rPr>
          <w:rFonts w:cs="Arial"/>
        </w:rPr>
        <w:t>C</w:t>
      </w:r>
      <w:r w:rsidRPr="00B612E9">
        <w:rPr>
          <w:rFonts w:cs="Arial"/>
        </w:rPr>
        <w:t xml:space="preserve">entral </w:t>
      </w:r>
      <w:r>
        <w:rPr>
          <w:rFonts w:cs="Arial"/>
        </w:rPr>
        <w:t>U</w:t>
      </w:r>
      <w:r w:rsidRPr="00B612E9">
        <w:rPr>
          <w:rFonts w:cs="Arial"/>
        </w:rPr>
        <w:t>nit</w:t>
      </w:r>
      <w:r>
        <w:rPr>
          <w:rFonts w:cs="Arial"/>
        </w:rPr>
        <w:t>,</w:t>
      </w:r>
      <w:r w:rsidRPr="00B612E9">
        <w:rPr>
          <w:rFonts w:cs="Arial"/>
        </w:rPr>
        <w:t xml:space="preserve"> as well as the front-end </w:t>
      </w:r>
      <w:r>
        <w:rPr>
          <w:rFonts w:cs="Arial"/>
        </w:rPr>
        <w:t>part</w:t>
      </w:r>
      <w:r w:rsidRPr="00B612E9">
        <w:rPr>
          <w:rFonts w:cs="Arial"/>
        </w:rPr>
        <w:t xml:space="preserve"> of some common services. </w:t>
      </w:r>
    </w:p>
    <w:p w:rsidR="008941AD" w:rsidRPr="00B612E9" w:rsidRDefault="008941AD" w:rsidP="008941AD">
      <w:pPr>
        <w:rPr>
          <w:rFonts w:cs="Arial"/>
        </w:rPr>
      </w:pPr>
      <w:r w:rsidRPr="00B612E9">
        <w:rPr>
          <w:rFonts w:cs="Arial"/>
        </w:rPr>
        <w:t xml:space="preserve">The setup of these servers shall provide robust failover and scalability capabilities to ensure high availability of the system and to support </w:t>
      </w:r>
      <w:r>
        <w:rPr>
          <w:rFonts w:cs="Arial"/>
        </w:rPr>
        <w:t xml:space="preserve">an </w:t>
      </w:r>
      <w:r w:rsidRPr="00B612E9">
        <w:rPr>
          <w:rFonts w:cs="Arial"/>
        </w:rPr>
        <w:t xml:space="preserve">increasing load. </w:t>
      </w:r>
    </w:p>
    <w:p w:rsidR="008941AD" w:rsidRPr="00B612E9" w:rsidRDefault="008941AD" w:rsidP="008941AD">
      <w:pPr>
        <w:pStyle w:val="41"/>
      </w:pPr>
      <w:r w:rsidRPr="00B612E9">
        <w:t xml:space="preserve">Application </w:t>
      </w:r>
      <w:r>
        <w:t>s</w:t>
      </w:r>
      <w:r w:rsidRPr="00B612E9">
        <w:t>ervers</w:t>
      </w:r>
    </w:p>
    <w:p w:rsidR="008941AD" w:rsidRPr="00B612E9" w:rsidRDefault="008941AD" w:rsidP="008941AD">
      <w:pPr>
        <w:rPr>
          <w:rFonts w:cs="Arial"/>
        </w:rPr>
      </w:pPr>
      <w:r w:rsidRPr="00B612E9">
        <w:rPr>
          <w:rFonts w:cs="Arial"/>
        </w:rPr>
        <w:t xml:space="preserve">These servers will host the back-end components of the different modules </w:t>
      </w:r>
      <w:r>
        <w:rPr>
          <w:rFonts w:cs="Arial"/>
        </w:rPr>
        <w:t xml:space="preserve">of the solution, </w:t>
      </w:r>
      <w:r w:rsidRPr="00B612E9">
        <w:rPr>
          <w:rFonts w:cs="Arial"/>
        </w:rPr>
        <w:t>as well as the back-end part of some common services. They will alsohost the workflow and transaction engines of the system.</w:t>
      </w:r>
    </w:p>
    <w:p w:rsidR="008941AD" w:rsidRDefault="008941AD" w:rsidP="008941AD">
      <w:pPr>
        <w:rPr>
          <w:rFonts w:cs="Arial"/>
        </w:rPr>
      </w:pPr>
      <w:r w:rsidRPr="00B612E9">
        <w:rPr>
          <w:rFonts w:cs="Arial"/>
        </w:rPr>
        <w:t xml:space="preserve">The setup of these servers shall provide robust failover and scalability capabilities. Therefore, it </w:t>
      </w:r>
      <w:r>
        <w:rPr>
          <w:rFonts w:cs="Arial"/>
        </w:rPr>
        <w:t>will be desirable to have a configuration with</w:t>
      </w:r>
      <w:r w:rsidRPr="00B612E9">
        <w:rPr>
          <w:rFonts w:cs="Arial"/>
        </w:rPr>
        <w:t xml:space="preserve"> several application servers in web farm or cluster architecture with load balancing to offer the necessary redundancy. </w:t>
      </w:r>
    </w:p>
    <w:p w:rsidR="008941AD" w:rsidRPr="00B612E9" w:rsidRDefault="008941AD" w:rsidP="008941AD">
      <w:pPr>
        <w:pStyle w:val="41"/>
      </w:pPr>
      <w:r w:rsidRPr="00B612E9">
        <w:t xml:space="preserve">Database </w:t>
      </w:r>
      <w:r>
        <w:t>s</w:t>
      </w:r>
      <w:r w:rsidRPr="00B612E9">
        <w:t>ervers</w:t>
      </w:r>
    </w:p>
    <w:p w:rsidR="008941AD" w:rsidRDefault="008941AD" w:rsidP="008941AD">
      <w:pPr>
        <w:rPr>
          <w:rFonts w:cs="Arial"/>
        </w:rPr>
      </w:pPr>
      <w:r w:rsidRPr="00B612E9">
        <w:rPr>
          <w:rFonts w:cs="Arial"/>
        </w:rPr>
        <w:t>Database servers will host the database engines. The setup of these servers shall provide robust failover and scalability capabilities. It is recommended to foresee at least two database instances.</w:t>
      </w:r>
    </w:p>
    <w:p w:rsidR="008941AD" w:rsidRPr="00B612E9" w:rsidRDefault="008941AD" w:rsidP="008941AD">
      <w:pPr>
        <w:pStyle w:val="41"/>
      </w:pPr>
      <w:r w:rsidRPr="00B612E9">
        <w:t xml:space="preserve">File </w:t>
      </w:r>
      <w:r>
        <w:t>s</w:t>
      </w:r>
      <w:r w:rsidRPr="00B612E9">
        <w:t>ervers</w:t>
      </w:r>
      <w:r>
        <w:t xml:space="preserve"> or Document Management System</w:t>
      </w:r>
    </w:p>
    <w:p w:rsidR="008941AD" w:rsidRDefault="008941AD" w:rsidP="008941AD">
      <w:pPr>
        <w:rPr>
          <w:rFonts w:cs="Arial"/>
        </w:rPr>
      </w:pPr>
      <w:r w:rsidRPr="00B612E9">
        <w:rPr>
          <w:rFonts w:cs="Arial"/>
        </w:rPr>
        <w:t xml:space="preserve">File servers will manage access to the file storage, such as </w:t>
      </w:r>
      <w:r>
        <w:rPr>
          <w:rFonts w:cs="Arial"/>
        </w:rPr>
        <w:t>C</w:t>
      </w:r>
      <w:r w:rsidRPr="00B612E9">
        <w:rPr>
          <w:rFonts w:cs="Arial"/>
        </w:rPr>
        <w:t xml:space="preserve">alls for </w:t>
      </w:r>
      <w:r>
        <w:rPr>
          <w:rFonts w:cs="Arial"/>
        </w:rPr>
        <w:t>T</w:t>
      </w:r>
      <w:r w:rsidRPr="00B612E9">
        <w:rPr>
          <w:rFonts w:cs="Arial"/>
        </w:rPr>
        <w:t xml:space="preserve">ender and </w:t>
      </w:r>
      <w:r>
        <w:rPr>
          <w:rFonts w:cs="Arial"/>
        </w:rPr>
        <w:t>b</w:t>
      </w:r>
      <w:r w:rsidRPr="00B612E9">
        <w:rPr>
          <w:rFonts w:cs="Arial"/>
        </w:rPr>
        <w:t>ids documentation.</w:t>
      </w:r>
    </w:p>
    <w:p w:rsidR="008941AD" w:rsidRDefault="008941AD" w:rsidP="008941AD">
      <w:pPr>
        <w:rPr>
          <w:rFonts w:cs="Arial"/>
        </w:rPr>
      </w:pPr>
      <w:r w:rsidRPr="00432D6F">
        <w:rPr>
          <w:rFonts w:cs="Arial"/>
        </w:rPr>
        <w:lastRenderedPageBreak/>
        <w:t xml:space="preserve">It will </w:t>
      </w:r>
      <w:r>
        <w:rPr>
          <w:rFonts w:cs="Arial"/>
        </w:rPr>
        <w:t xml:space="preserve">be </w:t>
      </w:r>
      <w:r w:rsidRPr="00432D6F">
        <w:rPr>
          <w:rFonts w:cs="Arial"/>
        </w:rPr>
        <w:t>desirable to have a Document Management System (DMS) instead of a raw File Server, to take advantage of the features regarding storing, versioning, searching and retrieving that this type of products offer.</w:t>
      </w:r>
    </w:p>
    <w:p w:rsidR="008941AD" w:rsidRDefault="008941AD" w:rsidP="008941AD">
      <w:pPr>
        <w:rPr>
          <w:rFonts w:cs="Arial"/>
        </w:rPr>
      </w:pPr>
      <w:r>
        <w:rPr>
          <w:rFonts w:cs="Arial"/>
        </w:rPr>
        <w:t>This SW resource will support the functional requirements expected for the Document Management module, described in section 3.2.11.</w:t>
      </w:r>
    </w:p>
    <w:p w:rsidR="008941AD" w:rsidRPr="00B612E9" w:rsidRDefault="00EB04D2" w:rsidP="008941AD">
      <w:pPr>
        <w:rPr>
          <w:rFonts w:cs="Arial"/>
        </w:rPr>
      </w:pPr>
      <w:r>
        <w:rPr>
          <w:rFonts w:cs="Arial"/>
        </w:rPr>
        <w:t>A</w:t>
      </w:r>
      <w:r w:rsidR="008941AD">
        <w:rPr>
          <w:rFonts w:cs="Arial"/>
        </w:rPr>
        <w:t xml:space="preserve">n </w:t>
      </w:r>
      <w:r w:rsidR="008941AD" w:rsidRPr="00432D6F">
        <w:rPr>
          <w:rFonts w:cs="Arial"/>
        </w:rPr>
        <w:t>Open Source Enterprise Content Management</w:t>
      </w:r>
      <w:r w:rsidR="008941AD">
        <w:rPr>
          <w:rFonts w:cs="Arial"/>
        </w:rPr>
        <w:t xml:space="preserve"> solution </w:t>
      </w:r>
      <w:r w:rsidR="008941AD" w:rsidRPr="00432D6F">
        <w:rPr>
          <w:rFonts w:cs="Arial"/>
        </w:rPr>
        <w:t>(i.e. Alfresco Community)</w:t>
      </w:r>
      <w:r w:rsidR="008941AD">
        <w:rPr>
          <w:rFonts w:cs="Arial"/>
        </w:rPr>
        <w:t xml:space="preserve"> is allowed and desirable.</w:t>
      </w:r>
    </w:p>
    <w:p w:rsidR="008941AD" w:rsidRPr="00B612E9" w:rsidRDefault="008941AD" w:rsidP="008941AD">
      <w:pPr>
        <w:pStyle w:val="41"/>
      </w:pPr>
      <w:r w:rsidRPr="00B612E9">
        <w:t xml:space="preserve">Storage </w:t>
      </w:r>
      <w:r>
        <w:t>s</w:t>
      </w:r>
      <w:r w:rsidRPr="00B612E9">
        <w:t>olution</w:t>
      </w:r>
    </w:p>
    <w:p w:rsidR="008941AD" w:rsidRPr="00B612E9" w:rsidRDefault="008941AD" w:rsidP="008941AD">
      <w:pPr>
        <w:rPr>
          <w:rFonts w:cs="Arial"/>
        </w:rPr>
      </w:pPr>
      <w:r w:rsidRPr="00B612E9">
        <w:rPr>
          <w:rFonts w:cs="Arial"/>
        </w:rPr>
        <w:t>The storage solution will be used to store database, files and other data of the system. An initial capacity of 1Tb is required</w:t>
      </w:r>
      <w:r>
        <w:rPr>
          <w:rFonts w:cs="Arial"/>
        </w:rPr>
        <w:t xml:space="preserve"> and will be</w:t>
      </w:r>
      <w:r w:rsidRPr="00B612E9">
        <w:rPr>
          <w:rFonts w:cs="Arial"/>
        </w:rPr>
        <w:t xml:space="preserve"> upgradeable to 10Tb.</w:t>
      </w:r>
    </w:p>
    <w:p w:rsidR="008941AD" w:rsidRPr="00B612E9" w:rsidRDefault="008941AD" w:rsidP="008941AD">
      <w:pPr>
        <w:pStyle w:val="41"/>
      </w:pPr>
      <w:r w:rsidRPr="00B612E9">
        <w:t xml:space="preserve">Authentication </w:t>
      </w:r>
      <w:r>
        <w:t>s</w:t>
      </w:r>
      <w:r w:rsidRPr="00B612E9">
        <w:t>erv</w:t>
      </w:r>
      <w:r>
        <w:t>ice</w:t>
      </w:r>
      <w:r w:rsidRPr="00B612E9">
        <w:t>s</w:t>
      </w:r>
    </w:p>
    <w:p w:rsidR="008941AD" w:rsidRPr="00B612E9" w:rsidRDefault="008941AD" w:rsidP="008941AD">
      <w:pPr>
        <w:rPr>
          <w:rFonts w:cs="Arial"/>
        </w:rPr>
      </w:pPr>
      <w:r>
        <w:rPr>
          <w:rFonts w:cs="Arial"/>
        </w:rPr>
        <w:t>A</w:t>
      </w:r>
      <w:r w:rsidRPr="00B612E9">
        <w:rPr>
          <w:rFonts w:cs="Arial"/>
        </w:rPr>
        <w:t>uthentication</w:t>
      </w:r>
      <w:r>
        <w:rPr>
          <w:rFonts w:cs="Arial"/>
        </w:rPr>
        <w:t xml:space="preserve"> will be done based on User and Password and also Token. </w:t>
      </w:r>
      <w:r w:rsidRPr="00B612E9">
        <w:rPr>
          <w:rFonts w:cs="Arial"/>
        </w:rPr>
        <w:t xml:space="preserve">Integration between </w:t>
      </w:r>
      <w:r>
        <w:rPr>
          <w:rFonts w:cs="Arial"/>
        </w:rPr>
        <w:t>existing LDAP</w:t>
      </w:r>
      <w:r w:rsidRPr="00B612E9">
        <w:rPr>
          <w:rFonts w:cs="Arial"/>
        </w:rPr>
        <w:t xml:space="preserve"> and the eProcurement system are within the scope of this project. </w:t>
      </w:r>
    </w:p>
    <w:p w:rsidR="008941AD" w:rsidRPr="00C878C2" w:rsidRDefault="008941AD" w:rsidP="008941AD">
      <w:pPr>
        <w:pStyle w:val="41"/>
      </w:pPr>
      <w:r w:rsidRPr="00C878C2">
        <w:t>Antivirus / Anti-spam solution</w:t>
      </w:r>
    </w:p>
    <w:p w:rsidR="008941AD" w:rsidRPr="00BF5B94" w:rsidRDefault="008941AD" w:rsidP="008941AD">
      <w:pPr>
        <w:rPr>
          <w:rFonts w:cs="Arial"/>
        </w:rPr>
      </w:pPr>
      <w:r w:rsidRPr="00BF5B94">
        <w:rPr>
          <w:rFonts w:cs="Arial"/>
        </w:rPr>
        <w:t>This refers to hardware and/or software solutions to provide antivirus and anti-spam protection for all servers. Files must be scanned before confirming its acceptance. In case an infected file is detected, the uploading procedure will be stopped and the file will be rejected and the owner of the file notified.</w:t>
      </w:r>
    </w:p>
    <w:p w:rsidR="008941AD" w:rsidRPr="00B612E9" w:rsidRDefault="008941AD" w:rsidP="008941AD">
      <w:pPr>
        <w:rPr>
          <w:rFonts w:cs="Arial"/>
        </w:rPr>
      </w:pPr>
      <w:r w:rsidRPr="00BF5B94">
        <w:rPr>
          <w:rFonts w:cs="Arial"/>
        </w:rPr>
        <w:t>These must be configured to automatically update virus-definitions on a daily basis during non-business hours.</w:t>
      </w:r>
    </w:p>
    <w:p w:rsidR="008941AD" w:rsidRPr="00B612E9" w:rsidRDefault="008941AD" w:rsidP="008941AD">
      <w:pPr>
        <w:pStyle w:val="41"/>
      </w:pPr>
      <w:r w:rsidRPr="00B612E9">
        <w:t>Intrusion Detection System</w:t>
      </w:r>
    </w:p>
    <w:p w:rsidR="008941AD" w:rsidRPr="00B612E9" w:rsidRDefault="008941AD" w:rsidP="008941AD">
      <w:pPr>
        <w:rPr>
          <w:rFonts w:cs="Arial"/>
        </w:rPr>
      </w:pPr>
      <w:r w:rsidRPr="00B612E9">
        <w:t xml:space="preserve">This refers to </w:t>
      </w:r>
      <w:r>
        <w:t xml:space="preserve">the </w:t>
      </w:r>
      <w:r w:rsidRPr="00B612E9">
        <w:t xml:space="preserve">software solution – including all necessary agents for all servers – to scan both the DMZ and </w:t>
      </w:r>
      <w:r>
        <w:t>p</w:t>
      </w:r>
      <w:r w:rsidRPr="00B612E9">
        <w:t xml:space="preserve">rotected </w:t>
      </w:r>
      <w:r>
        <w:t>n</w:t>
      </w:r>
      <w:r w:rsidRPr="00B612E9">
        <w:t>etwork</w:t>
      </w:r>
      <w:r>
        <w:t>,</w:t>
      </w:r>
      <w:r w:rsidRPr="00B612E9">
        <w:t xml:space="preserve"> and </w:t>
      </w:r>
      <w:r>
        <w:t xml:space="preserve">will </w:t>
      </w:r>
      <w:r w:rsidRPr="00B612E9">
        <w:t>identify any unwanted attempt to access the servers</w:t>
      </w:r>
      <w:r w:rsidRPr="00E9192A">
        <w:rPr>
          <w:rFonts w:cs="Arial"/>
        </w:rPr>
        <w:t>.</w:t>
      </w:r>
      <w:r>
        <w:t>In addition, the contractor should organise penetration testing prior to the go-live.</w:t>
      </w:r>
    </w:p>
    <w:p w:rsidR="008941AD" w:rsidRPr="00B612E9" w:rsidRDefault="008941AD" w:rsidP="008941AD">
      <w:pPr>
        <w:pStyle w:val="41"/>
      </w:pPr>
      <w:r>
        <w:t>Em</w:t>
      </w:r>
      <w:r w:rsidRPr="00B612E9">
        <w:t xml:space="preserve">ail </w:t>
      </w:r>
      <w:r>
        <w:t>s</w:t>
      </w:r>
      <w:r w:rsidRPr="00B612E9">
        <w:t>erv</w:t>
      </w:r>
      <w:r>
        <w:t>ices</w:t>
      </w:r>
    </w:p>
    <w:p w:rsidR="008941AD" w:rsidRPr="00B10D72" w:rsidRDefault="008941AD" w:rsidP="008941AD">
      <w:r>
        <w:t>The email service must allow to send communications to the users (emails accounts), allowing to process HTML code to customize the notifications and attach files.</w:t>
      </w:r>
    </w:p>
    <w:p w:rsidR="008941AD" w:rsidRPr="00B612E9" w:rsidRDefault="008941AD" w:rsidP="008941AD">
      <w:pPr>
        <w:pStyle w:val="41"/>
      </w:pPr>
      <w:r w:rsidRPr="00B612E9">
        <w:t xml:space="preserve">Monitoring </w:t>
      </w:r>
      <w:r>
        <w:t>s</w:t>
      </w:r>
      <w:r w:rsidRPr="00B612E9">
        <w:t>erv</w:t>
      </w:r>
      <w:r>
        <w:t>ices</w:t>
      </w:r>
    </w:p>
    <w:p w:rsidR="008941AD" w:rsidRPr="00B612E9" w:rsidRDefault="008941AD" w:rsidP="008941AD">
      <w:pPr>
        <w:rPr>
          <w:rFonts w:cs="Arial"/>
        </w:rPr>
      </w:pPr>
      <w:r>
        <w:rPr>
          <w:rFonts w:cs="Arial"/>
        </w:rPr>
        <w:t xml:space="preserve">The monitoring service must guarantee that each </w:t>
      </w:r>
      <w:r w:rsidR="00714BCE">
        <w:rPr>
          <w:rFonts w:cs="Arial"/>
        </w:rPr>
        <w:t>transaction -</w:t>
      </w:r>
      <w:r w:rsidRPr="00037D36">
        <w:rPr>
          <w:rFonts w:cs="Arial"/>
        </w:rPr>
        <w:t xml:space="preserve">either successful or unsuccessful - </w:t>
      </w:r>
      <w:r>
        <w:rPr>
          <w:rFonts w:cs="Arial"/>
        </w:rPr>
        <w:t xml:space="preserve">done in the system is properly stored in the Log with </w:t>
      </w:r>
      <w:r w:rsidR="00714BCE">
        <w:rPr>
          <w:rFonts w:cs="Arial"/>
        </w:rPr>
        <w:t>anuseful</w:t>
      </w:r>
      <w:r>
        <w:rPr>
          <w:rFonts w:cs="Arial"/>
        </w:rPr>
        <w:t xml:space="preserve"> and understandable description and timestamp, so it can be reviewed by the Administrators of the system.</w:t>
      </w:r>
    </w:p>
    <w:p w:rsidR="008941AD" w:rsidRPr="00B612E9" w:rsidRDefault="008941AD" w:rsidP="008941AD">
      <w:pPr>
        <w:pStyle w:val="41"/>
      </w:pPr>
      <w:r w:rsidRPr="00B612E9">
        <w:t xml:space="preserve">Backup </w:t>
      </w:r>
      <w:r>
        <w:t>s</w:t>
      </w:r>
      <w:r w:rsidRPr="00B612E9">
        <w:t>olution</w:t>
      </w:r>
    </w:p>
    <w:p w:rsidR="008941AD" w:rsidRDefault="008941AD" w:rsidP="008941AD">
      <w:pPr>
        <w:rPr>
          <w:rFonts w:cs="Arial"/>
        </w:rPr>
      </w:pPr>
      <w:r>
        <w:rPr>
          <w:rFonts w:cs="Arial"/>
        </w:rPr>
        <w:t>The Government of Tajikistan will acquire a Backup server. The Contractor must configure and define the backup protocol that better fits the needs of the system and the life-cycle of the information stored.</w:t>
      </w:r>
    </w:p>
    <w:p w:rsidR="008941AD" w:rsidRPr="00B612E9" w:rsidRDefault="008941AD" w:rsidP="008941AD">
      <w:pPr>
        <w:rPr>
          <w:rFonts w:cs="Arial"/>
        </w:rPr>
      </w:pPr>
      <w:r>
        <w:rPr>
          <w:rFonts w:cs="Arial"/>
        </w:rPr>
        <w:lastRenderedPageBreak/>
        <w:t>If this Backup server is still not acquired when this contract is awarded, the awarded contractor could be involved in the definition of the backup server’s characteristics for a better alignment with the proposed architecture.</w:t>
      </w:r>
    </w:p>
    <w:p w:rsidR="008941AD" w:rsidRPr="00B612E9" w:rsidRDefault="008941AD" w:rsidP="008941AD">
      <w:pPr>
        <w:pStyle w:val="41"/>
      </w:pPr>
      <w:r w:rsidRPr="00B612E9">
        <w:t xml:space="preserve">Network </w:t>
      </w:r>
      <w:r>
        <w:t>e</w:t>
      </w:r>
      <w:r w:rsidRPr="00B612E9">
        <w:t>quipment</w:t>
      </w:r>
    </w:p>
    <w:p w:rsidR="008941AD" w:rsidRPr="00F6650E" w:rsidRDefault="008941AD" w:rsidP="008941AD">
      <w:pPr>
        <w:rPr>
          <w:rFonts w:cstheme="majorBidi"/>
        </w:rPr>
      </w:pPr>
      <w:r w:rsidRPr="00B612E9">
        <w:t xml:space="preserve">It can be assumed that </w:t>
      </w:r>
      <w:r>
        <w:t>network equipment for the hosting of the system in Tajikistan data centre</w:t>
      </w:r>
      <w:r w:rsidRPr="00B612E9">
        <w:t xml:space="preserve"> will be provided by </w:t>
      </w:r>
      <w:r>
        <w:t xml:space="preserve">its currentinfrastructure. </w:t>
      </w:r>
    </w:p>
    <w:p w:rsidR="008941AD" w:rsidRPr="00B612E9" w:rsidRDefault="008941AD" w:rsidP="008941AD">
      <w:pPr>
        <w:pStyle w:val="41"/>
      </w:pPr>
      <w:r w:rsidRPr="00B612E9">
        <w:t>Firewalls</w:t>
      </w:r>
    </w:p>
    <w:p w:rsidR="008941AD" w:rsidRPr="00B612E9" w:rsidRDefault="008941AD" w:rsidP="008941AD">
      <w:r w:rsidRPr="00B612E9">
        <w:t xml:space="preserve">It can be assumed that </w:t>
      </w:r>
      <w:r>
        <w:t xml:space="preserve">firewalling capabilitiesthat meet the needs of the system </w:t>
      </w:r>
      <w:r w:rsidRPr="00B612E9">
        <w:t xml:space="preserve">will be provided by </w:t>
      </w:r>
      <w:r>
        <w:t xml:space="preserve">the current infrastructure. </w:t>
      </w:r>
    </w:p>
    <w:p w:rsidR="00CC46C4" w:rsidRPr="00B612E9" w:rsidRDefault="00CC46C4" w:rsidP="00CC46C4">
      <w:pPr>
        <w:pStyle w:val="1"/>
      </w:pPr>
      <w:bookmarkStart w:id="86" w:name="_Toc474244087"/>
      <w:r w:rsidRPr="00B612E9">
        <w:t>METHODOLOGICAL APPROACH</w:t>
      </w:r>
      <w:bookmarkEnd w:id="86"/>
    </w:p>
    <w:p w:rsidR="00CC46C4" w:rsidRPr="00B612E9" w:rsidRDefault="00CC46C4" w:rsidP="00CC46C4">
      <w:pPr>
        <w:pStyle w:val="20"/>
      </w:pPr>
      <w:bookmarkStart w:id="87" w:name="_Toc474244088"/>
      <w:r w:rsidRPr="00B612E9">
        <w:t>Methodological approach</w:t>
      </w:r>
      <w:bookmarkEnd w:id="87"/>
    </w:p>
    <w:p w:rsidR="008C0976" w:rsidRPr="00B612E9" w:rsidRDefault="008C0976" w:rsidP="008C0976">
      <w:pPr>
        <w:rPr>
          <w:b/>
          <w:bCs/>
        </w:rPr>
      </w:pPr>
      <w:r w:rsidRPr="00B612E9">
        <w:t xml:space="preserve">Given the requirements and the scope of the work previously described, </w:t>
      </w:r>
      <w:r w:rsidR="00E5150B" w:rsidRPr="00B612E9">
        <w:t>tenderers</w:t>
      </w:r>
      <w:r w:rsidRPr="00B612E9">
        <w:t xml:space="preserve"> must specify in </w:t>
      </w:r>
      <w:r w:rsidR="00E5150B" w:rsidRPr="00B612E9">
        <w:t>their</w:t>
      </w:r>
      <w:r w:rsidR="00975247">
        <w:t>t</w:t>
      </w:r>
      <w:r w:rsidRPr="00B612E9">
        <w:t>ender</w:t>
      </w:r>
      <w:r w:rsidR="00E5150B" w:rsidRPr="00B612E9">
        <w:t>s</w:t>
      </w:r>
      <w:r w:rsidR="0078296F">
        <w:t>,</w:t>
      </w:r>
      <w:r w:rsidRPr="00B612E9">
        <w:t xml:space="preserve"> the methodology that will be put in place in order to </w:t>
      </w:r>
      <w:r w:rsidR="00E5150B" w:rsidRPr="00B612E9">
        <w:t>fulfil</w:t>
      </w:r>
      <w:r w:rsidRPr="00B612E9">
        <w:t xml:space="preserve"> all the requirements and services specified in these Terms of Reference. </w:t>
      </w:r>
    </w:p>
    <w:p w:rsidR="008C0976" w:rsidRPr="00B612E9" w:rsidRDefault="008C0976" w:rsidP="008C0976">
      <w:pPr>
        <w:rPr>
          <w:b/>
          <w:bCs/>
        </w:rPr>
      </w:pPr>
      <w:r w:rsidRPr="00B612E9">
        <w:t xml:space="preserve">Tenderers should include a concise and clear description of the methodologies that they intend to use during the implementation of the system, covering all aspects of the project (execution of the contract, management of the project, development of the system, etc.). </w:t>
      </w:r>
      <w:r w:rsidR="0078296F">
        <w:t>As a minimum</w:t>
      </w:r>
      <w:r w:rsidRPr="00B612E9">
        <w:t>, they should cover the following fields:</w:t>
      </w:r>
    </w:p>
    <w:p w:rsidR="008C0976" w:rsidRPr="00B612E9" w:rsidRDefault="00825399" w:rsidP="007769C4">
      <w:pPr>
        <w:pStyle w:val="Bullets1"/>
      </w:pPr>
      <w:r>
        <w:t>p</w:t>
      </w:r>
      <w:r w:rsidR="008C0976" w:rsidRPr="00B612E9">
        <w:t xml:space="preserve">roject </w:t>
      </w:r>
      <w:r w:rsidR="00C40AF7">
        <w:t>m</w:t>
      </w:r>
      <w:r w:rsidR="008C0976" w:rsidRPr="00B612E9">
        <w:t>anagement</w:t>
      </w:r>
      <w:r w:rsidR="008A3A3C">
        <w:t>;</w:t>
      </w:r>
    </w:p>
    <w:p w:rsidR="008C0976" w:rsidRPr="00B612E9" w:rsidRDefault="00825399" w:rsidP="007769C4">
      <w:pPr>
        <w:pStyle w:val="Bullets1"/>
      </w:pPr>
      <w:r>
        <w:t>s</w:t>
      </w:r>
      <w:r w:rsidR="008C0976" w:rsidRPr="00B612E9">
        <w:t xml:space="preserve">ystem </w:t>
      </w:r>
      <w:r w:rsidR="00C40AF7">
        <w:t>d</w:t>
      </w:r>
      <w:r w:rsidR="008C0976" w:rsidRPr="00B612E9">
        <w:t>evelopment</w:t>
      </w:r>
      <w:r w:rsidR="008A3A3C">
        <w:t>;</w:t>
      </w:r>
    </w:p>
    <w:p w:rsidR="008C0976" w:rsidRPr="00B612E9" w:rsidRDefault="00825399" w:rsidP="007769C4">
      <w:pPr>
        <w:pStyle w:val="Bullets1"/>
      </w:pPr>
      <w:r>
        <w:t>t</w:t>
      </w:r>
      <w:r w:rsidR="008C0976" w:rsidRPr="00B612E9">
        <w:t xml:space="preserve">raining </w:t>
      </w:r>
      <w:r w:rsidR="00C40AF7">
        <w:t>m</w:t>
      </w:r>
      <w:r w:rsidR="008C0976" w:rsidRPr="00B612E9">
        <w:t>anagement</w:t>
      </w:r>
      <w:r w:rsidR="008A3A3C">
        <w:t>;</w:t>
      </w:r>
    </w:p>
    <w:p w:rsidR="008C0976" w:rsidRPr="00B612E9" w:rsidRDefault="00825399" w:rsidP="007769C4">
      <w:pPr>
        <w:pStyle w:val="Bullets1"/>
      </w:pPr>
      <w:r>
        <w:t>h</w:t>
      </w:r>
      <w:r w:rsidR="008C0976" w:rsidRPr="00B612E9">
        <w:t>elpdesk, operational support, evolutionary development and maintenance and guarantee.</w:t>
      </w:r>
    </w:p>
    <w:p w:rsidR="008C0976" w:rsidRPr="00B612E9" w:rsidRDefault="008C0976" w:rsidP="008C0976">
      <w:pPr>
        <w:rPr>
          <w:b/>
          <w:bCs/>
        </w:rPr>
      </w:pPr>
      <w:r w:rsidRPr="00B612E9">
        <w:t xml:space="preserve">Generalities should be avoided. It is highly desirable that the proposed methodologies are shown to be relevant to specific project features, and to be smoothly applicable as a coherent set. The training </w:t>
      </w:r>
      <w:r w:rsidR="00EB04D2">
        <w:t>plan for</w:t>
      </w:r>
      <w:r w:rsidR="000E5AA9">
        <w:t xml:space="preserve"> </w:t>
      </w:r>
      <w:r w:rsidR="00EB04D2">
        <w:rPr>
          <w:rFonts w:cs="Arial"/>
        </w:rPr>
        <w:t>Public Procurement Agency</w:t>
      </w:r>
      <w:r w:rsidR="00EB04D2" w:rsidRPr="00B612E9">
        <w:rPr>
          <w:rFonts w:cs="Arial"/>
        </w:rPr>
        <w:t xml:space="preserve">, </w:t>
      </w:r>
      <w:r w:rsidR="006A4E90">
        <w:t>system administrators,</w:t>
      </w:r>
      <w:r w:rsidR="000E5AA9">
        <w:t xml:space="preserve"> </w:t>
      </w:r>
      <w:r w:rsidRPr="00B612E9">
        <w:t xml:space="preserve">as well as </w:t>
      </w:r>
      <w:r w:rsidR="006E6D4A">
        <w:t>P</w:t>
      </w:r>
      <w:r w:rsidR="00CC3BD4" w:rsidRPr="00B612E9">
        <w:t xml:space="preserve">rocurement </w:t>
      </w:r>
      <w:r w:rsidR="006E6D4A">
        <w:t>O</w:t>
      </w:r>
      <w:r w:rsidRPr="00B612E9">
        <w:t>fficers</w:t>
      </w:r>
      <w:r w:rsidR="008A3A3C">
        <w:t>,</w:t>
      </w:r>
      <w:r w:rsidR="000E5AA9">
        <w:t xml:space="preserve"> </w:t>
      </w:r>
      <w:r w:rsidRPr="00B612E9">
        <w:t xml:space="preserve">must also be covered by this methodological approach described in the </w:t>
      </w:r>
      <w:r w:rsidR="00975247">
        <w:t>t</w:t>
      </w:r>
      <w:r w:rsidRPr="00B612E9">
        <w:t xml:space="preserve">ender. </w:t>
      </w:r>
    </w:p>
    <w:p w:rsidR="008C0976" w:rsidRPr="00B612E9" w:rsidRDefault="008C0976" w:rsidP="008C0976">
      <w:r w:rsidRPr="00B612E9">
        <w:t xml:space="preserve">The project phases and planning described in the following chapters are indicative and may help the tenderer to develop its methodological approach. </w:t>
      </w:r>
      <w:r w:rsidR="00CC3BD4" w:rsidRPr="00B612E9">
        <w:t>T</w:t>
      </w:r>
      <w:r w:rsidRPr="00B612E9">
        <w:t>enderers are welcome to develop their own methodological approach and project planning, provided that the main guidelines are respected</w:t>
      </w:r>
      <w:r w:rsidR="006E6D4A">
        <w:t xml:space="preserve">, </w:t>
      </w:r>
      <w:r w:rsidR="00BC20F2" w:rsidRPr="00B612E9">
        <w:t xml:space="preserve">and </w:t>
      </w:r>
      <w:r w:rsidR="00BC20F2">
        <w:t>that</w:t>
      </w:r>
      <w:r w:rsidR="00BC20F2" w:rsidRPr="00B612E9">
        <w:t xml:space="preserve"> the</w:t>
      </w:r>
      <w:r w:rsidRPr="00B612E9">
        <w:t xml:space="preserve"> objectives are met in a clear and coherent manner. </w:t>
      </w:r>
    </w:p>
    <w:p w:rsidR="00CC46C4" w:rsidRPr="00B612E9" w:rsidRDefault="00CC46C4" w:rsidP="00CC46C4">
      <w:pPr>
        <w:pStyle w:val="20"/>
      </w:pPr>
      <w:bookmarkStart w:id="88" w:name="_Toc474244089"/>
      <w:r w:rsidRPr="00B612E9">
        <w:t>Project phases, activities and deliverables</w:t>
      </w:r>
      <w:bookmarkEnd w:id="88"/>
    </w:p>
    <w:p w:rsidR="008C0976" w:rsidRPr="00B612E9" w:rsidRDefault="008C0976" w:rsidP="008C0976">
      <w:r w:rsidRPr="00B612E9">
        <w:t>In order to develop and implement the electronic procurement system, the project must be divided into phases to lead it in the best possible direction. Through this organisation into phases, activities and deliverables, the total work of the project is divided into smaller components, thus making it easier to monitor. The phases presented below are indicative</w:t>
      </w:r>
      <w:r w:rsidR="0078296F">
        <w:t>,</w:t>
      </w:r>
      <w:r w:rsidRPr="00B612E9">
        <w:t xml:space="preserve"> and </w:t>
      </w:r>
      <w:r w:rsidR="00CC3BD4" w:rsidRPr="00B612E9">
        <w:t xml:space="preserve">tenderers </w:t>
      </w:r>
      <w:r w:rsidRPr="00B612E9">
        <w:t xml:space="preserve">can propose a different phase breakdown of the project. Nevertheless, the </w:t>
      </w:r>
      <w:r w:rsidRPr="00B612E9">
        <w:lastRenderedPageBreak/>
        <w:t>specific activities</w:t>
      </w:r>
      <w:r w:rsidR="00CC3BD4" w:rsidRPr="00B612E9">
        <w:t>,</w:t>
      </w:r>
      <w:r w:rsidRPr="00B612E9">
        <w:t xml:space="preserve"> deliverables</w:t>
      </w:r>
      <w:r w:rsidR="00CC3BD4" w:rsidRPr="00B612E9">
        <w:t xml:space="preserve"> and deadlines</w:t>
      </w:r>
      <w:r w:rsidRPr="00B612E9">
        <w:t xml:space="preserve"> described in the following paragraphs are mandatory. If </w:t>
      </w:r>
      <w:r w:rsidR="00261075">
        <w:t>tenderers</w:t>
      </w:r>
      <w:r w:rsidRPr="00B612E9">
        <w:t xml:space="preserve"> propose a different organisation of the project, it must be justified and in accordance with their methodological approach.</w:t>
      </w:r>
    </w:p>
    <w:p w:rsidR="008C0976" w:rsidRPr="00B612E9" w:rsidRDefault="008C0976" w:rsidP="00D6256E">
      <w:pPr>
        <w:pStyle w:val="30"/>
      </w:pPr>
      <w:bookmarkStart w:id="89" w:name="_Toc420145981"/>
      <w:bookmarkStart w:id="90" w:name="_Toc423122640"/>
      <w:bookmarkStart w:id="91" w:name="_Toc474244090"/>
      <w:r w:rsidRPr="00B612E9">
        <w:t>Phase 0: Inception phase</w:t>
      </w:r>
      <w:bookmarkEnd w:id="89"/>
      <w:bookmarkEnd w:id="90"/>
      <w:bookmarkEnd w:id="91"/>
    </w:p>
    <w:p w:rsidR="008C0976" w:rsidRPr="00B612E9" w:rsidRDefault="008C0976" w:rsidP="008C0976">
      <w:r w:rsidRPr="00B612E9">
        <w:t xml:space="preserve">The aim of the </w:t>
      </w:r>
      <w:r w:rsidR="00FB3F87">
        <w:t>i</w:t>
      </w:r>
      <w:r w:rsidRPr="00B612E9">
        <w:t>nception phase is to clarify the scope, objectives and feasibility of the project. In the inception phase</w:t>
      </w:r>
      <w:r w:rsidR="00FB3F87">
        <w:t>,</w:t>
      </w:r>
      <w:r w:rsidRPr="00B612E9">
        <w:t xml:space="preserve"> the </w:t>
      </w:r>
      <w:r w:rsidR="00EA7830">
        <w:t>Contractor</w:t>
      </w:r>
      <w:r w:rsidRPr="00B612E9">
        <w:t xml:space="preserve"> must carry out the following activities:</w:t>
      </w:r>
    </w:p>
    <w:p w:rsidR="008C0976" w:rsidRPr="00B612E9" w:rsidRDefault="00825399" w:rsidP="007769C4">
      <w:pPr>
        <w:pStyle w:val="Bullets1"/>
      </w:pPr>
      <w:r>
        <w:t>e</w:t>
      </w:r>
      <w:r w:rsidR="008C0976" w:rsidRPr="00B612E9">
        <w:t xml:space="preserve">stablish the project’s head office in </w:t>
      </w:r>
      <w:r w:rsidR="006A4E90">
        <w:t>Tajikistan</w:t>
      </w:r>
      <w:r w:rsidR="00AC5271">
        <w:t xml:space="preserve"> if </w:t>
      </w:r>
      <w:r w:rsidR="004F67BF">
        <w:t>necessary</w:t>
      </w:r>
      <w:r w:rsidR="00FB3F87">
        <w:t>;</w:t>
      </w:r>
    </w:p>
    <w:p w:rsidR="008C0976" w:rsidRPr="00B612E9" w:rsidRDefault="00825399" w:rsidP="007769C4">
      <w:pPr>
        <w:pStyle w:val="Bullets1"/>
      </w:pPr>
      <w:r>
        <w:t>i</w:t>
      </w:r>
      <w:r w:rsidR="008C0976" w:rsidRPr="00B612E9">
        <w:t>ndicat</w:t>
      </w:r>
      <w:r w:rsidR="00FB3F87">
        <w:t>e</w:t>
      </w:r>
      <w:r w:rsidR="008C0976" w:rsidRPr="00B612E9">
        <w:t xml:space="preserve"> the </w:t>
      </w:r>
      <w:r w:rsidR="002E4F44" w:rsidRPr="00B612E9">
        <w:t>implementation</w:t>
      </w:r>
      <w:r w:rsidR="008C0976" w:rsidRPr="00B612E9">
        <w:t xml:space="preserve"> team per phase</w:t>
      </w:r>
      <w:r w:rsidR="00FB3F87">
        <w:t>;</w:t>
      </w:r>
    </w:p>
    <w:p w:rsidR="008C0976" w:rsidRPr="00B612E9" w:rsidRDefault="00825399" w:rsidP="007769C4">
      <w:pPr>
        <w:pStyle w:val="Bullets1"/>
      </w:pPr>
      <w:r>
        <w:t>o</w:t>
      </w:r>
      <w:r w:rsidR="008C0976" w:rsidRPr="00B612E9">
        <w:t>rgani</w:t>
      </w:r>
      <w:r w:rsidR="00FB3F87">
        <w:t>se</w:t>
      </w:r>
      <w:r w:rsidR="008C0976" w:rsidRPr="00B612E9">
        <w:t xml:space="preserve"> the kick-off meeting in </w:t>
      </w:r>
      <w:r w:rsidR="006A4E90">
        <w:t>Tajikistan</w:t>
      </w:r>
      <w:r w:rsidR="00FB3F87">
        <w:t>;</w:t>
      </w:r>
    </w:p>
    <w:p w:rsidR="008C0976" w:rsidRPr="00B612E9" w:rsidRDefault="00825399" w:rsidP="007769C4">
      <w:pPr>
        <w:pStyle w:val="Bullets1"/>
      </w:pPr>
      <w:r>
        <w:t>o</w:t>
      </w:r>
      <w:r w:rsidR="008C0976" w:rsidRPr="00B612E9">
        <w:t>rgani</w:t>
      </w:r>
      <w:r w:rsidR="00FB3F87">
        <w:t>se</w:t>
      </w:r>
      <w:r w:rsidR="008C0976" w:rsidRPr="00B612E9">
        <w:t xml:space="preserve"> and conduct meetings with </w:t>
      </w:r>
      <w:r w:rsidR="00FB3F87">
        <w:t xml:space="preserve">key persons and </w:t>
      </w:r>
      <w:r w:rsidR="008C0976" w:rsidRPr="00B612E9">
        <w:t>representatives from relevant institutions</w:t>
      </w:r>
      <w:r w:rsidR="00FB3F87">
        <w:t>;</w:t>
      </w:r>
    </w:p>
    <w:p w:rsidR="008C0976" w:rsidRPr="00B612E9" w:rsidRDefault="00825399" w:rsidP="007769C4">
      <w:pPr>
        <w:pStyle w:val="Bullets1"/>
      </w:pPr>
      <w:r>
        <w:t>b</w:t>
      </w:r>
      <w:r w:rsidR="00FB3F87">
        <w:t>ecome f</w:t>
      </w:r>
      <w:r w:rsidR="008C0976" w:rsidRPr="00B612E9">
        <w:t>amiliar with the relevant legal and strategic documents, specifications and standards</w:t>
      </w:r>
      <w:r w:rsidR="00FB3F87">
        <w:t>;</w:t>
      </w:r>
    </w:p>
    <w:p w:rsidR="008C0976" w:rsidRPr="00B612E9" w:rsidRDefault="00825399" w:rsidP="007769C4">
      <w:pPr>
        <w:pStyle w:val="Bullets1"/>
      </w:pPr>
      <w:r>
        <w:t>e</w:t>
      </w:r>
      <w:r w:rsidR="008C0976" w:rsidRPr="00B612E9">
        <w:t>stablish the Project Steering Committee</w:t>
      </w:r>
      <w:r w:rsidR="00FB3F87">
        <w:t>;</w:t>
      </w:r>
    </w:p>
    <w:p w:rsidR="008C0976" w:rsidRPr="00B612E9" w:rsidRDefault="00825399" w:rsidP="006A4E90">
      <w:pPr>
        <w:pStyle w:val="Bullets1"/>
      </w:pPr>
      <w:r>
        <w:t>r</w:t>
      </w:r>
      <w:r w:rsidR="008C0976" w:rsidRPr="00B612E9">
        <w:t>efin</w:t>
      </w:r>
      <w:r w:rsidR="00FB3F87">
        <w:t>e</w:t>
      </w:r>
      <w:r w:rsidR="008C0976" w:rsidRPr="00B612E9">
        <w:t xml:space="preserve"> the scope of each module and phase. In so doing, all processes, sub-processes, activities and tasks</w:t>
      </w:r>
      <w:r w:rsidR="00FB3F87">
        <w:t xml:space="preserve"> must be listed;</w:t>
      </w:r>
    </w:p>
    <w:p w:rsidR="008C0976" w:rsidRPr="00B612E9" w:rsidRDefault="00825399" w:rsidP="007769C4">
      <w:pPr>
        <w:pStyle w:val="Bullets1"/>
      </w:pPr>
      <w:r>
        <w:t>e</w:t>
      </w:r>
      <w:r w:rsidR="008C0976" w:rsidRPr="00B612E9">
        <w:t>stablish the final methodology</w:t>
      </w:r>
      <w:r w:rsidR="00FB3F87">
        <w:t>;</w:t>
      </w:r>
    </w:p>
    <w:p w:rsidR="008C0976" w:rsidRPr="00B612E9" w:rsidRDefault="00825399" w:rsidP="007769C4">
      <w:pPr>
        <w:pStyle w:val="Bullets1"/>
      </w:pPr>
      <w:r>
        <w:t>p</w:t>
      </w:r>
      <w:r w:rsidR="008C0976" w:rsidRPr="00B612E9">
        <w:t>rovid</w:t>
      </w:r>
      <w:r w:rsidR="00FB3F87">
        <w:t>e</w:t>
      </w:r>
      <w:r w:rsidR="008C0976" w:rsidRPr="00B612E9">
        <w:t xml:space="preserve"> a detailed work plan</w:t>
      </w:r>
      <w:r w:rsidR="00FB3F87">
        <w:t>;</w:t>
      </w:r>
    </w:p>
    <w:p w:rsidR="008C0976" w:rsidRPr="00B612E9" w:rsidRDefault="00825399" w:rsidP="007769C4">
      <w:pPr>
        <w:pStyle w:val="Bullets1"/>
      </w:pPr>
      <w:r>
        <w:t>p</w:t>
      </w:r>
      <w:r w:rsidR="008C0976" w:rsidRPr="00B612E9">
        <w:t>repar</w:t>
      </w:r>
      <w:r w:rsidR="00FB3F87">
        <w:t>e</w:t>
      </w:r>
      <w:r w:rsidR="008C0976" w:rsidRPr="00B612E9">
        <w:t xml:space="preserve"> the </w:t>
      </w:r>
      <w:r w:rsidR="00DA02F2">
        <w:t>i</w:t>
      </w:r>
      <w:r w:rsidR="008C0976" w:rsidRPr="00B612E9">
        <w:t xml:space="preserve">nception </w:t>
      </w:r>
      <w:r w:rsidR="00DA02F2">
        <w:t>r</w:t>
      </w:r>
      <w:r w:rsidR="008C0976" w:rsidRPr="00B612E9">
        <w:t>eport.</w:t>
      </w:r>
    </w:p>
    <w:p w:rsidR="008C0976" w:rsidRPr="00B612E9" w:rsidRDefault="008C0976" w:rsidP="008C0976">
      <w:r w:rsidRPr="00B612E9">
        <w:t xml:space="preserve">The kick-off meeting between the </w:t>
      </w:r>
      <w:r w:rsidR="00DB35D7" w:rsidRPr="00B612E9">
        <w:t>Contractor</w:t>
      </w:r>
      <w:r w:rsidRPr="00B612E9">
        <w:t xml:space="preserve"> and the Beneficiary will be h</w:t>
      </w:r>
      <w:r w:rsidR="00FB3F87">
        <w:t>e</w:t>
      </w:r>
      <w:r w:rsidRPr="00B612E9">
        <w:t>ld approx</w:t>
      </w:r>
      <w:r w:rsidR="00FB3F87">
        <w:t>imately five</w:t>
      </w:r>
      <w:r w:rsidRPr="00B612E9">
        <w:t xml:space="preserve"> working day</w:t>
      </w:r>
      <w:r w:rsidR="003D6689">
        <w:t>s after the contract signature and will mark the end of the inception phase</w:t>
      </w:r>
      <w:r w:rsidR="003D6689" w:rsidRPr="00B612E9">
        <w:t>.</w:t>
      </w:r>
    </w:p>
    <w:p w:rsidR="008C0976" w:rsidRPr="00B612E9" w:rsidRDefault="008C0976" w:rsidP="008C0976">
      <w:r w:rsidRPr="00B612E9">
        <w:rPr>
          <w:u w:val="single"/>
        </w:rPr>
        <w:t>Deliverable 1:</w:t>
      </w:r>
      <w:r w:rsidRPr="00B612E9">
        <w:t xml:space="preserve">Inception </w:t>
      </w:r>
      <w:r w:rsidR="00DA02F2">
        <w:t>r</w:t>
      </w:r>
      <w:r w:rsidRPr="00B612E9">
        <w:t>eport</w:t>
      </w:r>
    </w:p>
    <w:p w:rsidR="008C0976" w:rsidRPr="00B612E9" w:rsidRDefault="008C0976" w:rsidP="008C0976">
      <w:r w:rsidRPr="00B612E9">
        <w:t xml:space="preserve">Submission: At the end of the </w:t>
      </w:r>
      <w:r w:rsidR="00FB3F87">
        <w:t>i</w:t>
      </w:r>
      <w:r w:rsidRPr="00B612E9">
        <w:t xml:space="preserve">nception </w:t>
      </w:r>
      <w:r w:rsidR="00FB3F87">
        <w:t>p</w:t>
      </w:r>
      <w:r w:rsidRPr="00B612E9">
        <w:t>hase</w:t>
      </w:r>
      <w:r w:rsidR="0078296F">
        <w:t>.</w:t>
      </w:r>
    </w:p>
    <w:p w:rsidR="008C0976" w:rsidRPr="00B612E9" w:rsidRDefault="008C0976" w:rsidP="008C0976">
      <w:r w:rsidRPr="00B612E9">
        <w:t xml:space="preserve">Minimum content: This report must contain all relevant information </w:t>
      </w:r>
      <w:r w:rsidR="00EA7830">
        <w:t xml:space="preserve">to be </w:t>
      </w:r>
      <w:r w:rsidRPr="00B612E9">
        <w:t>provided</w:t>
      </w:r>
      <w:r w:rsidR="00EA7830">
        <w:t>, as agreed during</w:t>
      </w:r>
      <w:r w:rsidRPr="00B612E9">
        <w:t xml:space="preserve"> the </w:t>
      </w:r>
      <w:r w:rsidR="00FB3F87">
        <w:t>i</w:t>
      </w:r>
      <w:r w:rsidRPr="00B612E9">
        <w:t>nception</w:t>
      </w:r>
      <w:r w:rsidR="00FB3F87">
        <w:t xml:space="preserve"> p</w:t>
      </w:r>
      <w:r w:rsidRPr="00B612E9">
        <w:t>hase.</w:t>
      </w:r>
    </w:p>
    <w:p w:rsidR="008C0976" w:rsidRPr="00B612E9" w:rsidRDefault="008C0976" w:rsidP="00D6256E">
      <w:pPr>
        <w:pStyle w:val="30"/>
      </w:pPr>
      <w:bookmarkStart w:id="92" w:name="_Toc420145982"/>
      <w:bookmarkStart w:id="93" w:name="_Toc423122641"/>
      <w:bookmarkStart w:id="94" w:name="_Toc474244091"/>
      <w:r w:rsidRPr="00B612E9">
        <w:t>Phase 1: Definition phase</w:t>
      </w:r>
      <w:bookmarkEnd w:id="92"/>
      <w:bookmarkEnd w:id="93"/>
      <w:bookmarkEnd w:id="94"/>
    </w:p>
    <w:p w:rsidR="008C0976" w:rsidRPr="00B612E9" w:rsidRDefault="008C0976" w:rsidP="008C0976">
      <w:r w:rsidRPr="00B612E9">
        <w:t>The aim of this phase is to specify</w:t>
      </w:r>
      <w:r w:rsidR="00FE3E4E">
        <w:t>,</w:t>
      </w:r>
      <w:r w:rsidRPr="00B612E9">
        <w:t xml:space="preserve"> as clear</w:t>
      </w:r>
      <w:r w:rsidR="00FB3F87">
        <w:t>ly</w:t>
      </w:r>
      <w:r w:rsidRPr="00B612E9">
        <w:t xml:space="preserve"> as possible</w:t>
      </w:r>
      <w:r w:rsidR="00FE3E4E">
        <w:t>,</w:t>
      </w:r>
      <w:r w:rsidRPr="00B612E9">
        <w:t xml:space="preserve"> the requirements that are associated with the project result. Consequently, all the components of the project will </w:t>
      </w:r>
      <w:r w:rsidR="00FE3E4E">
        <w:t xml:space="preserve">be subject to </w:t>
      </w:r>
      <w:r w:rsidRPr="00B612E9">
        <w:t>thorough reviewed and approved by all part</w:t>
      </w:r>
      <w:r w:rsidR="00FB3F87">
        <w:t>ie</w:t>
      </w:r>
      <w:r w:rsidRPr="00B612E9">
        <w:t xml:space="preserve">s. This phase </w:t>
      </w:r>
      <w:r w:rsidR="00FB3F87">
        <w:t>aims</w:t>
      </w:r>
      <w:r w:rsidRPr="00B612E9">
        <w:t xml:space="preserve">to conduct a full system analysis in order to verify all issues related to the system development. This analysis must </w:t>
      </w:r>
      <w:r w:rsidR="00FB3F87">
        <w:t>achieve</w:t>
      </w:r>
      <w:r w:rsidRPr="00B612E9">
        <w:t xml:space="preserve"> the following</w:t>
      </w:r>
      <w:r w:rsidR="00FE3E4E">
        <w:t xml:space="preserve"> aims</w:t>
      </w:r>
      <w:r w:rsidRPr="00B612E9">
        <w:t>:</w:t>
      </w:r>
    </w:p>
    <w:p w:rsidR="008C0976" w:rsidRPr="00B612E9" w:rsidRDefault="00825399" w:rsidP="007769C4">
      <w:pPr>
        <w:pStyle w:val="Bullets1"/>
      </w:pPr>
      <w:r>
        <w:t>i</w:t>
      </w:r>
      <w:r w:rsidR="008C0976" w:rsidRPr="00B612E9">
        <w:t>den</w:t>
      </w:r>
      <w:r w:rsidR="006A4E90">
        <w:t>tify any changes in legislation</w:t>
      </w:r>
      <w:r w:rsidR="008C0976" w:rsidRPr="00B612E9">
        <w:t>, procedures or national organisational structures t</w:t>
      </w:r>
      <w:r w:rsidR="004A0944" w:rsidRPr="00B612E9">
        <w:t xml:space="preserve">hat may have occurred after these Terms of Reference </w:t>
      </w:r>
      <w:r w:rsidR="00FB3F87">
        <w:t>were</w:t>
      </w:r>
      <w:r w:rsidR="008C0976" w:rsidRPr="00B612E9">
        <w:t xml:space="preserve"> defined</w:t>
      </w:r>
      <w:r w:rsidR="00FB3F87">
        <w:t>;</w:t>
      </w:r>
    </w:p>
    <w:p w:rsidR="008C0976" w:rsidRPr="00B612E9" w:rsidRDefault="00825399" w:rsidP="007769C4">
      <w:pPr>
        <w:pStyle w:val="Bullets1"/>
      </w:pPr>
      <w:r>
        <w:t>a</w:t>
      </w:r>
      <w:r w:rsidR="008C0976" w:rsidRPr="00B612E9">
        <w:t>ttempt to optimise the requirements of these Terms of Reference</w:t>
      </w:r>
      <w:r w:rsidR="00FB3F87">
        <w:t>;</w:t>
      </w:r>
    </w:p>
    <w:p w:rsidR="008C0976" w:rsidRPr="00B612E9" w:rsidRDefault="00825399" w:rsidP="007769C4">
      <w:pPr>
        <w:pStyle w:val="Bullets1"/>
      </w:pPr>
      <w:r>
        <w:t>r</w:t>
      </w:r>
      <w:r w:rsidR="008C0976" w:rsidRPr="00B612E9">
        <w:t>eview the software and hardware components of the system</w:t>
      </w:r>
      <w:r w:rsidR="00FB3F87">
        <w:t>;</w:t>
      </w:r>
    </w:p>
    <w:p w:rsidR="008C0976" w:rsidRPr="00B612E9" w:rsidRDefault="00825399" w:rsidP="007769C4">
      <w:pPr>
        <w:pStyle w:val="Bullets1"/>
      </w:pPr>
      <w:r>
        <w:t>r</w:t>
      </w:r>
      <w:r w:rsidR="008C0976" w:rsidRPr="00B612E9">
        <w:t>eview the services included</w:t>
      </w:r>
      <w:r w:rsidR="00FB3F87">
        <w:t>,</w:t>
      </w:r>
      <w:r w:rsidR="008C0976" w:rsidRPr="00B612E9">
        <w:t xml:space="preserve"> such as training, support, help desk, etc.</w:t>
      </w:r>
      <w:r w:rsidR="00FB3F87">
        <w:t>;</w:t>
      </w:r>
    </w:p>
    <w:p w:rsidR="008C0976" w:rsidRPr="00B612E9" w:rsidRDefault="00825399" w:rsidP="007769C4">
      <w:pPr>
        <w:pStyle w:val="Bullets1"/>
      </w:pPr>
      <w:r>
        <w:lastRenderedPageBreak/>
        <w:t>r</w:t>
      </w:r>
      <w:r w:rsidR="008C0976" w:rsidRPr="00B612E9">
        <w:t>edefine the agreed phases of the project and its activities. Define the parties involved</w:t>
      </w:r>
      <w:r w:rsidR="00C77D72">
        <w:t>,</w:t>
      </w:r>
      <w:r w:rsidR="008C0976" w:rsidRPr="00B612E9">
        <w:t xml:space="preserve"> and their roles and responsibilities</w:t>
      </w:r>
      <w:r w:rsidR="00FB3F87">
        <w:t>;</w:t>
      </w:r>
    </w:p>
    <w:p w:rsidR="008C0976" w:rsidRPr="00B612E9" w:rsidRDefault="00825399" w:rsidP="007769C4">
      <w:pPr>
        <w:pStyle w:val="Bullets1"/>
      </w:pPr>
      <w:r>
        <w:t>c</w:t>
      </w:r>
      <w:r w:rsidR="008C0976" w:rsidRPr="00B612E9">
        <w:t>onfirm the planning of the project</w:t>
      </w:r>
      <w:r w:rsidR="00FB3F87">
        <w:t>;</w:t>
      </w:r>
    </w:p>
    <w:p w:rsidR="008C0976" w:rsidRPr="00B612E9" w:rsidRDefault="00825399" w:rsidP="007769C4">
      <w:pPr>
        <w:pStyle w:val="Bullets1"/>
      </w:pPr>
      <w:r>
        <w:t>d</w:t>
      </w:r>
      <w:r w:rsidR="008C0976" w:rsidRPr="00B612E9">
        <w:t xml:space="preserve">efine the administrative mechanisms for the management of the project </w:t>
      </w:r>
      <w:r w:rsidR="00FB3F87">
        <w:t>(</w:t>
      </w:r>
      <w:r w:rsidR="008C0976" w:rsidRPr="00B612E9">
        <w:t>i.e. project and quality management, communication etc.</w:t>
      </w:r>
      <w:r w:rsidR="00FB3F87">
        <w:t>);</w:t>
      </w:r>
    </w:p>
    <w:p w:rsidR="008C0976" w:rsidRPr="00B612E9" w:rsidRDefault="00825399" w:rsidP="007769C4">
      <w:pPr>
        <w:pStyle w:val="Bullets1"/>
      </w:pPr>
      <w:r>
        <w:t>d</w:t>
      </w:r>
      <w:r w:rsidR="008C0976" w:rsidRPr="00B612E9">
        <w:t>efine the training requirements per target group in terms of content, programming etc.</w:t>
      </w:r>
      <w:r w:rsidR="00FB3F87">
        <w:t>;</w:t>
      </w:r>
    </w:p>
    <w:p w:rsidR="008C0976" w:rsidRPr="00B612E9" w:rsidRDefault="00825399" w:rsidP="007769C4">
      <w:pPr>
        <w:pStyle w:val="Bullets1"/>
      </w:pPr>
      <w:r>
        <w:t>d</w:t>
      </w:r>
      <w:r w:rsidR="008C0976" w:rsidRPr="00B612E9">
        <w:t>efine the requirements of the physical location (site preparation study), where the system will be installed (computer room requirements, networking, etc.)</w:t>
      </w:r>
      <w:r w:rsidR="00CA7CE1">
        <w:t>;</w:t>
      </w:r>
    </w:p>
    <w:p w:rsidR="008C0976" w:rsidRPr="00B612E9" w:rsidRDefault="00825399" w:rsidP="007769C4">
      <w:pPr>
        <w:pStyle w:val="Bullets1"/>
      </w:pPr>
      <w:r>
        <w:t>d</w:t>
      </w:r>
      <w:r w:rsidR="008C0976" w:rsidRPr="00B612E9">
        <w:t>efine appropriate indicators of achievement</w:t>
      </w:r>
      <w:r w:rsidR="00CA7CE1">
        <w:t>s</w:t>
      </w:r>
      <w:r w:rsidR="008C0976" w:rsidRPr="00B612E9">
        <w:t xml:space="preserve"> and milestones.</w:t>
      </w:r>
    </w:p>
    <w:p w:rsidR="008C0976" w:rsidRPr="00B612E9" w:rsidRDefault="008C0976" w:rsidP="008C0976">
      <w:r w:rsidRPr="00B612E9">
        <w:rPr>
          <w:u w:val="single"/>
        </w:rPr>
        <w:t>Deliverable 2:</w:t>
      </w:r>
      <w:r w:rsidRPr="00B612E9">
        <w:t xml:space="preserve">Definition </w:t>
      </w:r>
      <w:r w:rsidR="00DA02F2">
        <w:t>r</w:t>
      </w:r>
      <w:r w:rsidRPr="00B612E9">
        <w:t>eport</w:t>
      </w:r>
    </w:p>
    <w:p w:rsidR="008C0976" w:rsidRPr="00B612E9" w:rsidRDefault="008C0976" w:rsidP="008C0976">
      <w:r w:rsidRPr="00B612E9">
        <w:t xml:space="preserve">Submission: At the end of the </w:t>
      </w:r>
      <w:r w:rsidR="00CA7CE1">
        <w:t>d</w:t>
      </w:r>
      <w:r w:rsidRPr="00B612E9">
        <w:t xml:space="preserve">efinition </w:t>
      </w:r>
      <w:r w:rsidR="00CA7CE1">
        <w:t>p</w:t>
      </w:r>
      <w:r w:rsidRPr="00B612E9">
        <w:t>hase</w:t>
      </w:r>
      <w:r w:rsidR="00FE3E4E">
        <w:t>.</w:t>
      </w:r>
    </w:p>
    <w:p w:rsidR="008C0976" w:rsidRPr="00B612E9" w:rsidRDefault="008C0976" w:rsidP="008C0976">
      <w:r w:rsidRPr="00B612E9">
        <w:t xml:space="preserve">Minimum content: This report must include the analysis of all the information described above in an organised manner, describing </w:t>
      </w:r>
      <w:r w:rsidR="00CA7CE1" w:rsidRPr="00B612E9">
        <w:t xml:space="preserve">each point </w:t>
      </w:r>
      <w:r w:rsidRPr="00B612E9">
        <w:t>clearly and drawing the corresponding conclusions. Therefore, this deliverable must include the following information:</w:t>
      </w:r>
    </w:p>
    <w:p w:rsidR="008C0976" w:rsidRPr="00B612E9" w:rsidRDefault="00825399" w:rsidP="007769C4">
      <w:pPr>
        <w:pStyle w:val="Bullets1"/>
      </w:pPr>
      <w:r>
        <w:t>r</w:t>
      </w:r>
      <w:r w:rsidR="008C0976" w:rsidRPr="00B612E9">
        <w:t xml:space="preserve">elevant changes </w:t>
      </w:r>
      <w:r w:rsidR="00CA7CE1">
        <w:t xml:space="preserve">that have </w:t>
      </w:r>
      <w:r w:rsidR="008C0976" w:rsidRPr="00B612E9">
        <w:t xml:space="preserve">occurred </w:t>
      </w:r>
      <w:r w:rsidR="002E4F44" w:rsidRPr="00B612E9">
        <w:t xml:space="preserve">in the </w:t>
      </w:r>
      <w:r w:rsidR="006A4E90">
        <w:t>PPL</w:t>
      </w:r>
      <w:r w:rsidR="008C0976" w:rsidRPr="00B612E9">
        <w:t xml:space="preserve">and </w:t>
      </w:r>
      <w:r w:rsidR="00CA7CE1">
        <w:t xml:space="preserve">their </w:t>
      </w:r>
      <w:r w:rsidR="008C0976" w:rsidRPr="00B612E9">
        <w:t>impact on the system (if applicable)</w:t>
      </w:r>
      <w:r w:rsidR="00CA7CE1">
        <w:t>;</w:t>
      </w:r>
    </w:p>
    <w:p w:rsidR="008C0976" w:rsidRPr="00B612E9" w:rsidRDefault="00825399" w:rsidP="007769C4">
      <w:pPr>
        <w:pStyle w:val="Bullets1"/>
      </w:pPr>
      <w:r>
        <w:t>s</w:t>
      </w:r>
      <w:r w:rsidR="008C0976" w:rsidRPr="00B612E9">
        <w:t xml:space="preserve">ystem </w:t>
      </w:r>
      <w:r w:rsidR="00DA02F2">
        <w:t>s</w:t>
      </w:r>
      <w:r w:rsidR="008C0976" w:rsidRPr="00B612E9">
        <w:t xml:space="preserve">ecurity </w:t>
      </w:r>
      <w:r w:rsidR="00DA02F2">
        <w:t>p</w:t>
      </w:r>
      <w:r w:rsidR="008C0976" w:rsidRPr="00B612E9">
        <w:t>olicy proposal</w:t>
      </w:r>
      <w:r w:rsidR="00CA7CE1">
        <w:t>;</w:t>
      </w:r>
    </w:p>
    <w:p w:rsidR="008C0976" w:rsidRPr="00B612E9" w:rsidRDefault="00825399" w:rsidP="007769C4">
      <w:pPr>
        <w:pStyle w:val="Bullets1"/>
      </w:pPr>
      <w:r>
        <w:t>a</w:t>
      </w:r>
      <w:r w:rsidR="008C0976" w:rsidRPr="00B612E9">
        <w:t xml:space="preserve">wareness </w:t>
      </w:r>
      <w:r w:rsidR="00DA02F2">
        <w:t>r</w:t>
      </w:r>
      <w:r w:rsidR="008C0976" w:rsidRPr="00B612E9">
        <w:t xml:space="preserve">aising and </w:t>
      </w:r>
      <w:r w:rsidR="00DA02F2">
        <w:t>p</w:t>
      </w:r>
      <w:r w:rsidR="008C0976" w:rsidRPr="00B612E9">
        <w:t xml:space="preserve">romotion </w:t>
      </w:r>
      <w:r w:rsidR="00DA02F2">
        <w:t>s</w:t>
      </w:r>
      <w:r w:rsidR="008C0976" w:rsidRPr="00B612E9">
        <w:t xml:space="preserve">trategy </w:t>
      </w:r>
      <w:r w:rsidR="00DA02F2">
        <w:t>r</w:t>
      </w:r>
      <w:r w:rsidR="008C0976" w:rsidRPr="00B612E9">
        <w:t>eport</w:t>
      </w:r>
      <w:r w:rsidR="00CA7CE1">
        <w:t>;</w:t>
      </w:r>
    </w:p>
    <w:p w:rsidR="008C0976" w:rsidRPr="00B612E9" w:rsidRDefault="00825399" w:rsidP="007769C4">
      <w:pPr>
        <w:pStyle w:val="Bullets1"/>
      </w:pPr>
      <w:r>
        <w:t>p</w:t>
      </w:r>
      <w:r w:rsidR="008C0976" w:rsidRPr="00B612E9">
        <w:t xml:space="preserve">roject </w:t>
      </w:r>
      <w:r w:rsidR="00DA02F2">
        <w:t>m</w:t>
      </w:r>
      <w:r w:rsidR="008C0976" w:rsidRPr="00B612E9">
        <w:t xml:space="preserve">anagement </w:t>
      </w:r>
      <w:r w:rsidR="00DA02F2">
        <w:t>p</w:t>
      </w:r>
      <w:r w:rsidR="008C0976" w:rsidRPr="00B612E9">
        <w:t>lan</w:t>
      </w:r>
      <w:r w:rsidR="00CA7CE1">
        <w:t>;</w:t>
      </w:r>
    </w:p>
    <w:p w:rsidR="008C0976" w:rsidRPr="00B612E9" w:rsidRDefault="00825399" w:rsidP="007769C4">
      <w:pPr>
        <w:pStyle w:val="Bullets1"/>
      </w:pPr>
      <w:r>
        <w:t>q</w:t>
      </w:r>
      <w:r w:rsidR="008C0976" w:rsidRPr="00B612E9">
        <w:t xml:space="preserve">uality </w:t>
      </w:r>
      <w:r w:rsidR="00DA02F2">
        <w:t>m</w:t>
      </w:r>
      <w:r w:rsidR="008C0976" w:rsidRPr="00B612E9">
        <w:t xml:space="preserve">anagement </w:t>
      </w:r>
      <w:r w:rsidR="00DA02F2">
        <w:t>p</w:t>
      </w:r>
      <w:r w:rsidR="008C0976" w:rsidRPr="00B612E9">
        <w:t>lan</w:t>
      </w:r>
      <w:r w:rsidR="00CA7CE1">
        <w:t>;</w:t>
      </w:r>
    </w:p>
    <w:p w:rsidR="008C0976" w:rsidRPr="00B612E9" w:rsidRDefault="00825399" w:rsidP="007769C4">
      <w:pPr>
        <w:pStyle w:val="Bullets1"/>
      </w:pPr>
      <w:r>
        <w:t>r</w:t>
      </w:r>
      <w:r w:rsidR="008C0976" w:rsidRPr="00B612E9">
        <w:t xml:space="preserve">isk </w:t>
      </w:r>
      <w:r w:rsidR="00DA02F2">
        <w:t>m</w:t>
      </w:r>
      <w:r w:rsidR="008C0976" w:rsidRPr="00B612E9">
        <w:t xml:space="preserve">anagement </w:t>
      </w:r>
      <w:r w:rsidR="00DA02F2">
        <w:t>p</w:t>
      </w:r>
      <w:r w:rsidR="008C0976" w:rsidRPr="00B612E9">
        <w:t>lan</w:t>
      </w:r>
      <w:r w:rsidR="00CA7CE1">
        <w:t>;</w:t>
      </w:r>
    </w:p>
    <w:p w:rsidR="008C0976" w:rsidRPr="00B612E9" w:rsidRDefault="00825399" w:rsidP="007769C4">
      <w:pPr>
        <w:pStyle w:val="Bullets1"/>
      </w:pPr>
      <w:r>
        <w:t>t</w:t>
      </w:r>
      <w:r w:rsidR="008C0976" w:rsidRPr="00B612E9">
        <w:t>raining</w:t>
      </w:r>
      <w:r w:rsidR="00DA02F2">
        <w:t>p</w:t>
      </w:r>
      <w:r w:rsidR="008C0976" w:rsidRPr="00B612E9">
        <w:t>lan.</w:t>
      </w:r>
    </w:p>
    <w:p w:rsidR="008C0976" w:rsidRPr="00B612E9" w:rsidRDefault="008C0976" w:rsidP="00D6256E">
      <w:pPr>
        <w:pStyle w:val="30"/>
      </w:pPr>
      <w:bookmarkStart w:id="95" w:name="_Toc420145983"/>
      <w:bookmarkStart w:id="96" w:name="_Toc423122642"/>
      <w:bookmarkStart w:id="97" w:name="_Toc474244092"/>
      <w:r w:rsidRPr="00B612E9">
        <w:t>Phase 2: Design phase</w:t>
      </w:r>
      <w:bookmarkEnd w:id="95"/>
      <w:bookmarkEnd w:id="96"/>
      <w:bookmarkEnd w:id="97"/>
    </w:p>
    <w:p w:rsidR="008C0976" w:rsidRPr="00B612E9" w:rsidRDefault="008C0976" w:rsidP="008C0976">
      <w:r w:rsidRPr="00B612E9">
        <w:t xml:space="preserve">The aim of this phase is to develop the functional and technical design of the system, with which </w:t>
      </w:r>
      <w:r w:rsidR="00CA7CE1">
        <w:t xml:space="preserve">it is assumed that </w:t>
      </w:r>
      <w:r w:rsidRPr="00B612E9">
        <w:t xml:space="preserve">the project result can be achieved, in accordance with the Terms of Reference and the </w:t>
      </w:r>
      <w:r w:rsidR="00DA02F2">
        <w:t>d</w:t>
      </w:r>
      <w:r w:rsidRPr="00B612E9">
        <w:t xml:space="preserve">efinition </w:t>
      </w:r>
      <w:r w:rsidR="00DA02F2">
        <w:t>r</w:t>
      </w:r>
      <w:r w:rsidRPr="00B612E9">
        <w:t>eport performed in the previous phase</w:t>
      </w:r>
      <w:r w:rsidR="00667005">
        <w:t>. This phase can include diagram</w:t>
      </w:r>
      <w:r w:rsidRPr="00B612E9">
        <w:t>s, sketches, flow charts, site trees, etc., in order to define the design of the future platform and choose the definitive design. It cannot be changed</w:t>
      </w:r>
      <w:r w:rsidR="00F14B7A">
        <w:t>at</w:t>
      </w:r>
      <w:r w:rsidRPr="00B612E9">
        <w:t xml:space="preserve"> a later stage of the project.</w:t>
      </w:r>
    </w:p>
    <w:p w:rsidR="008C0976" w:rsidRPr="00B612E9" w:rsidRDefault="008C0976" w:rsidP="008C0976">
      <w:r w:rsidRPr="00B612E9">
        <w:rPr>
          <w:u w:val="single"/>
        </w:rPr>
        <w:t>Deliverable 3:</w:t>
      </w:r>
      <w:r w:rsidRPr="00B612E9">
        <w:t xml:space="preserve">Functional </w:t>
      </w:r>
      <w:r w:rsidR="00CA7CE1">
        <w:t>d</w:t>
      </w:r>
      <w:r w:rsidRPr="00B612E9">
        <w:t>esign for each module</w:t>
      </w:r>
    </w:p>
    <w:p w:rsidR="008C0976" w:rsidRPr="00B612E9" w:rsidRDefault="008C0976" w:rsidP="008C0976">
      <w:r w:rsidRPr="00B612E9">
        <w:t xml:space="preserve">Submission: During this phase, the functional design of each module </w:t>
      </w:r>
      <w:r w:rsidR="00CA7CE1">
        <w:t xml:space="preserve">must be </w:t>
      </w:r>
      <w:r w:rsidR="00CA7CE1" w:rsidRPr="00B612E9">
        <w:t>individually</w:t>
      </w:r>
      <w:r w:rsidR="00CA7CE1">
        <w:t xml:space="preserve"> developed</w:t>
      </w:r>
      <w:r w:rsidRPr="00B612E9">
        <w:t>, validated and delivered.</w:t>
      </w:r>
    </w:p>
    <w:p w:rsidR="008C0976" w:rsidRPr="00B612E9" w:rsidRDefault="008C0976" w:rsidP="008C0976">
      <w:r w:rsidRPr="00B612E9">
        <w:t xml:space="preserve">Minimum content: This deliverable must include the functional design of the platform, </w:t>
      </w:r>
      <w:r w:rsidR="00CA7CE1">
        <w:t xml:space="preserve">with a </w:t>
      </w:r>
      <w:r w:rsidRPr="00B612E9">
        <w:t xml:space="preserve">breakdown per module </w:t>
      </w:r>
      <w:r w:rsidR="00CA7CE1">
        <w:t xml:space="preserve">and </w:t>
      </w:r>
      <w:r w:rsidRPr="00B612E9">
        <w:t>with the objective of deciding the final design of the platform.</w:t>
      </w:r>
    </w:p>
    <w:p w:rsidR="008C0976" w:rsidRPr="00B612E9" w:rsidRDefault="008C0976" w:rsidP="008C0976">
      <w:r w:rsidRPr="00B612E9">
        <w:rPr>
          <w:u w:val="single"/>
        </w:rPr>
        <w:t>Deliverable 4:</w:t>
      </w:r>
      <w:r w:rsidRPr="00B612E9">
        <w:t xml:space="preserve">Technical </w:t>
      </w:r>
      <w:r w:rsidR="00CA7CE1">
        <w:t>d</w:t>
      </w:r>
      <w:r w:rsidRPr="00B612E9">
        <w:t xml:space="preserve">esign for each module </w:t>
      </w:r>
    </w:p>
    <w:p w:rsidR="008C0976" w:rsidRPr="00B612E9" w:rsidRDefault="008C0976" w:rsidP="008C0976">
      <w:r w:rsidRPr="00B612E9">
        <w:lastRenderedPageBreak/>
        <w:t xml:space="preserve">Submission: When the functional design of each module is approved, the corresponding technical design must be </w:t>
      </w:r>
      <w:r w:rsidR="00A834AB">
        <w:t>completed</w:t>
      </w:r>
      <w:r w:rsidRPr="00B612E9">
        <w:t>, validated and delivered.</w:t>
      </w:r>
    </w:p>
    <w:p w:rsidR="008C0976" w:rsidRPr="00B612E9" w:rsidRDefault="008C0976" w:rsidP="008C0976">
      <w:r w:rsidRPr="00B612E9">
        <w:t xml:space="preserve">Minimum content: This deliverable must include the technical design of the platform, </w:t>
      </w:r>
      <w:r w:rsidR="00CA7CE1">
        <w:t xml:space="preserve">with a </w:t>
      </w:r>
      <w:r w:rsidRPr="00B612E9">
        <w:t xml:space="preserve">breakdown per module </w:t>
      </w:r>
      <w:r w:rsidR="00CA7CE1">
        <w:t xml:space="preserve">and </w:t>
      </w:r>
      <w:r w:rsidRPr="00B612E9">
        <w:t>with the objective of deciding the final design of the platform.</w:t>
      </w:r>
    </w:p>
    <w:p w:rsidR="008C0976" w:rsidRPr="00B612E9" w:rsidRDefault="008C0976" w:rsidP="00D6256E">
      <w:pPr>
        <w:pStyle w:val="30"/>
      </w:pPr>
      <w:bookmarkStart w:id="98" w:name="_Toc420145984"/>
      <w:bookmarkStart w:id="99" w:name="_Toc423122643"/>
      <w:bookmarkStart w:id="100" w:name="_Toc474244093"/>
      <w:r w:rsidRPr="00B612E9">
        <w:t xml:space="preserve">Phase 3: Development and </w:t>
      </w:r>
      <w:r w:rsidR="00CA7CE1">
        <w:t>i</w:t>
      </w:r>
      <w:r w:rsidRPr="00B612E9">
        <w:t>mplementation phase</w:t>
      </w:r>
      <w:bookmarkEnd w:id="98"/>
      <w:bookmarkEnd w:id="99"/>
      <w:bookmarkEnd w:id="100"/>
    </w:p>
    <w:p w:rsidR="008C0976" w:rsidRPr="00B612E9" w:rsidRDefault="008C0976" w:rsidP="008C0976">
      <w:r w:rsidRPr="00B612E9">
        <w:t xml:space="preserve">The aim of this phase is to develop and implement the eProcurement system designed in </w:t>
      </w:r>
      <w:r w:rsidR="00115F79">
        <w:t>P</w:t>
      </w:r>
      <w:r w:rsidRPr="00B612E9">
        <w:t xml:space="preserve">hase 2. This phase is complete when </w:t>
      </w:r>
      <w:r w:rsidR="00CA7CE1">
        <w:t xml:space="preserve">the </w:t>
      </w:r>
      <w:r w:rsidRPr="00B612E9">
        <w:t xml:space="preserve">implementation </w:t>
      </w:r>
      <w:r w:rsidR="00CA7CE1">
        <w:t>has</w:t>
      </w:r>
      <w:r w:rsidR="00952FF1">
        <w:t>concluded</w:t>
      </w:r>
      <w:r w:rsidRPr="00B612E9">
        <w:t xml:space="preserve">. The </w:t>
      </w:r>
      <w:r w:rsidR="00825399">
        <w:t>system</w:t>
      </w:r>
      <w:r w:rsidRPr="00B612E9">
        <w:t xml:space="preserve"> must be completely installed and ready to be used by the end of this phase.</w:t>
      </w:r>
      <w:r w:rsidR="004A0944" w:rsidRPr="00B612E9">
        <w:t xml:space="preserve"> The development must </w:t>
      </w:r>
      <w:r w:rsidR="00CA7CE1">
        <w:t>adhere to</w:t>
      </w:r>
      <w:r w:rsidR="004A0944" w:rsidRPr="00B612E9">
        <w:t xml:space="preserve"> the deadlines </w:t>
      </w:r>
      <w:r w:rsidR="00952FF1">
        <w:t>stipulated</w:t>
      </w:r>
      <w:r w:rsidR="00CA7CE1">
        <w:t xml:space="preserve"> in</w:t>
      </w:r>
      <w:r w:rsidR="00952FF1">
        <w:t>C</w:t>
      </w:r>
      <w:r w:rsidR="004A0944" w:rsidRPr="00B612E9">
        <w:t xml:space="preserve">hapter 5. In order to </w:t>
      </w:r>
      <w:r w:rsidR="00A834AB">
        <w:t>fulfil</w:t>
      </w:r>
      <w:r w:rsidR="004A0944" w:rsidRPr="00B612E9">
        <w:t>the</w:t>
      </w:r>
      <w:r w:rsidR="00952FF1">
        <w:t>se objectives</w:t>
      </w:r>
      <w:r w:rsidR="00825399">
        <w:t>,</w:t>
      </w:r>
      <w:r w:rsidR="00CA7CE1">
        <w:t xml:space="preserve">delivery of </w:t>
      </w:r>
      <w:r w:rsidR="004A0944" w:rsidRPr="00B612E9">
        <w:t xml:space="preserve">partial working versions of the system </w:t>
      </w:r>
      <w:r w:rsidR="00CA7CE1">
        <w:t>will be expected</w:t>
      </w:r>
      <w:r w:rsidR="004A0944" w:rsidRPr="00B612E9">
        <w:t xml:space="preserve">while it is still </w:t>
      </w:r>
      <w:r w:rsidR="00B527C5">
        <w:t>under</w:t>
      </w:r>
      <w:r w:rsidR="004A0944" w:rsidRPr="00B612E9">
        <w:t xml:space="preserve"> development.</w:t>
      </w:r>
    </w:p>
    <w:p w:rsidR="008C0976" w:rsidRPr="00B612E9" w:rsidRDefault="008C0976" w:rsidP="008C0976">
      <w:r w:rsidRPr="00B612E9">
        <w:t xml:space="preserve">The languages of the system must be </w:t>
      </w:r>
      <w:r w:rsidR="006A4E90">
        <w:t>Tajik</w:t>
      </w:r>
      <w:r w:rsidR="00E57A84">
        <w:t>,</w:t>
      </w:r>
      <w:r w:rsidRPr="00B612E9">
        <w:t xml:space="preserve"> English</w:t>
      </w:r>
      <w:r w:rsidR="00E57A84">
        <w:t xml:space="preserve"> and Russian</w:t>
      </w:r>
      <w:r w:rsidRPr="00B612E9">
        <w:t>.</w:t>
      </w:r>
    </w:p>
    <w:p w:rsidR="008C0976" w:rsidRPr="00B612E9" w:rsidRDefault="008C0976" w:rsidP="008C0976">
      <w:r w:rsidRPr="00B612E9">
        <w:rPr>
          <w:u w:val="single"/>
        </w:rPr>
        <w:t>Deliverable 5:</w:t>
      </w:r>
      <w:r w:rsidRPr="00B612E9">
        <w:t>The system</w:t>
      </w:r>
      <w:r w:rsidR="0075246F">
        <w:t>.</w:t>
      </w:r>
    </w:p>
    <w:p w:rsidR="008C0976" w:rsidRPr="00B612E9" w:rsidRDefault="008C0976" w:rsidP="008C0976">
      <w:r w:rsidRPr="00B612E9">
        <w:t>Submission: At the end of the phase</w:t>
      </w:r>
      <w:r w:rsidR="00690AA0">
        <w:t xml:space="preserve"> (with partial working versions to carry out small value procedures)</w:t>
      </w:r>
      <w:r w:rsidR="00952FF1">
        <w:t>.</w:t>
      </w:r>
    </w:p>
    <w:p w:rsidR="008C0976" w:rsidRPr="00B612E9" w:rsidRDefault="008C0976" w:rsidP="008C0976">
      <w:r w:rsidRPr="00B612E9">
        <w:t xml:space="preserve">Minimum content: The working system constitutes </w:t>
      </w:r>
      <w:r w:rsidR="004A1128" w:rsidRPr="00B612E9">
        <w:t>th</w:t>
      </w:r>
      <w:r w:rsidRPr="00B612E9">
        <w:t>e deliverable of this phase.</w:t>
      </w:r>
    </w:p>
    <w:p w:rsidR="008C0976" w:rsidRPr="00B612E9" w:rsidRDefault="008C0976" w:rsidP="00D6256E">
      <w:pPr>
        <w:pStyle w:val="30"/>
      </w:pPr>
      <w:bookmarkStart w:id="101" w:name="_Toc420145985"/>
      <w:bookmarkStart w:id="102" w:name="_Toc423122644"/>
      <w:bookmarkStart w:id="103" w:name="_Toc474244094"/>
      <w:r w:rsidRPr="00B612E9">
        <w:t>Phase 4: Testing phase</w:t>
      </w:r>
      <w:bookmarkEnd w:id="101"/>
      <w:bookmarkEnd w:id="102"/>
      <w:bookmarkEnd w:id="103"/>
    </w:p>
    <w:p w:rsidR="00C3256A" w:rsidRDefault="008C0976" w:rsidP="008C0976">
      <w:r w:rsidRPr="00B612E9">
        <w:t xml:space="preserve">After successfully passing the system tests performed by the </w:t>
      </w:r>
      <w:r w:rsidR="00DB35D7" w:rsidRPr="00B612E9">
        <w:t>Contractor</w:t>
      </w:r>
      <w:r w:rsidRPr="00B612E9">
        <w:t xml:space="preserve">’s project team, the </w:t>
      </w:r>
      <w:r w:rsidR="00CA7CE1">
        <w:t>s</w:t>
      </w:r>
      <w:r w:rsidRPr="00B612E9">
        <w:t xml:space="preserve">ystem </w:t>
      </w:r>
      <w:r w:rsidR="00CA7CE1">
        <w:t>must be</w:t>
      </w:r>
      <w:r w:rsidRPr="00B612E9">
        <w:t xml:space="preserve"> delivered to the </w:t>
      </w:r>
      <w:r w:rsidR="00241549">
        <w:t>users</w:t>
      </w:r>
      <w:r w:rsidR="0074261E">
        <w:t>,</w:t>
      </w:r>
      <w:r w:rsidRPr="00B612E9">
        <w:t xml:space="preserve"> in order to be tested. The aim of this phase is to test the system and </w:t>
      </w:r>
      <w:r w:rsidR="00CA7CE1">
        <w:t>acquire</w:t>
      </w:r>
      <w:r w:rsidRPr="00B612E9">
        <w:t xml:space="preserve"> the validation needed</w:t>
      </w:r>
      <w:r w:rsidR="00CA7CE1">
        <w:t xml:space="preserve"> for its </w:t>
      </w:r>
      <w:r w:rsidR="00DA02F2">
        <w:t>launch</w:t>
      </w:r>
      <w:r w:rsidRPr="00B612E9">
        <w:t xml:space="preserve">. </w:t>
      </w:r>
      <w:r w:rsidR="00DC70BC">
        <w:t xml:space="preserve">Test protocols will be defined by the </w:t>
      </w:r>
      <w:r w:rsidR="00100EEA">
        <w:t>C</w:t>
      </w:r>
      <w:r w:rsidR="00DC70BC">
        <w:t xml:space="preserve">ontractor for approval </w:t>
      </w:r>
      <w:r w:rsidR="00FB3BA4" w:rsidRPr="00B612E9">
        <w:t>the</w:t>
      </w:r>
      <w:r w:rsidRPr="00B612E9">
        <w:t xml:space="preserve"> PPA</w:t>
      </w:r>
      <w:r w:rsidR="00DC70BC">
        <w:t>, whom will conduct the testing</w:t>
      </w:r>
      <w:r w:rsidRPr="00B612E9">
        <w:t xml:space="preserve"> with the assistance of the </w:t>
      </w:r>
      <w:r w:rsidR="00DB35D7" w:rsidRPr="00B612E9">
        <w:t>Contractor</w:t>
      </w:r>
      <w:r w:rsidR="00100EEA">
        <w:t>,</w:t>
      </w:r>
      <w:r w:rsidR="00DC70BC">
        <w:t xml:space="preserve"> to demonstrate</w:t>
      </w:r>
      <w:r w:rsidR="00100EEA">
        <w:t xml:space="preserve"> that</w:t>
      </w:r>
      <w:r w:rsidR="00DC70BC">
        <w:t xml:space="preserve"> every aspect of the</w:t>
      </w:r>
      <w:r w:rsidR="00825399">
        <w:t xml:space="preserve"> functional and</w:t>
      </w:r>
      <w:r w:rsidR="00DC70BC">
        <w:t xml:space="preserve"> technical specifications has been met</w:t>
      </w:r>
      <w:r w:rsidRPr="00B612E9">
        <w:t>.</w:t>
      </w:r>
    </w:p>
    <w:p w:rsidR="00C3256A" w:rsidRDefault="00C3256A" w:rsidP="008C0976">
      <w:r>
        <w:t>The following tests must be conducted a</w:t>
      </w:r>
      <w:r w:rsidR="00100EEA">
        <w:t>s a minimum</w:t>
      </w:r>
      <w:r>
        <w:t>:</w:t>
      </w:r>
    </w:p>
    <w:p w:rsidR="00C3256A" w:rsidRDefault="009678E5" w:rsidP="00CA039A">
      <w:pPr>
        <w:pStyle w:val="Bullets1"/>
      </w:pPr>
      <w:r>
        <w:t>T</w:t>
      </w:r>
      <w:r w:rsidR="00C3256A">
        <w:t xml:space="preserve">he </w:t>
      </w:r>
      <w:r w:rsidR="00C3256A" w:rsidRPr="00CA039A">
        <w:rPr>
          <w:b/>
        </w:rPr>
        <w:t>entire workflow</w:t>
      </w:r>
      <w:r w:rsidR="00825399" w:rsidRPr="00825399">
        <w:rPr>
          <w:b/>
        </w:rPr>
        <w:t xml:space="preserve">for </w:t>
      </w:r>
      <w:r w:rsidR="00C3256A" w:rsidRPr="00CA039A">
        <w:rPr>
          <w:b/>
        </w:rPr>
        <w:t>all public procurement procedures</w:t>
      </w:r>
      <w:r w:rsidR="00C3256A">
        <w:t xml:space="preserve"> implemented in the system will be tested</w:t>
      </w:r>
      <w:r w:rsidR="00100EEA">
        <w:t>.</w:t>
      </w:r>
    </w:p>
    <w:p w:rsidR="00C3256A" w:rsidRDefault="00C3256A" w:rsidP="00CA039A">
      <w:pPr>
        <w:pStyle w:val="Bullets1"/>
      </w:pPr>
      <w:r>
        <w:t xml:space="preserve">The </w:t>
      </w:r>
      <w:r w:rsidRPr="00CA039A">
        <w:rPr>
          <w:b/>
        </w:rPr>
        <w:t xml:space="preserve">systemintegration </w:t>
      </w:r>
      <w:r>
        <w:rPr>
          <w:b/>
        </w:rPr>
        <w:t xml:space="preserve">and interoperability </w:t>
      </w:r>
      <w:r w:rsidR="006A4E90">
        <w:t>shall be tested</w:t>
      </w:r>
      <w:r w:rsidRPr="00B612E9">
        <w:t>.</w:t>
      </w:r>
    </w:p>
    <w:p w:rsidR="00C3256A" w:rsidRDefault="00361328" w:rsidP="00CA039A">
      <w:pPr>
        <w:pStyle w:val="Bullets1"/>
      </w:pPr>
      <w:r w:rsidRPr="00CA039A">
        <w:rPr>
          <w:b/>
        </w:rPr>
        <w:t>All the modules</w:t>
      </w:r>
      <w:r>
        <w:t xml:space="preserve"> integrated in the eProcurement system must be tested alongside the procurement workflow.</w:t>
      </w:r>
    </w:p>
    <w:p w:rsidR="008C0976" w:rsidRPr="00B612E9" w:rsidRDefault="008C0976" w:rsidP="008C0976">
      <w:r w:rsidRPr="00B612E9">
        <w:t xml:space="preserve">The </w:t>
      </w:r>
      <w:r w:rsidR="00DA02F2">
        <w:t>aim</w:t>
      </w:r>
      <w:r w:rsidRPr="00B612E9">
        <w:t xml:space="preserve">of these tests is to check if the system as a whole fulfils both functional and technical requirements. Once the system passes the tests successfully, the </w:t>
      </w:r>
      <w:r w:rsidR="00CA039A">
        <w:t>PPA</w:t>
      </w:r>
      <w:r w:rsidRPr="00B612E9">
        <w:t xml:space="preserve"> will validat</w:t>
      </w:r>
      <w:r w:rsidR="00DA02F2">
        <w:t>e</w:t>
      </w:r>
      <w:r w:rsidRPr="00B612E9">
        <w:t xml:space="preserve"> the system</w:t>
      </w:r>
      <w:r w:rsidR="00B527C5">
        <w:t>,</w:t>
      </w:r>
      <w:r w:rsidRPr="00B612E9">
        <w:t xml:space="preserve"> and it will be ready to be launched. </w:t>
      </w:r>
    </w:p>
    <w:p w:rsidR="008C0976" w:rsidRPr="00B612E9" w:rsidRDefault="008C0976" w:rsidP="008C0976">
      <w:r w:rsidRPr="00B612E9">
        <w:t xml:space="preserve">This phase is composed </w:t>
      </w:r>
      <w:r w:rsidR="00DA02F2">
        <w:t>of</w:t>
      </w:r>
      <w:r w:rsidRPr="00B612E9">
        <w:t xml:space="preserve"> two different sub-phases. The first one should cover the definition and preparation of the testing sessions (testing plans, testing cases, etc.). The second sub-phase consists o</w:t>
      </w:r>
      <w:r w:rsidR="00DA02F2">
        <w:t>f</w:t>
      </w:r>
      <w:r w:rsidRPr="00B612E9">
        <w:t xml:space="preserve"> testing sessions with users</w:t>
      </w:r>
      <w:r w:rsidR="00A834AB">
        <w:t>,</w:t>
      </w:r>
      <w:r w:rsidRPr="00B612E9">
        <w:t xml:space="preserve"> in order to validate the system.</w:t>
      </w:r>
    </w:p>
    <w:p w:rsidR="008C0976" w:rsidRPr="00B612E9" w:rsidRDefault="00241549" w:rsidP="008C0976">
      <w:r>
        <w:t>Tenderer</w:t>
      </w:r>
      <w:r w:rsidR="008C0976" w:rsidRPr="00B612E9">
        <w:t>s may propose deliver</w:t>
      </w:r>
      <w:r w:rsidR="00DA02F2">
        <w:t>ing</w:t>
      </w:r>
      <w:r w:rsidR="008C0976" w:rsidRPr="00B612E9">
        <w:t xml:space="preserve"> the modules progressively</w:t>
      </w:r>
      <w:r w:rsidR="00DA02F2">
        <w:t>,</w:t>
      </w:r>
      <w:r w:rsidR="008C0976" w:rsidRPr="00B612E9">
        <w:t xml:space="preserve"> in order to facilitate the </w:t>
      </w:r>
      <w:r w:rsidR="00DA02F2">
        <w:t>t</w:t>
      </w:r>
      <w:r w:rsidR="008C0976" w:rsidRPr="00B612E9">
        <w:t>esting phase. T</w:t>
      </w:r>
      <w:r>
        <w:t>ender</w:t>
      </w:r>
      <w:r w:rsidR="008C0976" w:rsidRPr="00B612E9">
        <w:t>e</w:t>
      </w:r>
      <w:r>
        <w:t>r</w:t>
      </w:r>
      <w:r w:rsidR="008C0976" w:rsidRPr="00B612E9">
        <w:t xml:space="preserve">s must </w:t>
      </w:r>
      <w:r w:rsidR="00DA02F2">
        <w:t>specify</w:t>
      </w:r>
      <w:r w:rsidR="008C0976" w:rsidRPr="00B612E9">
        <w:t xml:space="preserve">the planning for the </w:t>
      </w:r>
      <w:r w:rsidR="00DA02F2">
        <w:t>t</w:t>
      </w:r>
      <w:r w:rsidR="008C0976" w:rsidRPr="00B612E9">
        <w:t xml:space="preserve">esting phase and the methodology for the validationof the system (necessary for its </w:t>
      </w:r>
      <w:r w:rsidR="00DA02F2">
        <w:t>g</w:t>
      </w:r>
      <w:r w:rsidR="006A4E90">
        <w:t>o-live)</w:t>
      </w:r>
      <w:r w:rsidR="008C0976" w:rsidRPr="00B612E9">
        <w:t>.</w:t>
      </w:r>
    </w:p>
    <w:p w:rsidR="008C0976" w:rsidRPr="00B612E9" w:rsidRDefault="008C0976" w:rsidP="008C0976">
      <w:r w:rsidRPr="00B612E9">
        <w:rPr>
          <w:u w:val="single"/>
        </w:rPr>
        <w:lastRenderedPageBreak/>
        <w:t>Deliverable 6:</w:t>
      </w:r>
      <w:r w:rsidRPr="00B612E9">
        <w:t xml:space="preserve">Testing </w:t>
      </w:r>
      <w:r w:rsidR="00DA02F2">
        <w:t>p</w:t>
      </w:r>
      <w:r w:rsidRPr="00B612E9">
        <w:t>lan</w:t>
      </w:r>
    </w:p>
    <w:p w:rsidR="008C0976" w:rsidRPr="00B612E9" w:rsidRDefault="008C0976" w:rsidP="008C0976">
      <w:r w:rsidRPr="00B612E9">
        <w:t>Submission: Two weeks before the start of the tests</w:t>
      </w:r>
      <w:r w:rsidR="00A834AB">
        <w:t>.</w:t>
      </w:r>
    </w:p>
    <w:p w:rsidR="008C0976" w:rsidRPr="00B612E9" w:rsidRDefault="008C0976" w:rsidP="008C0976">
      <w:r w:rsidRPr="00B612E9">
        <w:t xml:space="preserve">Minimum content: This deliverable must include a completed list of activities and all the business cases needed to </w:t>
      </w:r>
      <w:r w:rsidR="00FB3BA4" w:rsidRPr="00B612E9">
        <w:t>en</w:t>
      </w:r>
      <w:r w:rsidRPr="00B612E9">
        <w:t xml:space="preserve">sure that the system </w:t>
      </w:r>
      <w:r w:rsidR="00A834AB">
        <w:t>fully</w:t>
      </w:r>
      <w:r w:rsidR="00DA02F2" w:rsidRPr="00B612E9">
        <w:t xml:space="preserve">meets </w:t>
      </w:r>
      <w:r w:rsidRPr="00B612E9">
        <w:t>the requirements.</w:t>
      </w:r>
    </w:p>
    <w:p w:rsidR="008C0976" w:rsidRPr="00B612E9" w:rsidRDefault="008C0976" w:rsidP="008C0976">
      <w:pPr>
        <w:tabs>
          <w:tab w:val="left" w:pos="6067"/>
        </w:tabs>
      </w:pPr>
      <w:r w:rsidRPr="00B612E9">
        <w:rPr>
          <w:u w:val="single"/>
        </w:rPr>
        <w:t>Deliverable 7:</w:t>
      </w:r>
      <w:r w:rsidRPr="00B612E9">
        <w:t xml:space="preserve">Test </w:t>
      </w:r>
      <w:r w:rsidR="00DA02F2">
        <w:t>r</w:t>
      </w:r>
      <w:r w:rsidRPr="00B612E9">
        <w:t xml:space="preserve">eport </w:t>
      </w:r>
      <w:r w:rsidRPr="00B612E9">
        <w:tab/>
      </w:r>
    </w:p>
    <w:p w:rsidR="008C0976" w:rsidRPr="00B612E9" w:rsidRDefault="002E01BC" w:rsidP="008C0976">
      <w:r w:rsidRPr="00B612E9">
        <w:t>Submission: At the end of</w:t>
      </w:r>
      <w:r w:rsidR="008C0976" w:rsidRPr="00B612E9">
        <w:t xml:space="preserve"> each </w:t>
      </w:r>
      <w:r w:rsidR="00DA02F2">
        <w:t>t</w:t>
      </w:r>
      <w:r w:rsidR="008C0976" w:rsidRPr="00B612E9">
        <w:t>esting session</w:t>
      </w:r>
      <w:r w:rsidR="00A834AB">
        <w:t>.</w:t>
      </w:r>
    </w:p>
    <w:p w:rsidR="008C0976" w:rsidRPr="00B612E9" w:rsidRDefault="008C0976" w:rsidP="008C0976">
      <w:r w:rsidRPr="00B612E9">
        <w:t>Minimum content: This deliverable must include the results of the testing sessions</w:t>
      </w:r>
      <w:r w:rsidR="00A834AB">
        <w:t>,</w:t>
      </w:r>
      <w:r w:rsidRPr="00B612E9">
        <w:t xml:space="preserve"> with conclusions.</w:t>
      </w:r>
    </w:p>
    <w:p w:rsidR="008C0976" w:rsidRPr="00B612E9" w:rsidRDefault="008C0976" w:rsidP="00D6256E">
      <w:pPr>
        <w:pStyle w:val="30"/>
      </w:pPr>
      <w:bookmarkStart w:id="104" w:name="_Toc423122645"/>
      <w:bookmarkStart w:id="105" w:name="_Toc474244095"/>
      <w:bookmarkStart w:id="106" w:name="_Toc420145986"/>
      <w:r w:rsidRPr="00B612E9">
        <w:t xml:space="preserve">Phase 5: Pilot </w:t>
      </w:r>
      <w:r w:rsidR="00F677B2">
        <w:t xml:space="preserve">operation </w:t>
      </w:r>
      <w:r w:rsidRPr="00B612E9">
        <w:t>phase</w:t>
      </w:r>
      <w:bookmarkEnd w:id="104"/>
      <w:bookmarkEnd w:id="105"/>
    </w:p>
    <w:p w:rsidR="00FB3BA4" w:rsidRPr="00B612E9" w:rsidRDefault="008C0976" w:rsidP="006A4E90">
      <w:r w:rsidRPr="00B612E9">
        <w:t>Before the complete deployment of the system, it is important to create an electronic procurement environment</w:t>
      </w:r>
      <w:r w:rsidR="00966FDD">
        <w:t>,</w:t>
      </w:r>
      <w:r w:rsidRPr="00B612E9">
        <w:t xml:space="preserve"> in order to verify the actual conditions of its operation. Therefore, a pilot operation phase is foreseen, during which the system will be first used by a small number of</w:t>
      </w:r>
      <w:r w:rsidR="00424CEB">
        <w:t xml:space="preserve"> contracting authorities</w:t>
      </w:r>
      <w:r w:rsidR="00D322F7">
        <w:t>,</w:t>
      </w:r>
      <w:r w:rsidRPr="00B612E9">
        <w:t xml:space="preserve"> and then deployed to the rest of them. </w:t>
      </w:r>
      <w:r w:rsidR="00836939">
        <w:t>The</w:t>
      </w:r>
      <w:r w:rsidR="00424CEB">
        <w:t xml:space="preserve"> contracting authorities</w:t>
      </w:r>
      <w:r w:rsidR="00836939">
        <w:t xml:space="preserve"> involved in the pilot will be of </w:t>
      </w:r>
      <w:r w:rsidR="00966FDD">
        <w:t xml:space="preserve">a </w:t>
      </w:r>
      <w:r w:rsidR="00836939">
        <w:t>diverse nature</w:t>
      </w:r>
      <w:r w:rsidR="006A4E90">
        <w:t xml:space="preserve">. </w:t>
      </w:r>
    </w:p>
    <w:p w:rsidR="008C0976" w:rsidRPr="00B612E9" w:rsidRDefault="00F677B2" w:rsidP="008C0976">
      <w:r>
        <w:t>The p</w:t>
      </w:r>
      <w:r w:rsidR="008C0976" w:rsidRPr="00B612E9">
        <w:t xml:space="preserve">ilot operation will serve as an extensive testing phase of the system. The pilot operation of the system will provide important data </w:t>
      </w:r>
      <w:r>
        <w:t>in</w:t>
      </w:r>
      <w:r w:rsidR="008C0976" w:rsidRPr="00B612E9">
        <w:t xml:space="preserve"> regard</w:t>
      </w:r>
      <w:r>
        <w:t xml:space="preserve"> to the following points (amongst others)</w:t>
      </w:r>
      <w:r w:rsidR="008C0976" w:rsidRPr="00B612E9">
        <w:t>:</w:t>
      </w:r>
    </w:p>
    <w:p w:rsidR="008C0976" w:rsidRPr="005B2767" w:rsidRDefault="00D53431" w:rsidP="005B2767">
      <w:pPr>
        <w:pStyle w:val="Bullets1"/>
      </w:pPr>
      <w:r>
        <w:t>f</w:t>
      </w:r>
      <w:r w:rsidR="008C0976" w:rsidRPr="005B2767">
        <w:t>unctionality or performance problems</w:t>
      </w:r>
      <w:r w:rsidR="00F677B2" w:rsidRPr="005B2767">
        <w:t>;</w:t>
      </w:r>
    </w:p>
    <w:p w:rsidR="008C0976" w:rsidRPr="005B2767" w:rsidRDefault="005B2767" w:rsidP="005B2767">
      <w:pPr>
        <w:pStyle w:val="Bullets1"/>
      </w:pPr>
      <w:r w:rsidRPr="005B2767">
        <w:t>t</w:t>
      </w:r>
      <w:r w:rsidR="008C0976" w:rsidRPr="005B2767">
        <w:t xml:space="preserve">he </w:t>
      </w:r>
      <w:r w:rsidR="00F677B2" w:rsidRPr="005B2767">
        <w:t xml:space="preserve">ability </w:t>
      </w:r>
      <w:r w:rsidR="008C0976" w:rsidRPr="005B2767">
        <w:t>of</w:t>
      </w:r>
      <w:r w:rsidR="00424CEB">
        <w:t xml:space="preserve"> contracting authorities</w:t>
      </w:r>
      <w:r w:rsidR="008C0976" w:rsidRPr="005B2767">
        <w:t xml:space="preserve">’ </w:t>
      </w:r>
      <w:r w:rsidR="00F677B2" w:rsidRPr="005B2767">
        <w:t xml:space="preserve">staff </w:t>
      </w:r>
      <w:r w:rsidR="008C0976" w:rsidRPr="005B2767">
        <w:t>to accept the system and use it efficiently</w:t>
      </w:r>
      <w:r w:rsidR="00F677B2" w:rsidRPr="005B2767">
        <w:t>,</w:t>
      </w:r>
      <w:r w:rsidR="008C0976" w:rsidRPr="005B2767">
        <w:t xml:space="preserve"> as well as the disturbance it </w:t>
      </w:r>
      <w:r w:rsidR="00F677B2" w:rsidRPr="005B2767">
        <w:t xml:space="preserve">produces </w:t>
      </w:r>
      <w:r w:rsidR="008C0976" w:rsidRPr="005B2767">
        <w:t>in the normal way of conducting business</w:t>
      </w:r>
      <w:r w:rsidR="00F677B2" w:rsidRPr="005B2767">
        <w:t>;</w:t>
      </w:r>
    </w:p>
    <w:p w:rsidR="008C0976" w:rsidRPr="005B2767" w:rsidRDefault="005B2767" w:rsidP="005B2767">
      <w:pPr>
        <w:pStyle w:val="Bullets1"/>
      </w:pPr>
      <w:r w:rsidRPr="005B2767">
        <w:t>t</w:t>
      </w:r>
      <w:r w:rsidR="008C0976" w:rsidRPr="005B2767">
        <w:t>he efficiency and effectiveness of supporting mechanisms (</w:t>
      </w:r>
      <w:r w:rsidR="00F677B2" w:rsidRPr="005B2767">
        <w:t>h</w:t>
      </w:r>
      <w:r w:rsidR="008C0976" w:rsidRPr="005B2767">
        <w:t>elp</w:t>
      </w:r>
      <w:r w:rsidR="00F677B2" w:rsidRPr="005B2767">
        <w:t>d</w:t>
      </w:r>
      <w:r w:rsidR="008C0976" w:rsidRPr="005B2767">
        <w:t>esk, operational support, etc.)</w:t>
      </w:r>
      <w:r w:rsidR="00F677B2" w:rsidRPr="005B2767">
        <w:t>.</w:t>
      </w:r>
    </w:p>
    <w:p w:rsidR="008C0976" w:rsidRPr="00B612E9" w:rsidRDefault="008C0976" w:rsidP="008C0976">
      <w:r w:rsidRPr="00B612E9">
        <w:t xml:space="preserve">During the pilot operation phase, the </w:t>
      </w:r>
      <w:r w:rsidR="00DB35D7" w:rsidRPr="00B612E9">
        <w:t>Contractor</w:t>
      </w:r>
      <w:r w:rsidR="00F677B2">
        <w:t>will be</w:t>
      </w:r>
      <w:r w:rsidRPr="00B612E9">
        <w:t xml:space="preserve"> expected to resolve any functionality or performance problems that may be identified</w:t>
      </w:r>
      <w:r w:rsidR="00966FDD">
        <w:t>,</w:t>
      </w:r>
      <w:r w:rsidRPr="00B612E9">
        <w:t xml:space="preserve"> and to provide </w:t>
      </w:r>
      <w:r w:rsidR="00F677B2">
        <w:t>o</w:t>
      </w:r>
      <w:r w:rsidRPr="00B612E9">
        <w:t xml:space="preserve">perational </w:t>
      </w:r>
      <w:r w:rsidR="00F677B2">
        <w:t>s</w:t>
      </w:r>
      <w:r w:rsidRPr="00B612E9">
        <w:t xml:space="preserve">upport and </w:t>
      </w:r>
      <w:r w:rsidR="00F677B2">
        <w:t>h</w:t>
      </w:r>
      <w:r w:rsidRPr="00B612E9">
        <w:t>elp</w:t>
      </w:r>
      <w:r w:rsidR="00F677B2">
        <w:t>d</w:t>
      </w:r>
      <w:r w:rsidRPr="00B612E9">
        <w:t xml:space="preserve">esk services, which are detailed in </w:t>
      </w:r>
      <w:r w:rsidR="00966FDD">
        <w:t>P</w:t>
      </w:r>
      <w:r w:rsidRPr="00B612E9">
        <w:t>hase 7: Go</w:t>
      </w:r>
      <w:r w:rsidR="00F677B2">
        <w:t>-</w:t>
      </w:r>
      <w:r w:rsidRPr="00B612E9">
        <w:t xml:space="preserve">live and </w:t>
      </w:r>
      <w:r w:rsidR="00F677B2">
        <w:t>s</w:t>
      </w:r>
      <w:r w:rsidRPr="00B612E9">
        <w:t>upport.</w:t>
      </w:r>
    </w:p>
    <w:p w:rsidR="008C0976" w:rsidRPr="00B612E9" w:rsidRDefault="008C0976" w:rsidP="008C0976">
      <w:r w:rsidRPr="00B612E9">
        <w:t>The pilot phase can also be used for training and dissemination activities</w:t>
      </w:r>
      <w:r w:rsidR="00F677B2">
        <w:t>,and</w:t>
      </w:r>
      <w:r w:rsidRPr="00B612E9">
        <w:t xml:space="preserve"> the registration of users </w:t>
      </w:r>
      <w:r w:rsidR="00966FDD">
        <w:t>in</w:t>
      </w:r>
      <w:r w:rsidRPr="00B612E9">
        <w:t xml:space="preserve"> the system.</w:t>
      </w:r>
    </w:p>
    <w:p w:rsidR="008C0976" w:rsidRPr="00B612E9" w:rsidRDefault="00966FDD" w:rsidP="008C0976">
      <w:r>
        <w:t>Following</w:t>
      </w:r>
      <w:r w:rsidR="008C0976" w:rsidRPr="00B612E9">
        <w:t xml:space="preserve"> the incorporation of corrections and improvements </w:t>
      </w:r>
      <w:r w:rsidR="00F677B2">
        <w:t>made as a result of the</w:t>
      </w:r>
      <w:r w:rsidR="008C0976" w:rsidRPr="00B612E9">
        <w:t xml:space="preserve"> pilot</w:t>
      </w:r>
      <w:r w:rsidR="00F677B2">
        <w:t xml:space="preserve"> operation phase</w:t>
      </w:r>
      <w:r w:rsidR="008C0976" w:rsidRPr="00B612E9">
        <w:t>, the system will be deployed to the rest of the</w:t>
      </w:r>
      <w:r w:rsidR="00424CEB">
        <w:t xml:space="preserve"> contracting authorities</w:t>
      </w:r>
      <w:r w:rsidR="008C0976" w:rsidRPr="00B612E9">
        <w:t>. This means that the system will be fully operational and open to all of its potential users (Contracting Authorities and</w:t>
      </w:r>
      <w:r w:rsidR="00424CEB">
        <w:t xml:space="preserve"> economic operator</w:t>
      </w:r>
      <w:r w:rsidR="008C0976" w:rsidRPr="00B612E9">
        <w:t xml:space="preserve">s). However, the system operation will continue to be closely monitored by the </w:t>
      </w:r>
      <w:r w:rsidR="006A4E90">
        <w:t>PPA</w:t>
      </w:r>
      <w:r w:rsidR="008C0976" w:rsidRPr="00B612E9">
        <w:t xml:space="preserve"> and the </w:t>
      </w:r>
      <w:r w:rsidR="00DB35D7" w:rsidRPr="00B612E9">
        <w:t>Contractor</w:t>
      </w:r>
      <w:r>
        <w:t>,</w:t>
      </w:r>
      <w:r w:rsidR="008C0976" w:rsidRPr="00B612E9">
        <w:t xml:space="preserve"> in order to identify minor-scale problems </w:t>
      </w:r>
      <w:r w:rsidR="00F677B2">
        <w:t>and</w:t>
      </w:r>
      <w:r w:rsidR="008C0976" w:rsidRPr="00B612E9">
        <w:t xml:space="preserve"> opportunities for improvement or fine-tuning.</w:t>
      </w:r>
    </w:p>
    <w:p w:rsidR="008C0976" w:rsidRPr="00B612E9" w:rsidRDefault="008C0976" w:rsidP="008C0976">
      <w:r w:rsidRPr="00B612E9">
        <w:t>Upon successful completion of the pilot operation phase, the system will be accepted by the</w:t>
      </w:r>
      <w:r w:rsidR="00EA554A">
        <w:t xml:space="preserve"> PPA</w:t>
      </w:r>
      <w:r w:rsidR="00966FDD">
        <w:t>,</w:t>
      </w:r>
      <w:r w:rsidRPr="00B612E9">
        <w:t xml:space="preserve"> and </w:t>
      </w:r>
      <w:r w:rsidR="00966FDD">
        <w:t xml:space="preserve">will move on to the </w:t>
      </w:r>
      <w:r w:rsidR="00B5317B" w:rsidRPr="00FE1EC7">
        <w:t>g</w:t>
      </w:r>
      <w:r w:rsidRPr="00FE1EC7">
        <w:t xml:space="preserve">uarantee and </w:t>
      </w:r>
      <w:r w:rsidR="00B5317B" w:rsidRPr="00FE1EC7">
        <w:t>m</w:t>
      </w:r>
      <w:r w:rsidRPr="00FE1EC7">
        <w:t>aintenance phase</w:t>
      </w:r>
      <w:r w:rsidR="00FE1EC7">
        <w:t xml:space="preserve"> (</w:t>
      </w:r>
      <w:r w:rsidR="00966FDD">
        <w:t>P</w:t>
      </w:r>
      <w:r w:rsidR="00FE1EC7">
        <w:t>hase 8)</w:t>
      </w:r>
      <w:r w:rsidRPr="00B612E9">
        <w:t>.</w:t>
      </w:r>
    </w:p>
    <w:p w:rsidR="008C0976" w:rsidRPr="00B612E9" w:rsidRDefault="008C0976" w:rsidP="008C0976">
      <w:pPr>
        <w:tabs>
          <w:tab w:val="left" w:pos="6067"/>
        </w:tabs>
      </w:pPr>
      <w:r w:rsidRPr="00B612E9">
        <w:rPr>
          <w:u w:val="single"/>
        </w:rPr>
        <w:t>Deliverable 8:</w:t>
      </w:r>
      <w:r w:rsidR="00E31513">
        <w:rPr>
          <w:u w:val="single"/>
        </w:rPr>
        <w:t xml:space="preserve"> </w:t>
      </w:r>
      <w:r w:rsidRPr="00B612E9">
        <w:t xml:space="preserve">Pilot </w:t>
      </w:r>
      <w:r w:rsidR="00B5317B">
        <w:t>o</w:t>
      </w:r>
      <w:r w:rsidRPr="00B612E9">
        <w:t xml:space="preserve">peration </w:t>
      </w:r>
      <w:r w:rsidR="00B5317B">
        <w:t>r</w:t>
      </w:r>
      <w:r w:rsidRPr="00B612E9">
        <w:t>eport</w:t>
      </w:r>
    </w:p>
    <w:p w:rsidR="008C0976" w:rsidRPr="00B612E9" w:rsidRDefault="008C0976" w:rsidP="008C0976">
      <w:pPr>
        <w:tabs>
          <w:tab w:val="left" w:pos="7149"/>
        </w:tabs>
      </w:pPr>
      <w:r w:rsidRPr="00B612E9">
        <w:t xml:space="preserve">Submission: At the end of the </w:t>
      </w:r>
      <w:r w:rsidR="00B5317B">
        <w:t>p</w:t>
      </w:r>
      <w:r w:rsidRPr="00B612E9">
        <w:t xml:space="preserve">ilot </w:t>
      </w:r>
      <w:r w:rsidR="00B5317B">
        <w:t xml:space="preserve">operation </w:t>
      </w:r>
      <w:r w:rsidRPr="00B612E9">
        <w:t>phase</w:t>
      </w:r>
      <w:r w:rsidR="00690AA0">
        <w:t xml:space="preserve"> (divided by the first </w:t>
      </w:r>
      <w:r w:rsidR="00966FDD">
        <w:t>and</w:t>
      </w:r>
      <w:r w:rsidR="00690AA0">
        <w:t xml:space="preserve"> second pilot</w:t>
      </w:r>
      <w:r w:rsidR="00966FDD">
        <w:t>s</w:t>
      </w:r>
      <w:r w:rsidR="00690AA0">
        <w:t>)</w:t>
      </w:r>
      <w:r w:rsidR="00966FDD">
        <w:t>.</w:t>
      </w:r>
    </w:p>
    <w:p w:rsidR="008C0976" w:rsidRDefault="008C0976" w:rsidP="008C0976">
      <w:r w:rsidRPr="00B612E9">
        <w:t xml:space="preserve">Minimum content: This deliverable must include the results of the </w:t>
      </w:r>
      <w:r w:rsidR="00B5317B">
        <w:t>p</w:t>
      </w:r>
      <w:r w:rsidRPr="00B612E9">
        <w:t xml:space="preserve">ilot </w:t>
      </w:r>
      <w:r w:rsidR="00B5317B">
        <w:t xml:space="preserve">operation </w:t>
      </w:r>
      <w:r w:rsidRPr="00B612E9">
        <w:t>phase.</w:t>
      </w:r>
    </w:p>
    <w:p w:rsidR="00E31513" w:rsidRDefault="00E31513" w:rsidP="00E31513">
      <w:pPr>
        <w:pStyle w:val="a0"/>
        <w:numPr>
          <w:ilvl w:val="0"/>
          <w:numId w:val="0"/>
        </w:numPr>
      </w:pPr>
      <w:r>
        <w:lastRenderedPageBreak/>
        <w:t>The Contractor shall transfer all functional and technical documents and knowledge to the PPA at the end of pilot operation phase. A knowledge transfer plan must be defined.</w:t>
      </w:r>
    </w:p>
    <w:p w:rsidR="00E31513" w:rsidRPr="00B612E9" w:rsidRDefault="00E31513" w:rsidP="00E31513">
      <w:r>
        <w:t>The deliverables of this</w:t>
      </w:r>
      <w:r w:rsidRPr="00B612E9">
        <w:t xml:space="preserve"> phase </w:t>
      </w:r>
      <w:r>
        <w:t xml:space="preserve">must </w:t>
      </w:r>
      <w:r w:rsidRPr="00B612E9">
        <w:t xml:space="preserve">include at </w:t>
      </w:r>
      <w:r>
        <w:t>minimum</w:t>
      </w:r>
      <w:r w:rsidRPr="00B612E9">
        <w:t>:</w:t>
      </w:r>
    </w:p>
    <w:p w:rsidR="00E31513" w:rsidRPr="00B612E9" w:rsidRDefault="00E31513" w:rsidP="00E31513">
      <w:r w:rsidRPr="00B612E9">
        <w:rPr>
          <w:u w:val="single"/>
        </w:rPr>
        <w:t xml:space="preserve">Deliverable </w:t>
      </w:r>
      <w:r>
        <w:rPr>
          <w:u w:val="single"/>
        </w:rPr>
        <w:t>9</w:t>
      </w:r>
      <w:r w:rsidRPr="00B612E9">
        <w:rPr>
          <w:u w:val="single"/>
        </w:rPr>
        <w:t>:</w:t>
      </w:r>
      <w:r w:rsidRPr="00916D5C">
        <w:t xml:space="preserve"> </w:t>
      </w:r>
      <w:r>
        <w:t>S</w:t>
      </w:r>
      <w:r w:rsidRPr="00916D5C">
        <w:t>ource code</w:t>
      </w:r>
      <w:r>
        <w:t>, as stated in section 3.5.</w:t>
      </w:r>
    </w:p>
    <w:p w:rsidR="00E31513" w:rsidRPr="00B612E9" w:rsidRDefault="00E31513" w:rsidP="00E31513">
      <w:r w:rsidRPr="00B612E9">
        <w:t xml:space="preserve">Submission: </w:t>
      </w:r>
      <w:r>
        <w:t>As stated in section 3.5.</w:t>
      </w:r>
    </w:p>
    <w:p w:rsidR="00E31513" w:rsidRDefault="00E31513" w:rsidP="00E31513">
      <w:r w:rsidRPr="00B612E9">
        <w:t xml:space="preserve">Minimum content: This deliverable must include the </w:t>
      </w:r>
      <w:r>
        <w:t xml:space="preserve">fully documented </w:t>
      </w:r>
      <w:r w:rsidRPr="00B612E9">
        <w:t xml:space="preserve">source code of the </w:t>
      </w:r>
      <w:r>
        <w:t xml:space="preserve">whole </w:t>
      </w:r>
      <w:r w:rsidRPr="00B612E9">
        <w:t>system</w:t>
      </w:r>
      <w:r>
        <w:t xml:space="preserve"> and its interconnections, the consistent indentation, the code grouping and the consistent naming scheme.</w:t>
      </w:r>
    </w:p>
    <w:p w:rsidR="00E31513" w:rsidRPr="00B612E9" w:rsidRDefault="00E31513" w:rsidP="00E31513">
      <w:r>
        <w:rPr>
          <w:u w:val="single"/>
        </w:rPr>
        <w:t>Deliverable 10</w:t>
      </w:r>
      <w:r w:rsidRPr="00916D5C">
        <w:rPr>
          <w:u w:val="single"/>
        </w:rPr>
        <w:t>:</w:t>
      </w:r>
      <w:r w:rsidRPr="00916D5C">
        <w:t xml:space="preserve"> All updated system documentation</w:t>
      </w:r>
      <w:r>
        <w:t>, as stated in section 3.5.</w:t>
      </w:r>
    </w:p>
    <w:p w:rsidR="00E31513" w:rsidRPr="00B612E9" w:rsidRDefault="00E31513" w:rsidP="00E31513">
      <w:r w:rsidRPr="00B612E9">
        <w:t>Submission: At the end of this phase</w:t>
      </w:r>
      <w:r>
        <w:t>.</w:t>
      </w:r>
    </w:p>
    <w:p w:rsidR="00E31513" w:rsidRPr="00B612E9" w:rsidRDefault="00E31513" w:rsidP="00E31513">
      <w:r w:rsidRPr="00B612E9">
        <w:t>Minimum content:</w:t>
      </w:r>
      <w:r>
        <w:t xml:space="preserve"> This deliverable must include all the documentation related to the functioning of the system.</w:t>
      </w:r>
    </w:p>
    <w:p w:rsidR="00E31513" w:rsidRDefault="00E31513" w:rsidP="00E31513">
      <w:r w:rsidRPr="00D47017">
        <w:rPr>
          <w:u w:val="single"/>
        </w:rPr>
        <w:t xml:space="preserve">Deliverable </w:t>
      </w:r>
      <w:r>
        <w:rPr>
          <w:u w:val="single"/>
        </w:rPr>
        <w:t>11</w:t>
      </w:r>
      <w:r w:rsidRPr="00D47017">
        <w:rPr>
          <w:u w:val="single"/>
        </w:rPr>
        <w:t>:</w:t>
      </w:r>
      <w:r>
        <w:t xml:space="preserve"> Transfer plan</w:t>
      </w:r>
    </w:p>
    <w:p w:rsidR="00E31513" w:rsidRPr="00B612E9" w:rsidRDefault="00F50118" w:rsidP="00E31513">
      <w:r>
        <w:t>Submission: At the end of</w:t>
      </w:r>
      <w:r w:rsidRPr="00F50118">
        <w:rPr>
          <w:lang w:val="en-US"/>
        </w:rPr>
        <w:t xml:space="preserve"> </w:t>
      </w:r>
      <w:r>
        <w:rPr>
          <w:lang w:val="en-US"/>
        </w:rPr>
        <w:t>this</w:t>
      </w:r>
      <w:r w:rsidR="00E31513">
        <w:t xml:space="preserve"> </w:t>
      </w:r>
      <w:r w:rsidR="00E31513" w:rsidRPr="00B612E9">
        <w:t>phase</w:t>
      </w:r>
      <w:r w:rsidR="00E31513">
        <w:t>.</w:t>
      </w:r>
    </w:p>
    <w:p w:rsidR="00E31513" w:rsidRPr="00B612E9" w:rsidRDefault="00E31513" w:rsidP="00E31513">
      <w:r w:rsidRPr="00B612E9">
        <w:t>Minimum content: T</w:t>
      </w:r>
      <w:r>
        <w:t>his deliverable must include a plan to transfer all knowledge acquired by the Contractor to the PPA and/or the new Contractor if applicable.</w:t>
      </w:r>
    </w:p>
    <w:p w:rsidR="00E31513" w:rsidRPr="00B612E9" w:rsidRDefault="00E31513" w:rsidP="008C0976"/>
    <w:p w:rsidR="008C0976" w:rsidRPr="00B612E9" w:rsidRDefault="008C0976" w:rsidP="00D6256E">
      <w:pPr>
        <w:pStyle w:val="30"/>
      </w:pPr>
      <w:bookmarkStart w:id="107" w:name="_Toc423122646"/>
      <w:bookmarkStart w:id="108" w:name="_Toc474244096"/>
      <w:r w:rsidRPr="00B612E9">
        <w:t>Phase 6: Training phase</w:t>
      </w:r>
      <w:bookmarkEnd w:id="106"/>
      <w:bookmarkEnd w:id="107"/>
      <w:bookmarkEnd w:id="108"/>
    </w:p>
    <w:p w:rsidR="00CF4403" w:rsidRDefault="008C0976" w:rsidP="008C0976">
      <w:pPr>
        <w:rPr>
          <w:szCs w:val="22"/>
        </w:rPr>
      </w:pPr>
      <w:r w:rsidRPr="00B612E9">
        <w:rPr>
          <w:szCs w:val="22"/>
        </w:rPr>
        <w:t xml:space="preserve">The </w:t>
      </w:r>
      <w:r w:rsidR="00DB35D7" w:rsidRPr="00B612E9">
        <w:rPr>
          <w:szCs w:val="22"/>
        </w:rPr>
        <w:t>Contractor</w:t>
      </w:r>
      <w:r w:rsidRPr="00B612E9">
        <w:rPr>
          <w:szCs w:val="22"/>
        </w:rPr>
        <w:t xml:space="preserve"> must organise and deliver several services </w:t>
      </w:r>
      <w:r w:rsidR="00B5317B" w:rsidRPr="00B612E9">
        <w:rPr>
          <w:szCs w:val="22"/>
        </w:rPr>
        <w:t>regard</w:t>
      </w:r>
      <w:r w:rsidR="00B5317B">
        <w:rPr>
          <w:szCs w:val="22"/>
        </w:rPr>
        <w:t>ing</w:t>
      </w:r>
      <w:r w:rsidRPr="00B612E9">
        <w:rPr>
          <w:szCs w:val="22"/>
        </w:rPr>
        <w:t>the tr</w:t>
      </w:r>
      <w:r w:rsidR="006A4E90">
        <w:rPr>
          <w:szCs w:val="22"/>
        </w:rPr>
        <w:t>aining of the system users (PPA</w:t>
      </w:r>
      <w:r w:rsidR="00FD4FE9" w:rsidRPr="00B612E9">
        <w:rPr>
          <w:szCs w:val="22"/>
        </w:rPr>
        <w:t>,</w:t>
      </w:r>
      <w:r w:rsidR="00424CEB">
        <w:rPr>
          <w:szCs w:val="22"/>
        </w:rPr>
        <w:t xml:space="preserve"> contracting authorities</w:t>
      </w:r>
      <w:r w:rsidRPr="00B612E9">
        <w:rPr>
          <w:szCs w:val="22"/>
        </w:rPr>
        <w:t xml:space="preserve"> and</w:t>
      </w:r>
      <w:r w:rsidR="00424CEB">
        <w:rPr>
          <w:szCs w:val="22"/>
        </w:rPr>
        <w:t xml:space="preserve"> economic operator</w:t>
      </w:r>
      <w:r w:rsidRPr="00B612E9">
        <w:rPr>
          <w:szCs w:val="22"/>
        </w:rPr>
        <w:t>s) and administrators</w:t>
      </w:r>
      <w:r w:rsidR="00EA554A" w:rsidRPr="00B612E9">
        <w:rPr>
          <w:szCs w:val="22"/>
        </w:rPr>
        <w:t>(</w:t>
      </w:r>
      <w:r w:rsidR="00CA039A">
        <w:rPr>
          <w:szCs w:val="22"/>
        </w:rPr>
        <w:t>PPA</w:t>
      </w:r>
      <w:r w:rsidR="006A4E90">
        <w:rPr>
          <w:szCs w:val="22"/>
        </w:rPr>
        <w:t>)</w:t>
      </w:r>
      <w:r w:rsidR="004150DE" w:rsidRPr="00B612E9">
        <w:rPr>
          <w:szCs w:val="22"/>
        </w:rPr>
        <w:t xml:space="preserve">. </w:t>
      </w:r>
    </w:p>
    <w:p w:rsidR="00CF4403" w:rsidRPr="00CF4403" w:rsidRDefault="00CF4403" w:rsidP="00CF4403">
      <w:pPr>
        <w:rPr>
          <w:szCs w:val="22"/>
        </w:rPr>
      </w:pPr>
      <w:r w:rsidRPr="00CF4403">
        <w:rPr>
          <w:szCs w:val="22"/>
        </w:rPr>
        <w:t xml:space="preserve">Upon completion of the </w:t>
      </w:r>
      <w:r>
        <w:rPr>
          <w:szCs w:val="22"/>
        </w:rPr>
        <w:t>project,</w:t>
      </w:r>
      <w:r w:rsidRPr="00CF4403">
        <w:rPr>
          <w:szCs w:val="22"/>
        </w:rPr>
        <w:t xml:space="preserve"> the eProcurement system will cover all regions of </w:t>
      </w:r>
      <w:r w:rsidR="006A4E90">
        <w:rPr>
          <w:szCs w:val="22"/>
        </w:rPr>
        <w:t>Tajikistan</w:t>
      </w:r>
      <w:r w:rsidRPr="00CF4403">
        <w:rPr>
          <w:szCs w:val="22"/>
        </w:rPr>
        <w:t xml:space="preserve">, and the </w:t>
      </w:r>
      <w:r w:rsidR="00966FDD">
        <w:rPr>
          <w:szCs w:val="22"/>
        </w:rPr>
        <w:t>P</w:t>
      </w:r>
      <w:r w:rsidRPr="00CF4403">
        <w:rPr>
          <w:szCs w:val="22"/>
        </w:rPr>
        <w:t xml:space="preserve">rocurement </w:t>
      </w:r>
      <w:r w:rsidR="00966FDD">
        <w:rPr>
          <w:szCs w:val="22"/>
        </w:rPr>
        <w:t>O</w:t>
      </w:r>
      <w:r w:rsidRPr="00CF4403">
        <w:rPr>
          <w:szCs w:val="22"/>
        </w:rPr>
        <w:t>fficers</w:t>
      </w:r>
      <w:r>
        <w:rPr>
          <w:szCs w:val="22"/>
        </w:rPr>
        <w:t xml:space="preserve"> that</w:t>
      </w:r>
      <w:r w:rsidR="00966FDD">
        <w:rPr>
          <w:szCs w:val="22"/>
        </w:rPr>
        <w:t>under</w:t>
      </w:r>
      <w:r w:rsidRPr="00CF4403">
        <w:rPr>
          <w:szCs w:val="22"/>
        </w:rPr>
        <w:t>went training will be able to effectively fulfil their roles via</w:t>
      </w:r>
      <w:r w:rsidR="00966FDD">
        <w:rPr>
          <w:szCs w:val="22"/>
        </w:rPr>
        <w:t xml:space="preserve"> a</w:t>
      </w:r>
      <w:r w:rsidRPr="00CF4403">
        <w:rPr>
          <w:szCs w:val="22"/>
        </w:rPr>
        <w:t xml:space="preserve"> web-based electronic system.</w:t>
      </w:r>
    </w:p>
    <w:p w:rsidR="00CF4403" w:rsidRPr="00CF4403" w:rsidRDefault="00CF4403" w:rsidP="00CF4403">
      <w:pPr>
        <w:rPr>
          <w:szCs w:val="22"/>
        </w:rPr>
      </w:pPr>
      <w:r w:rsidRPr="00CF4403">
        <w:rPr>
          <w:szCs w:val="22"/>
        </w:rPr>
        <w:t xml:space="preserve">As an outcome of </w:t>
      </w:r>
      <w:r w:rsidR="00966FDD">
        <w:rPr>
          <w:szCs w:val="22"/>
        </w:rPr>
        <w:t>P</w:t>
      </w:r>
      <w:r>
        <w:rPr>
          <w:szCs w:val="22"/>
        </w:rPr>
        <w:t>hase 6</w:t>
      </w:r>
      <w:r w:rsidRPr="00CF4403">
        <w:rPr>
          <w:szCs w:val="22"/>
        </w:rPr>
        <w:t>, after completing the course</w:t>
      </w:r>
      <w:r w:rsidR="00966FDD">
        <w:rPr>
          <w:szCs w:val="22"/>
        </w:rPr>
        <w:t>,</w:t>
      </w:r>
      <w:r w:rsidRPr="00CF4403">
        <w:rPr>
          <w:szCs w:val="22"/>
        </w:rPr>
        <w:t xml:space="preserve"> trainees will:</w:t>
      </w:r>
    </w:p>
    <w:p w:rsidR="00CF4403" w:rsidRPr="00CF4403" w:rsidRDefault="00D53431" w:rsidP="005B2767">
      <w:pPr>
        <w:pStyle w:val="Bullets1"/>
      </w:pPr>
      <w:r>
        <w:t>u</w:t>
      </w:r>
      <w:r w:rsidR="00CF4403" w:rsidRPr="00CF4403">
        <w:t xml:space="preserve">nderstand the essence of the </w:t>
      </w:r>
      <w:r w:rsidR="006A4E90">
        <w:t>Tajik</w:t>
      </w:r>
      <w:r w:rsidR="00CF4403" w:rsidRPr="00CF4403">
        <w:t xml:space="preserve"> public procurement legislation;</w:t>
      </w:r>
    </w:p>
    <w:p w:rsidR="00CF4403" w:rsidRPr="00CF4403" w:rsidRDefault="005B2767" w:rsidP="005B2767">
      <w:pPr>
        <w:pStyle w:val="Bullets1"/>
      </w:pPr>
      <w:r>
        <w:t>u</w:t>
      </w:r>
      <w:r w:rsidR="00CF4403" w:rsidRPr="00CF4403">
        <w:t xml:space="preserve">nderstand the principles of </w:t>
      </w:r>
      <w:r w:rsidR="00CF4403">
        <w:t>the eProcurement</w:t>
      </w:r>
      <w:r w:rsidR="00CF4403" w:rsidRPr="00CF4403">
        <w:t xml:space="preserve"> system and its operation;</w:t>
      </w:r>
    </w:p>
    <w:p w:rsidR="00CF4403" w:rsidRPr="00F33FBB" w:rsidRDefault="005B2767" w:rsidP="005B2767">
      <w:pPr>
        <w:pStyle w:val="Bullets1"/>
      </w:pPr>
      <w:r>
        <w:t>u</w:t>
      </w:r>
      <w:r w:rsidR="00CF4403" w:rsidRPr="00CF4403">
        <w:t xml:space="preserve">nderstand the importance of proper planning and monitoring of public procurement procedures; </w:t>
      </w:r>
    </w:p>
    <w:p w:rsidR="00CF4403" w:rsidRPr="00CF4403" w:rsidRDefault="005B2767" w:rsidP="005B2767">
      <w:pPr>
        <w:pStyle w:val="Bullets1"/>
      </w:pPr>
      <w:r>
        <w:t>r</w:t>
      </w:r>
      <w:r w:rsidR="00CF4403" w:rsidRPr="00B505C5">
        <w:t xml:space="preserve">eceive explanations on the practical use of </w:t>
      </w:r>
      <w:r w:rsidR="00CF4403">
        <w:t>eProcurement</w:t>
      </w:r>
      <w:r w:rsidR="00CF4403" w:rsidRPr="00CF4403">
        <w:t xml:space="preserve"> system and its modules;</w:t>
      </w:r>
    </w:p>
    <w:p w:rsidR="00CF4403" w:rsidRPr="00F33FBB" w:rsidRDefault="005B2767" w:rsidP="005B2767">
      <w:pPr>
        <w:pStyle w:val="Bullets1"/>
      </w:pPr>
      <w:r>
        <w:t>k</w:t>
      </w:r>
      <w:r w:rsidR="00CF4403" w:rsidRPr="00F33FBB">
        <w:t xml:space="preserve">now how to avoid </w:t>
      </w:r>
      <w:r w:rsidR="00966FDD">
        <w:t xml:space="preserve">the </w:t>
      </w:r>
      <w:r w:rsidR="00CF4403" w:rsidRPr="00F33FBB">
        <w:t>most common mistakes in everyday practice;</w:t>
      </w:r>
    </w:p>
    <w:p w:rsidR="008C0976" w:rsidRPr="00B612E9" w:rsidRDefault="004150DE" w:rsidP="00CF4403">
      <w:pPr>
        <w:rPr>
          <w:szCs w:val="22"/>
        </w:rPr>
      </w:pPr>
      <w:r w:rsidRPr="00B612E9">
        <w:rPr>
          <w:szCs w:val="22"/>
        </w:rPr>
        <w:t>A</w:t>
      </w:r>
      <w:r w:rsidR="008C0976" w:rsidRPr="00B612E9">
        <w:rPr>
          <w:szCs w:val="22"/>
        </w:rPr>
        <w:t xml:space="preserve">ccording to the training plan that will be finalised during the </w:t>
      </w:r>
      <w:r w:rsidR="00B5317B">
        <w:rPr>
          <w:szCs w:val="22"/>
        </w:rPr>
        <w:t>d</w:t>
      </w:r>
      <w:r w:rsidR="008C0976" w:rsidRPr="00B612E9">
        <w:rPr>
          <w:szCs w:val="22"/>
        </w:rPr>
        <w:t xml:space="preserve">efinition phase, the </w:t>
      </w:r>
      <w:r w:rsidR="00DB35D7" w:rsidRPr="00B612E9">
        <w:rPr>
          <w:szCs w:val="22"/>
        </w:rPr>
        <w:t>Contractor</w:t>
      </w:r>
      <w:r w:rsidR="008C0976" w:rsidRPr="00B612E9">
        <w:rPr>
          <w:szCs w:val="22"/>
        </w:rPr>
        <w:t xml:space="preserve"> will provide</w:t>
      </w:r>
      <w:r w:rsidR="00B5317B">
        <w:rPr>
          <w:szCs w:val="22"/>
        </w:rPr>
        <w:t>,</w:t>
      </w:r>
      <w:r w:rsidR="004A0944" w:rsidRPr="00B612E9">
        <w:rPr>
          <w:szCs w:val="22"/>
        </w:rPr>
        <w:t xml:space="preserve"> at </w:t>
      </w:r>
      <w:r w:rsidR="00B5317B">
        <w:rPr>
          <w:szCs w:val="22"/>
        </w:rPr>
        <w:t>minimum,</w:t>
      </w:r>
      <w:r w:rsidR="008C0976" w:rsidRPr="00B612E9">
        <w:rPr>
          <w:szCs w:val="22"/>
        </w:rPr>
        <w:t>the following services:</w:t>
      </w:r>
    </w:p>
    <w:p w:rsidR="008C0976" w:rsidRPr="00B612E9" w:rsidRDefault="008C0976" w:rsidP="00E30AA9">
      <w:pPr>
        <w:pStyle w:val="Bullets1"/>
      </w:pPr>
      <w:r w:rsidRPr="00CA039A">
        <w:rPr>
          <w:b/>
        </w:rPr>
        <w:t xml:space="preserve">Training of at least </w:t>
      </w:r>
      <w:r w:rsidR="006A4E90">
        <w:rPr>
          <w:b/>
        </w:rPr>
        <w:t>1</w:t>
      </w:r>
      <w:r w:rsidR="004150DE" w:rsidRPr="00CA039A">
        <w:rPr>
          <w:b/>
        </w:rPr>
        <w:t xml:space="preserve">0 </w:t>
      </w:r>
      <w:r w:rsidRPr="00CA039A">
        <w:rPr>
          <w:b/>
        </w:rPr>
        <w:t xml:space="preserve">people from the </w:t>
      </w:r>
      <w:r w:rsidR="002E01BC" w:rsidRPr="00CA039A">
        <w:rPr>
          <w:b/>
        </w:rPr>
        <w:t xml:space="preserve">PPA, </w:t>
      </w:r>
      <w:r w:rsidR="006A4E90">
        <w:rPr>
          <w:b/>
        </w:rPr>
        <w:t>and the qualified CAs</w:t>
      </w:r>
      <w:r w:rsidR="006A4E90">
        <w:t xml:space="preserve"> on the use of the system</w:t>
      </w:r>
      <w:r w:rsidRPr="00B612E9">
        <w:t xml:space="preserve">. The courses should aim at enabling the </w:t>
      </w:r>
      <w:r w:rsidR="002E1E8A" w:rsidRPr="00B612E9">
        <w:t xml:space="preserve">staff </w:t>
      </w:r>
      <w:r w:rsidRPr="00B612E9">
        <w:t xml:space="preserve">to perform </w:t>
      </w:r>
      <w:r w:rsidR="004150DE" w:rsidRPr="00B612E9">
        <w:t xml:space="preserve">their roles within the </w:t>
      </w:r>
      <w:r w:rsidR="00B5317B">
        <w:t>eP</w:t>
      </w:r>
      <w:r w:rsidRPr="00B612E9">
        <w:t>rocurement system, as well as potentially giving them the competence to train other people on the use of the system.</w:t>
      </w:r>
    </w:p>
    <w:p w:rsidR="008C0976" w:rsidRPr="00B612E9" w:rsidRDefault="008C0976" w:rsidP="007769C4">
      <w:pPr>
        <w:pStyle w:val="Bullets1"/>
      </w:pPr>
      <w:r w:rsidRPr="00CA039A">
        <w:rPr>
          <w:b/>
        </w:rPr>
        <w:lastRenderedPageBreak/>
        <w:t xml:space="preserve">Training of approximately </w:t>
      </w:r>
      <w:r w:rsidR="006A4E90">
        <w:rPr>
          <w:b/>
        </w:rPr>
        <w:t>5</w:t>
      </w:r>
      <w:r w:rsidRPr="00CA039A">
        <w:rPr>
          <w:b/>
        </w:rPr>
        <w:t xml:space="preserve"> people</w:t>
      </w:r>
      <w:r w:rsidR="00B5317B" w:rsidRPr="00CA039A">
        <w:rPr>
          <w:b/>
        </w:rPr>
        <w:t xml:space="preserve"> (administrators)</w:t>
      </w:r>
      <w:r w:rsidRPr="00CA039A">
        <w:rPr>
          <w:b/>
        </w:rPr>
        <w:t xml:space="preserve"> from the </w:t>
      </w:r>
      <w:r w:rsidR="00CA039A">
        <w:rPr>
          <w:b/>
        </w:rPr>
        <w:t>PPA</w:t>
      </w:r>
      <w:r w:rsidRPr="00CA039A">
        <w:rPr>
          <w:b/>
        </w:rPr>
        <w:t xml:space="preserve"> on the administration of the system</w:t>
      </w:r>
      <w:r w:rsidR="00B5317B">
        <w:t>.</w:t>
      </w:r>
      <w:r w:rsidRPr="00B612E9">
        <w:t xml:space="preserve"> This speciali</w:t>
      </w:r>
      <w:r w:rsidR="00B5317B">
        <w:t>s</w:t>
      </w:r>
      <w:r w:rsidRPr="00B612E9">
        <w:t>ed training aims at giving the administrators an in depth understanding of the whole system</w:t>
      </w:r>
      <w:r w:rsidR="00255BD5">
        <w:t>,</w:t>
      </w:r>
      <w:r w:rsidRPr="00B612E9">
        <w:t xml:space="preserve"> in order to enable them, at a later stage, to monitor and control it.</w:t>
      </w:r>
    </w:p>
    <w:p w:rsidR="008C0976" w:rsidRPr="00B612E9" w:rsidRDefault="008C0976" w:rsidP="007769C4">
      <w:pPr>
        <w:pStyle w:val="Bullets1"/>
      </w:pPr>
      <w:r w:rsidRPr="00CA039A">
        <w:rPr>
          <w:b/>
        </w:rPr>
        <w:t>Preparation of an e-Learning environment</w:t>
      </w:r>
      <w:r w:rsidRPr="00B612E9">
        <w:t xml:space="preserve"> for self-training and online training (guidelines, ex</w:t>
      </w:r>
      <w:r w:rsidR="006A4E90">
        <w:t>ercises, video tutorials, etc.) for procurement officers and EOs.</w:t>
      </w:r>
    </w:p>
    <w:p w:rsidR="00375E90" w:rsidRPr="00B612E9" w:rsidRDefault="00E0573D" w:rsidP="007769C4">
      <w:pPr>
        <w:pStyle w:val="Bullets1"/>
      </w:pPr>
      <w:r w:rsidRPr="00B612E9">
        <w:t xml:space="preserve">Preparation of </w:t>
      </w:r>
      <w:r w:rsidRPr="00CA039A">
        <w:rPr>
          <w:b/>
        </w:rPr>
        <w:t>user and operation manuals</w:t>
      </w:r>
      <w:r w:rsidR="006A4E90">
        <w:t xml:space="preserve"> for PPA, CAs and EOs.</w:t>
      </w:r>
    </w:p>
    <w:p w:rsidR="008C0976" w:rsidRPr="00B612E9" w:rsidRDefault="006A4E90" w:rsidP="007769C4">
      <w:pPr>
        <w:pStyle w:val="Bullets1"/>
      </w:pPr>
      <w:r>
        <w:rPr>
          <w:b/>
        </w:rPr>
        <w:t xml:space="preserve">Presentation sessions of the system for EOs </w:t>
      </w:r>
      <w:r>
        <w:t>(at least 5).</w:t>
      </w:r>
    </w:p>
    <w:p w:rsidR="008C0976" w:rsidRPr="00B612E9" w:rsidRDefault="008C0976" w:rsidP="008C0976">
      <w:pPr>
        <w:rPr>
          <w:szCs w:val="22"/>
        </w:rPr>
      </w:pPr>
      <w:r w:rsidRPr="00B612E9">
        <w:rPr>
          <w:szCs w:val="22"/>
        </w:rPr>
        <w:t xml:space="preserve">Most of the training will </w:t>
      </w:r>
      <w:r w:rsidR="00FE1EC7">
        <w:rPr>
          <w:szCs w:val="22"/>
        </w:rPr>
        <w:t>take place</w:t>
      </w:r>
      <w:r w:rsidRPr="00B612E9">
        <w:rPr>
          <w:szCs w:val="22"/>
        </w:rPr>
        <w:t xml:space="preserve"> in </w:t>
      </w:r>
      <w:r w:rsidR="00D47017" w:rsidRPr="00D47017">
        <w:rPr>
          <w:szCs w:val="22"/>
        </w:rPr>
        <w:t>Dushanbe</w:t>
      </w:r>
      <w:r w:rsidRPr="00B612E9">
        <w:rPr>
          <w:szCs w:val="22"/>
        </w:rPr>
        <w:t>. Nevertheless, training</w:t>
      </w:r>
      <w:r w:rsidR="00375E90" w:rsidRPr="00B612E9">
        <w:rPr>
          <w:szCs w:val="22"/>
        </w:rPr>
        <w:t xml:space="preserve"> for</w:t>
      </w:r>
      <w:r w:rsidR="00424CEB">
        <w:rPr>
          <w:szCs w:val="22"/>
        </w:rPr>
        <w:t xml:space="preserve"> contracting authorities</w:t>
      </w:r>
      <w:r w:rsidR="00375E90" w:rsidRPr="00B612E9">
        <w:rPr>
          <w:szCs w:val="22"/>
        </w:rPr>
        <w:t>and</w:t>
      </w:r>
      <w:r w:rsidR="00424CEB">
        <w:rPr>
          <w:szCs w:val="22"/>
        </w:rPr>
        <w:t xml:space="preserve"> economic operator</w:t>
      </w:r>
      <w:r w:rsidR="00375E90" w:rsidRPr="00B612E9">
        <w:rPr>
          <w:szCs w:val="22"/>
        </w:rPr>
        <w:t xml:space="preserve">s may </w:t>
      </w:r>
      <w:r w:rsidR="00FE1EC7">
        <w:rPr>
          <w:szCs w:val="22"/>
        </w:rPr>
        <w:t>take place</w:t>
      </w:r>
      <w:r w:rsidRPr="00B612E9">
        <w:rPr>
          <w:szCs w:val="22"/>
        </w:rPr>
        <w:t xml:space="preserve"> in other </w:t>
      </w:r>
      <w:r w:rsidR="00375E90" w:rsidRPr="00B612E9">
        <w:rPr>
          <w:szCs w:val="22"/>
        </w:rPr>
        <w:t>locations</w:t>
      </w:r>
      <w:r w:rsidR="00F33FBB">
        <w:rPr>
          <w:szCs w:val="22"/>
        </w:rPr>
        <w:t xml:space="preserve"> within </w:t>
      </w:r>
      <w:r w:rsidR="00D47017">
        <w:rPr>
          <w:szCs w:val="22"/>
        </w:rPr>
        <w:t>Tajikistan</w:t>
      </w:r>
      <w:r w:rsidRPr="00B612E9">
        <w:rPr>
          <w:szCs w:val="22"/>
        </w:rPr>
        <w:t xml:space="preserve">. </w:t>
      </w:r>
    </w:p>
    <w:p w:rsidR="008C0976" w:rsidRPr="00B612E9" w:rsidRDefault="008C0976" w:rsidP="008C0976">
      <w:pPr>
        <w:rPr>
          <w:szCs w:val="22"/>
        </w:rPr>
      </w:pPr>
      <w:r w:rsidRPr="00B612E9">
        <w:rPr>
          <w:szCs w:val="22"/>
        </w:rPr>
        <w:t xml:space="preserve">For both users and administrators, classroom education is foreseen, including hands-on </w:t>
      </w:r>
      <w:r w:rsidR="00FE1EC7">
        <w:rPr>
          <w:szCs w:val="22"/>
        </w:rPr>
        <w:t xml:space="preserve">system </w:t>
      </w:r>
      <w:r w:rsidRPr="00B612E9">
        <w:rPr>
          <w:szCs w:val="22"/>
        </w:rPr>
        <w:t>training. Trainees (users and administrators) will be divided in</w:t>
      </w:r>
      <w:r w:rsidR="00255BD5">
        <w:rPr>
          <w:szCs w:val="22"/>
        </w:rPr>
        <w:t>to</w:t>
      </w:r>
      <w:r w:rsidRPr="00B612E9">
        <w:rPr>
          <w:szCs w:val="22"/>
        </w:rPr>
        <w:t xml:space="preserve"> several groups. </w:t>
      </w:r>
    </w:p>
    <w:p w:rsidR="008C0976" w:rsidRDefault="008C0976" w:rsidP="008C0976">
      <w:pPr>
        <w:rPr>
          <w:szCs w:val="22"/>
        </w:rPr>
      </w:pPr>
      <w:r w:rsidRPr="00B612E9">
        <w:rPr>
          <w:szCs w:val="22"/>
        </w:rPr>
        <w:t>Courses will be held in</w:t>
      </w:r>
      <w:r w:rsidR="00F45981">
        <w:rPr>
          <w:szCs w:val="22"/>
        </w:rPr>
        <w:t xml:space="preserve"> the</w:t>
      </w:r>
      <w:r w:rsidR="00D47017">
        <w:rPr>
          <w:szCs w:val="22"/>
        </w:rPr>
        <w:t>Tajik</w:t>
      </w:r>
      <w:r w:rsidR="00DC70BC">
        <w:rPr>
          <w:szCs w:val="22"/>
        </w:rPr>
        <w:t xml:space="preserve"> language</w:t>
      </w:r>
      <w:r w:rsidR="00CA039A">
        <w:rPr>
          <w:rStyle w:val="aff2"/>
          <w:szCs w:val="22"/>
        </w:rPr>
        <w:footnoteReference w:id="12"/>
      </w:r>
      <w:r w:rsidRPr="00B612E9">
        <w:rPr>
          <w:szCs w:val="22"/>
        </w:rPr>
        <w:t xml:space="preserve"> in accordance with the training plan specified in the </w:t>
      </w:r>
      <w:r w:rsidR="00FE1EC7">
        <w:rPr>
          <w:szCs w:val="22"/>
        </w:rPr>
        <w:t>d</w:t>
      </w:r>
      <w:r w:rsidRPr="00B612E9">
        <w:rPr>
          <w:szCs w:val="22"/>
        </w:rPr>
        <w:t xml:space="preserve">efinition </w:t>
      </w:r>
      <w:r w:rsidR="00FE1EC7">
        <w:rPr>
          <w:szCs w:val="22"/>
        </w:rPr>
        <w:t>r</w:t>
      </w:r>
      <w:r w:rsidRPr="00B612E9">
        <w:rPr>
          <w:szCs w:val="22"/>
        </w:rPr>
        <w:t xml:space="preserve">eport. The </w:t>
      </w:r>
      <w:r w:rsidR="00DB35D7" w:rsidRPr="00B612E9">
        <w:rPr>
          <w:szCs w:val="22"/>
        </w:rPr>
        <w:t>Contractor</w:t>
      </w:r>
      <w:r w:rsidRPr="00B612E9">
        <w:rPr>
          <w:szCs w:val="22"/>
        </w:rPr>
        <w:t xml:space="preserve"> must provide the infrastructure required for the provision of the training services (classrooms, workstations, networking facilities, catering facilities, etc.). The above facilities must be described in the technical offers of the tenderers while the related cost must be separately </w:t>
      </w:r>
      <w:r w:rsidR="00FE1EC7">
        <w:rPr>
          <w:szCs w:val="22"/>
        </w:rPr>
        <w:t>included</w:t>
      </w:r>
      <w:r w:rsidRPr="00B612E9">
        <w:rPr>
          <w:szCs w:val="22"/>
        </w:rPr>
        <w:t xml:space="preserve">in their financial offers. </w:t>
      </w:r>
      <w:r w:rsidR="00FE1EC7">
        <w:rPr>
          <w:szCs w:val="22"/>
        </w:rPr>
        <w:t xml:space="preserve">The </w:t>
      </w:r>
      <w:r w:rsidRPr="00B612E9">
        <w:rPr>
          <w:szCs w:val="22"/>
        </w:rPr>
        <w:t xml:space="preserve">PPAmay provide the training infrastructure described above. </w:t>
      </w:r>
      <w:r w:rsidR="00DC70BC">
        <w:rPr>
          <w:szCs w:val="22"/>
        </w:rPr>
        <w:t>The training will include a test phase and passed attendants shall receive an accreditation on their competence in the system.</w:t>
      </w:r>
    </w:p>
    <w:p w:rsidR="00F33FBB" w:rsidRPr="00F33FBB" w:rsidRDefault="00F33FBB" w:rsidP="00F33FBB">
      <w:pPr>
        <w:rPr>
          <w:szCs w:val="22"/>
        </w:rPr>
      </w:pPr>
      <w:r w:rsidRPr="00F33FBB">
        <w:rPr>
          <w:szCs w:val="22"/>
        </w:rPr>
        <w:t>The training program</w:t>
      </w:r>
      <w:r w:rsidR="00F45981">
        <w:rPr>
          <w:szCs w:val="22"/>
        </w:rPr>
        <w:t>me</w:t>
      </w:r>
      <w:r w:rsidRPr="00F33FBB">
        <w:rPr>
          <w:szCs w:val="22"/>
        </w:rPr>
        <w:t xml:space="preserve"> will cover both theoretical and practical issues, </w:t>
      </w:r>
      <w:r w:rsidR="00F45981">
        <w:rPr>
          <w:szCs w:val="22"/>
        </w:rPr>
        <w:t xml:space="preserve">and feature </w:t>
      </w:r>
      <w:r w:rsidRPr="00F33FBB">
        <w:rPr>
          <w:szCs w:val="22"/>
        </w:rPr>
        <w:t>exercises and real cases. It will</w:t>
      </w:r>
      <w:r>
        <w:rPr>
          <w:szCs w:val="22"/>
        </w:rPr>
        <w:t xml:space="preserve"> incorporate </w:t>
      </w:r>
      <w:r w:rsidRPr="00F33FBB">
        <w:rPr>
          <w:szCs w:val="22"/>
        </w:rPr>
        <w:t>the following topics</w:t>
      </w:r>
      <w:r w:rsidR="00F45981">
        <w:rPr>
          <w:szCs w:val="22"/>
        </w:rPr>
        <w:t>, a</w:t>
      </w:r>
      <w:r w:rsidR="00475C83">
        <w:rPr>
          <w:szCs w:val="22"/>
        </w:rPr>
        <w:t>t</w:t>
      </w:r>
      <w:r w:rsidR="00F45981">
        <w:rPr>
          <w:szCs w:val="22"/>
        </w:rPr>
        <w:t xml:space="preserve"> minimum</w:t>
      </w:r>
      <w:r w:rsidRPr="00F33FBB">
        <w:rPr>
          <w:szCs w:val="22"/>
        </w:rPr>
        <w:t>:</w:t>
      </w:r>
    </w:p>
    <w:p w:rsidR="00F33FBB" w:rsidRPr="00F33FBB" w:rsidRDefault="00825399" w:rsidP="00825399">
      <w:pPr>
        <w:pStyle w:val="Bullets1"/>
      </w:pPr>
      <w:r>
        <w:t>g</w:t>
      </w:r>
      <w:r w:rsidR="00F33FBB" w:rsidRPr="00F33FBB">
        <w:t>eneral overview of public procurement;</w:t>
      </w:r>
    </w:p>
    <w:p w:rsidR="00F33FBB" w:rsidRPr="00F33FBB" w:rsidRDefault="00F33FBB" w:rsidP="00825399">
      <w:pPr>
        <w:pStyle w:val="Bullets1"/>
      </w:pPr>
      <w:r w:rsidRPr="00F33FBB">
        <w:t xml:space="preserve">eProcurement system and its architecture; </w:t>
      </w:r>
    </w:p>
    <w:p w:rsidR="00F33FBB" w:rsidRPr="00F33FBB" w:rsidRDefault="00825399" w:rsidP="00825399">
      <w:pPr>
        <w:pStyle w:val="Bullets1"/>
      </w:pPr>
      <w:r>
        <w:t>p</w:t>
      </w:r>
      <w:r w:rsidR="00F33FBB" w:rsidRPr="00F33FBB">
        <w:t>lanning of public procurement;</w:t>
      </w:r>
    </w:p>
    <w:p w:rsidR="00F33FBB" w:rsidRPr="00F33FBB" w:rsidRDefault="00825399" w:rsidP="00825399">
      <w:pPr>
        <w:pStyle w:val="Bullets1"/>
      </w:pPr>
      <w:r>
        <w:t>e</w:t>
      </w:r>
      <w:r w:rsidR="00F33FBB" w:rsidRPr="00F33FBB">
        <w:t>lectronic tenders;</w:t>
      </w:r>
    </w:p>
    <w:p w:rsidR="00F33FBB" w:rsidRPr="00F33FBB" w:rsidRDefault="00825399" w:rsidP="00825399">
      <w:pPr>
        <w:pStyle w:val="Bullets1"/>
      </w:pPr>
      <w:r>
        <w:t>b</w:t>
      </w:r>
      <w:r w:rsidR="00F33FBB" w:rsidRPr="00F33FBB">
        <w:t>idding and evaluation procedures;</w:t>
      </w:r>
    </w:p>
    <w:p w:rsidR="00F33FBB" w:rsidRDefault="00825399" w:rsidP="00825399">
      <w:pPr>
        <w:pStyle w:val="Bullets1"/>
      </w:pPr>
      <w:r>
        <w:t>c</w:t>
      </w:r>
      <w:r w:rsidR="00F33FBB">
        <w:t>ontract management of public procurement;</w:t>
      </w:r>
    </w:p>
    <w:p w:rsidR="00F33FBB" w:rsidRPr="00F33FBB" w:rsidRDefault="00825399" w:rsidP="00825399">
      <w:pPr>
        <w:pStyle w:val="Bullets1"/>
      </w:pPr>
      <w:r>
        <w:t>r</w:t>
      </w:r>
      <w:r w:rsidR="00F33FBB" w:rsidRPr="00F33FBB">
        <w:t>eporting.</w:t>
      </w:r>
    </w:p>
    <w:p w:rsidR="00F33FBB" w:rsidRPr="00F33FBB" w:rsidRDefault="008C0976" w:rsidP="00F33FBB">
      <w:pPr>
        <w:rPr>
          <w:szCs w:val="22"/>
        </w:rPr>
      </w:pPr>
      <w:r w:rsidRPr="00B612E9">
        <w:rPr>
          <w:szCs w:val="22"/>
        </w:rPr>
        <w:t xml:space="preserve">The </w:t>
      </w:r>
      <w:r w:rsidR="00DB35D7" w:rsidRPr="00B612E9">
        <w:rPr>
          <w:szCs w:val="22"/>
        </w:rPr>
        <w:t>Contractor</w:t>
      </w:r>
      <w:r w:rsidRPr="00B612E9">
        <w:rPr>
          <w:szCs w:val="22"/>
        </w:rPr>
        <w:t xml:space="preserve"> must prepare and deliver </w:t>
      </w:r>
      <w:r w:rsidR="00CA039A" w:rsidRPr="00B612E9">
        <w:rPr>
          <w:szCs w:val="22"/>
        </w:rPr>
        <w:t>adequate training material</w:t>
      </w:r>
      <w:r w:rsidR="00D267A9">
        <w:rPr>
          <w:szCs w:val="22"/>
        </w:rPr>
        <w:t>s</w:t>
      </w:r>
      <w:r w:rsidRPr="00B612E9">
        <w:rPr>
          <w:szCs w:val="22"/>
        </w:rPr>
        <w:t>to the participants</w:t>
      </w:r>
      <w:r w:rsidR="00F45981">
        <w:rPr>
          <w:szCs w:val="22"/>
        </w:rPr>
        <w:t>,</w:t>
      </w:r>
      <w:r w:rsidR="00FE1EC7" w:rsidRPr="00B612E9">
        <w:rPr>
          <w:szCs w:val="22"/>
        </w:rPr>
        <w:t xml:space="preserve">in paper and electronic form </w:t>
      </w:r>
      <w:r w:rsidRPr="00B612E9">
        <w:rPr>
          <w:szCs w:val="22"/>
        </w:rPr>
        <w:t xml:space="preserve">before each course. </w:t>
      </w:r>
      <w:r w:rsidR="00F33FBB" w:rsidRPr="00F33FBB">
        <w:rPr>
          <w:szCs w:val="22"/>
        </w:rPr>
        <w:t>Preparation of training materials and training sessions may require inputs from additional staff</w:t>
      </w:r>
      <w:r w:rsidR="00F45981">
        <w:rPr>
          <w:szCs w:val="22"/>
        </w:rPr>
        <w:t>.</w:t>
      </w:r>
    </w:p>
    <w:p w:rsidR="00F33FBB" w:rsidRDefault="00D86014" w:rsidP="00F33FBB">
      <w:pPr>
        <w:rPr>
          <w:szCs w:val="22"/>
        </w:rPr>
      </w:pPr>
      <w:r w:rsidRPr="00F33FBB">
        <w:rPr>
          <w:szCs w:val="22"/>
        </w:rPr>
        <w:t xml:space="preserve">A logistics team that will help prepare and organise training sessions in the regions of </w:t>
      </w:r>
      <w:r w:rsidR="00D47017">
        <w:rPr>
          <w:szCs w:val="22"/>
        </w:rPr>
        <w:t>Tajikistan</w:t>
      </w:r>
      <w:r w:rsidRPr="00F33FBB">
        <w:rPr>
          <w:szCs w:val="22"/>
        </w:rPr>
        <w:t>, as well as engage trainers suitable for conducting face-to-face and distance learning training shall support the Contractor</w:t>
      </w:r>
      <w:r w:rsidR="00F33FBB" w:rsidRPr="00F33FBB">
        <w:rPr>
          <w:szCs w:val="22"/>
        </w:rPr>
        <w:t>.</w:t>
      </w:r>
    </w:p>
    <w:p w:rsidR="008C0976" w:rsidRPr="00B612E9" w:rsidRDefault="008C0976" w:rsidP="00F33FBB">
      <w:pPr>
        <w:rPr>
          <w:szCs w:val="22"/>
        </w:rPr>
      </w:pPr>
      <w:r w:rsidRPr="00B612E9">
        <w:rPr>
          <w:szCs w:val="22"/>
        </w:rPr>
        <w:t xml:space="preserve">Therefore, the deliverables of this phase include at </w:t>
      </w:r>
      <w:r w:rsidR="00FE1EC7">
        <w:rPr>
          <w:szCs w:val="22"/>
        </w:rPr>
        <w:t>minimum</w:t>
      </w:r>
      <w:r w:rsidRPr="00B612E9">
        <w:rPr>
          <w:szCs w:val="22"/>
        </w:rPr>
        <w:t>:</w:t>
      </w:r>
    </w:p>
    <w:p w:rsidR="008C0976" w:rsidRPr="00B612E9" w:rsidRDefault="008C0976" w:rsidP="008C0976">
      <w:pPr>
        <w:rPr>
          <w:szCs w:val="22"/>
        </w:rPr>
      </w:pPr>
      <w:r w:rsidRPr="00B612E9">
        <w:rPr>
          <w:szCs w:val="22"/>
          <w:u w:val="single"/>
        </w:rPr>
        <w:t xml:space="preserve">Deliverable </w:t>
      </w:r>
      <w:r w:rsidR="00745629">
        <w:rPr>
          <w:szCs w:val="22"/>
          <w:u w:val="single"/>
        </w:rPr>
        <w:t>12</w:t>
      </w:r>
      <w:r w:rsidRPr="00B612E9">
        <w:rPr>
          <w:szCs w:val="22"/>
          <w:u w:val="single"/>
        </w:rPr>
        <w:t>:</w:t>
      </w:r>
      <w:r w:rsidRPr="00B612E9">
        <w:rPr>
          <w:szCs w:val="22"/>
        </w:rPr>
        <w:t xml:space="preserve">Training </w:t>
      </w:r>
      <w:r w:rsidR="00FE1EC7">
        <w:rPr>
          <w:szCs w:val="22"/>
        </w:rPr>
        <w:t>m</w:t>
      </w:r>
      <w:r w:rsidRPr="00B612E9">
        <w:rPr>
          <w:szCs w:val="22"/>
        </w:rPr>
        <w:t>aterial</w:t>
      </w:r>
      <w:r w:rsidR="00FE1EC7">
        <w:rPr>
          <w:szCs w:val="22"/>
        </w:rPr>
        <w:t>s</w:t>
      </w:r>
    </w:p>
    <w:p w:rsidR="008C0976" w:rsidRPr="00B612E9" w:rsidRDefault="008C0976" w:rsidP="008C0976">
      <w:pPr>
        <w:rPr>
          <w:szCs w:val="22"/>
        </w:rPr>
      </w:pPr>
      <w:r w:rsidRPr="00B612E9">
        <w:rPr>
          <w:szCs w:val="22"/>
        </w:rPr>
        <w:lastRenderedPageBreak/>
        <w:t>Submission: Two weeks before the training sessions</w:t>
      </w:r>
      <w:r w:rsidR="00D267A9">
        <w:rPr>
          <w:szCs w:val="22"/>
        </w:rPr>
        <w:t>.</w:t>
      </w:r>
    </w:p>
    <w:p w:rsidR="008C0976" w:rsidRPr="00B612E9" w:rsidRDefault="008C0976" w:rsidP="008C0976">
      <w:pPr>
        <w:rPr>
          <w:szCs w:val="22"/>
        </w:rPr>
      </w:pPr>
      <w:r w:rsidRPr="00B612E9">
        <w:rPr>
          <w:szCs w:val="22"/>
        </w:rPr>
        <w:t>Minimum content: This deliverable must include the training material</w:t>
      </w:r>
      <w:r w:rsidR="00FE1EC7">
        <w:rPr>
          <w:szCs w:val="22"/>
        </w:rPr>
        <w:t>s</w:t>
      </w:r>
      <w:r w:rsidRPr="00B612E9">
        <w:rPr>
          <w:szCs w:val="22"/>
        </w:rPr>
        <w:t xml:space="preserve"> for all the participants in the training courses</w:t>
      </w:r>
      <w:r w:rsidR="00FE1EC7">
        <w:rPr>
          <w:szCs w:val="22"/>
        </w:rPr>
        <w:t>,</w:t>
      </w:r>
      <w:r w:rsidRPr="00B612E9">
        <w:rPr>
          <w:szCs w:val="22"/>
        </w:rPr>
        <w:t xml:space="preserve"> in paper and electronic form.</w:t>
      </w:r>
    </w:p>
    <w:p w:rsidR="008C0976" w:rsidRPr="00B612E9" w:rsidRDefault="008C0976" w:rsidP="008C0976">
      <w:pPr>
        <w:rPr>
          <w:szCs w:val="22"/>
        </w:rPr>
      </w:pPr>
      <w:r w:rsidRPr="00B612E9">
        <w:rPr>
          <w:szCs w:val="22"/>
          <w:u w:val="single"/>
        </w:rPr>
        <w:t>Deliverable 1</w:t>
      </w:r>
      <w:r w:rsidR="00745629">
        <w:rPr>
          <w:szCs w:val="22"/>
          <w:u w:val="single"/>
        </w:rPr>
        <w:t>3</w:t>
      </w:r>
      <w:r w:rsidRPr="00B612E9">
        <w:rPr>
          <w:szCs w:val="22"/>
          <w:u w:val="single"/>
        </w:rPr>
        <w:t>:</w:t>
      </w:r>
      <w:r w:rsidRPr="00B612E9">
        <w:rPr>
          <w:szCs w:val="22"/>
        </w:rPr>
        <w:t xml:space="preserve">Training </w:t>
      </w:r>
      <w:r w:rsidR="00FE1EC7">
        <w:rPr>
          <w:szCs w:val="22"/>
        </w:rPr>
        <w:t>e</w:t>
      </w:r>
      <w:r w:rsidRPr="00B612E9">
        <w:rPr>
          <w:szCs w:val="22"/>
        </w:rPr>
        <w:t xml:space="preserve">valuation </w:t>
      </w:r>
      <w:r w:rsidR="00FE1EC7">
        <w:rPr>
          <w:szCs w:val="22"/>
        </w:rPr>
        <w:t>r</w:t>
      </w:r>
      <w:r w:rsidRPr="00B612E9">
        <w:rPr>
          <w:szCs w:val="22"/>
        </w:rPr>
        <w:t xml:space="preserve">eport </w:t>
      </w:r>
    </w:p>
    <w:p w:rsidR="008C0976" w:rsidRPr="00B612E9" w:rsidRDefault="008C0976" w:rsidP="008C0976">
      <w:pPr>
        <w:rPr>
          <w:szCs w:val="22"/>
        </w:rPr>
      </w:pPr>
      <w:r w:rsidRPr="00B612E9">
        <w:rPr>
          <w:szCs w:val="22"/>
        </w:rPr>
        <w:t>Submission: At the end of this phase</w:t>
      </w:r>
      <w:r w:rsidR="00ED7BF0">
        <w:rPr>
          <w:szCs w:val="22"/>
        </w:rPr>
        <w:t>.</w:t>
      </w:r>
    </w:p>
    <w:p w:rsidR="008C0976" w:rsidRPr="00B612E9" w:rsidRDefault="008C0976" w:rsidP="00F33FBB">
      <w:pPr>
        <w:rPr>
          <w:szCs w:val="22"/>
        </w:rPr>
      </w:pPr>
      <w:r w:rsidRPr="00B612E9">
        <w:rPr>
          <w:szCs w:val="22"/>
        </w:rPr>
        <w:t>Minimum content: This deliverable must include</w:t>
      </w:r>
      <w:r w:rsidR="00F33FBB">
        <w:rPr>
          <w:szCs w:val="22"/>
        </w:rPr>
        <w:t>:</w:t>
      </w:r>
      <w:r w:rsidR="009601C9">
        <w:rPr>
          <w:szCs w:val="22"/>
        </w:rPr>
        <w:t>A</w:t>
      </w:r>
      <w:r w:rsidR="00F33FBB" w:rsidRPr="00F33FBB">
        <w:rPr>
          <w:szCs w:val="22"/>
        </w:rPr>
        <w:t xml:space="preserve"> summary, in chronological order, of all the training sessions carried out by the Consultants;</w:t>
      </w:r>
      <w:r w:rsidR="00F33FBB">
        <w:rPr>
          <w:szCs w:val="22"/>
        </w:rPr>
        <w:t xml:space="preserve"> a</w:t>
      </w:r>
      <w:r w:rsidR="00F33FBB" w:rsidRPr="00F33FBB">
        <w:rPr>
          <w:szCs w:val="22"/>
        </w:rPr>
        <w:t xml:space="preserve"> description of any lessons learned in the process of training.</w:t>
      </w:r>
    </w:p>
    <w:p w:rsidR="008C0976" w:rsidRPr="00B612E9" w:rsidRDefault="008C0976" w:rsidP="008C0976">
      <w:pPr>
        <w:rPr>
          <w:szCs w:val="22"/>
        </w:rPr>
      </w:pPr>
      <w:r w:rsidRPr="00B612E9">
        <w:rPr>
          <w:szCs w:val="22"/>
          <w:u w:val="single"/>
        </w:rPr>
        <w:t>Deliverable 1</w:t>
      </w:r>
      <w:r w:rsidR="00745629">
        <w:rPr>
          <w:szCs w:val="22"/>
          <w:u w:val="single"/>
        </w:rPr>
        <w:t>4</w:t>
      </w:r>
      <w:r w:rsidRPr="00B612E9">
        <w:rPr>
          <w:szCs w:val="22"/>
          <w:u w:val="single"/>
        </w:rPr>
        <w:t>:</w:t>
      </w:r>
      <w:r w:rsidRPr="00B612E9">
        <w:rPr>
          <w:szCs w:val="22"/>
        </w:rPr>
        <w:t>User and operation manuals</w:t>
      </w:r>
    </w:p>
    <w:p w:rsidR="008C0976" w:rsidRPr="00B612E9" w:rsidRDefault="008C0976" w:rsidP="008C0976">
      <w:pPr>
        <w:rPr>
          <w:szCs w:val="22"/>
        </w:rPr>
      </w:pPr>
      <w:r w:rsidRPr="00B612E9">
        <w:rPr>
          <w:szCs w:val="22"/>
        </w:rPr>
        <w:t>Submission: Two weeks before the training sessions</w:t>
      </w:r>
      <w:r w:rsidR="009601C9">
        <w:rPr>
          <w:szCs w:val="22"/>
        </w:rPr>
        <w:t>.</w:t>
      </w:r>
    </w:p>
    <w:p w:rsidR="008C0976" w:rsidRDefault="008C0976" w:rsidP="008C0976">
      <w:pPr>
        <w:rPr>
          <w:szCs w:val="22"/>
        </w:rPr>
      </w:pPr>
      <w:r w:rsidRPr="00B612E9">
        <w:rPr>
          <w:szCs w:val="22"/>
        </w:rPr>
        <w:t>Minimum content: This deliverable must include the manuals and guidelines of the system.</w:t>
      </w:r>
    </w:p>
    <w:p w:rsidR="008C0976" w:rsidRPr="00B612E9" w:rsidRDefault="008C0976" w:rsidP="00D6256E">
      <w:pPr>
        <w:pStyle w:val="30"/>
      </w:pPr>
      <w:bookmarkStart w:id="109" w:name="_Toc423122647"/>
      <w:bookmarkStart w:id="110" w:name="_Toc474244097"/>
      <w:r w:rsidRPr="00B612E9">
        <w:t>Phase 7: Go</w:t>
      </w:r>
      <w:r w:rsidR="00FE1EC7">
        <w:t>-</w:t>
      </w:r>
      <w:r w:rsidRPr="00B612E9">
        <w:t xml:space="preserve">live and </w:t>
      </w:r>
      <w:r w:rsidR="00FE1EC7">
        <w:t>s</w:t>
      </w:r>
      <w:r w:rsidRPr="00B612E9">
        <w:t>upport phase</w:t>
      </w:r>
      <w:bookmarkEnd w:id="109"/>
      <w:bookmarkEnd w:id="110"/>
    </w:p>
    <w:p w:rsidR="008C0976" w:rsidRPr="00B612E9" w:rsidRDefault="008C0976" w:rsidP="008C0976">
      <w:r w:rsidRPr="00B612E9">
        <w:t xml:space="preserve">This phase must include the go-live of the system and user support. The </w:t>
      </w:r>
      <w:r w:rsidR="00DB35D7" w:rsidRPr="00B612E9">
        <w:t>Contractor</w:t>
      </w:r>
      <w:r w:rsidRPr="00B612E9">
        <w:t>is expected to resolve any functionality or performance problems that may be identified</w:t>
      </w:r>
      <w:r w:rsidR="009601C9">
        <w:t>,</w:t>
      </w:r>
      <w:r w:rsidRPr="00B612E9">
        <w:t xml:space="preserve"> and </w:t>
      </w:r>
      <w:r w:rsidR="009601C9">
        <w:t xml:space="preserve">to </w:t>
      </w:r>
      <w:r w:rsidRPr="00B612E9">
        <w:t xml:space="preserve">provide operational support and helpdesk services for a </w:t>
      </w:r>
      <w:r w:rsidR="00690AA0">
        <w:t>23</w:t>
      </w:r>
      <w:r w:rsidR="009601C9">
        <w:t>-</w:t>
      </w:r>
      <w:r w:rsidR="00690AA0">
        <w:t>month</w:t>
      </w:r>
      <w:r w:rsidR="00D47017">
        <w:t>period.</w:t>
      </w:r>
    </w:p>
    <w:p w:rsidR="008C0976" w:rsidRPr="00B612E9" w:rsidRDefault="008C0976" w:rsidP="008C0976">
      <w:pPr>
        <w:rPr>
          <w:b/>
        </w:rPr>
      </w:pPr>
      <w:r w:rsidRPr="00B612E9">
        <w:rPr>
          <w:b/>
        </w:rPr>
        <w:t xml:space="preserve">Operational </w:t>
      </w:r>
      <w:r w:rsidR="00FE1EC7">
        <w:rPr>
          <w:b/>
        </w:rPr>
        <w:t>s</w:t>
      </w:r>
      <w:r w:rsidRPr="00B612E9">
        <w:rPr>
          <w:b/>
        </w:rPr>
        <w:t>upport</w:t>
      </w:r>
    </w:p>
    <w:p w:rsidR="00690AA0" w:rsidRDefault="00690AA0" w:rsidP="008C0976">
      <w:r>
        <w:t xml:space="preserve">The scale of operational support needed will be variable during the development of </w:t>
      </w:r>
      <w:r w:rsidR="009601C9">
        <w:t>P</w:t>
      </w:r>
      <w:r>
        <w:t xml:space="preserve">hase 7. While less support </w:t>
      </w:r>
      <w:r w:rsidR="00D43F28">
        <w:t xml:space="preserve">should be </w:t>
      </w:r>
      <w:r>
        <w:t xml:space="preserve">needed for the initial pilot, as users accessing the system increase, </w:t>
      </w:r>
      <w:r w:rsidR="00D43F28">
        <w:t xml:space="preserve">greater </w:t>
      </w:r>
      <w:r>
        <w:t>support will be necessary.</w:t>
      </w:r>
      <w:r w:rsidR="00C10636">
        <w:t xml:space="preserve"> The Contractor shall specify the staff dedicated to support in each phase of the project.</w:t>
      </w:r>
    </w:p>
    <w:p w:rsidR="008C0976" w:rsidRPr="00B612E9" w:rsidRDefault="008C0976" w:rsidP="008C0976">
      <w:r w:rsidRPr="00B612E9">
        <w:t>The operational support will be offered on a full-time basis during normal working hours and shall include at least the following:</w:t>
      </w:r>
    </w:p>
    <w:p w:rsidR="008C0976" w:rsidRPr="00B612E9" w:rsidRDefault="008C0976" w:rsidP="008C0976">
      <w:r w:rsidRPr="00B612E9">
        <w:t>User support services</w:t>
      </w:r>
    </w:p>
    <w:p w:rsidR="008C0976" w:rsidRPr="00825399" w:rsidRDefault="00825399" w:rsidP="00825399">
      <w:pPr>
        <w:pStyle w:val="Bullets1"/>
      </w:pPr>
      <w:r>
        <w:t>o</w:t>
      </w:r>
      <w:r w:rsidR="008C0976" w:rsidRPr="00825399">
        <w:t xml:space="preserve">n-the-job training of </w:t>
      </w:r>
      <w:r w:rsidR="00EA554A" w:rsidRPr="00825399">
        <w:t>PPA</w:t>
      </w:r>
      <w:r w:rsidR="00FE1EC7" w:rsidRPr="00825399">
        <w:t xml:space="preserve"> staff;</w:t>
      </w:r>
    </w:p>
    <w:p w:rsidR="008C0976" w:rsidRPr="00825399" w:rsidRDefault="00825399" w:rsidP="00825399">
      <w:pPr>
        <w:pStyle w:val="Bullets1"/>
      </w:pPr>
      <w:r>
        <w:t>t</w:t>
      </w:r>
      <w:r w:rsidR="008C0976" w:rsidRPr="00825399">
        <w:t>raining of new users of the system (</w:t>
      </w:r>
      <w:r w:rsidR="00D757D3" w:rsidRPr="00825399">
        <w:t>i.e.</w:t>
      </w:r>
      <w:r w:rsidR="008C0976" w:rsidRPr="00825399">
        <w:t xml:space="preserve"> in case of new hires, transfers, substitutions, etc.)</w:t>
      </w:r>
      <w:r w:rsidR="00FE1EC7" w:rsidRPr="00825399">
        <w:t>;</w:t>
      </w:r>
    </w:p>
    <w:p w:rsidR="008C0976" w:rsidRPr="00825399" w:rsidRDefault="00825399" w:rsidP="00825399">
      <w:pPr>
        <w:pStyle w:val="Bullets1"/>
      </w:pPr>
      <w:r>
        <w:t>s</w:t>
      </w:r>
      <w:r w:rsidR="008C0976" w:rsidRPr="00825399">
        <w:t>econd</w:t>
      </w:r>
      <w:r w:rsidR="00ED7BF0" w:rsidRPr="00825399">
        <w:t>-</w:t>
      </w:r>
      <w:r w:rsidR="008C0976" w:rsidRPr="00825399">
        <w:t>level technical support</w:t>
      </w:r>
      <w:r w:rsidR="00FE1EC7" w:rsidRPr="00825399">
        <w:t>;</w:t>
      </w:r>
    </w:p>
    <w:p w:rsidR="008C0976" w:rsidRPr="00825399" w:rsidRDefault="00825399" w:rsidP="00825399">
      <w:pPr>
        <w:pStyle w:val="Bullets1"/>
      </w:pPr>
      <w:r>
        <w:t>o</w:t>
      </w:r>
      <w:r w:rsidR="008C0976" w:rsidRPr="00825399">
        <w:t>nsite user support, when necessary</w:t>
      </w:r>
      <w:r w:rsidR="00FE1EC7" w:rsidRPr="00825399">
        <w:t>.</w:t>
      </w:r>
    </w:p>
    <w:p w:rsidR="008C0976" w:rsidRPr="00B612E9" w:rsidRDefault="008C0976" w:rsidP="008C0976">
      <w:r w:rsidRPr="00B612E9">
        <w:t>System administration support services</w:t>
      </w:r>
    </w:p>
    <w:p w:rsidR="008C0976" w:rsidRPr="00B612E9" w:rsidRDefault="00825399" w:rsidP="007769C4">
      <w:pPr>
        <w:pStyle w:val="Bullets1"/>
      </w:pPr>
      <w:r>
        <w:t>m</w:t>
      </w:r>
      <w:r w:rsidR="008C0976" w:rsidRPr="00B612E9">
        <w:t>onitoring of the system’s operation</w:t>
      </w:r>
      <w:r w:rsidR="00ED7BF0">
        <w:t>;</w:t>
      </w:r>
    </w:p>
    <w:p w:rsidR="008C0976" w:rsidRPr="00B612E9" w:rsidRDefault="00825399" w:rsidP="007769C4">
      <w:pPr>
        <w:pStyle w:val="Bullets1"/>
      </w:pPr>
      <w:r>
        <w:t>t</w:t>
      </w:r>
      <w:r w:rsidR="008C0976" w:rsidRPr="00B612E9">
        <w:t>echnical support services for the administration and fine-tuning of:</w:t>
      </w:r>
    </w:p>
    <w:p w:rsidR="008C0976" w:rsidRPr="00B612E9" w:rsidRDefault="00825399" w:rsidP="007769C4">
      <w:pPr>
        <w:pStyle w:val="Bullets2"/>
      </w:pPr>
      <w:r>
        <w:t>t</w:t>
      </w:r>
      <w:r w:rsidR="008C0976" w:rsidRPr="00B612E9">
        <w:t xml:space="preserve">he </w:t>
      </w:r>
      <w:r w:rsidR="00AA17CC">
        <w:t>a</w:t>
      </w:r>
      <w:r w:rsidR="008C0976" w:rsidRPr="00B612E9">
        <w:t>pplication, system and RDBMS</w:t>
      </w:r>
      <w:r w:rsidR="00A5485F" w:rsidRPr="00B612E9">
        <w:rPr>
          <w:rStyle w:val="aff2"/>
        </w:rPr>
        <w:footnoteReference w:id="13"/>
      </w:r>
      <w:r w:rsidR="008C0976" w:rsidRPr="00B612E9">
        <w:t xml:space="preserve"> software</w:t>
      </w:r>
      <w:r>
        <w:t>;</w:t>
      </w:r>
    </w:p>
    <w:p w:rsidR="008C0976" w:rsidRPr="00B612E9" w:rsidRDefault="00825399" w:rsidP="007769C4">
      <w:pPr>
        <w:pStyle w:val="Bullets2"/>
      </w:pPr>
      <w:r>
        <w:t>t</w:t>
      </w:r>
      <w:r w:rsidR="008C0976" w:rsidRPr="00B612E9">
        <w:t xml:space="preserve">he </w:t>
      </w:r>
      <w:r w:rsidR="00AA17CC">
        <w:t>n</w:t>
      </w:r>
      <w:r w:rsidR="008C0976" w:rsidRPr="00B612E9">
        <w:t>etworking components</w:t>
      </w:r>
      <w:r>
        <w:t>;</w:t>
      </w:r>
    </w:p>
    <w:p w:rsidR="008C0976" w:rsidRPr="00B612E9" w:rsidRDefault="00825399" w:rsidP="007769C4">
      <w:pPr>
        <w:pStyle w:val="Bullets1"/>
      </w:pPr>
      <w:r>
        <w:lastRenderedPageBreak/>
        <w:t>p</w:t>
      </w:r>
      <w:r w:rsidR="008C0976" w:rsidRPr="00B612E9">
        <w:t>roblem identification and solving</w:t>
      </w:r>
      <w:r w:rsidR="00AA17CC">
        <w:t>;</w:t>
      </w:r>
    </w:p>
    <w:p w:rsidR="008C0976" w:rsidRPr="00B612E9" w:rsidRDefault="00825399" w:rsidP="007769C4">
      <w:pPr>
        <w:pStyle w:val="Bullets1"/>
      </w:pPr>
      <w:r>
        <w:t>s</w:t>
      </w:r>
      <w:r w:rsidR="008C0976" w:rsidRPr="00B612E9">
        <w:t>ecurity management (backups, access rights, log files, system security updates and patches, etc.)</w:t>
      </w:r>
      <w:r w:rsidR="00AA17CC">
        <w:t>.</w:t>
      </w:r>
    </w:p>
    <w:p w:rsidR="008C0976" w:rsidRPr="00B612E9" w:rsidRDefault="008C0976" w:rsidP="008C0976">
      <w:r w:rsidRPr="00B612E9">
        <w:t>Updating services</w:t>
      </w:r>
    </w:p>
    <w:p w:rsidR="008C0976" w:rsidRPr="00B612E9" w:rsidRDefault="00825399" w:rsidP="007769C4">
      <w:pPr>
        <w:pStyle w:val="Bullets1"/>
      </w:pPr>
      <w:r>
        <w:t>s</w:t>
      </w:r>
      <w:r w:rsidR="008C0976" w:rsidRPr="00B612E9">
        <w:t>mall-scale implementation services (</w:t>
      </w:r>
      <w:r w:rsidR="00D757D3" w:rsidRPr="00B612E9">
        <w:t>i.e.</w:t>
      </w:r>
      <w:r w:rsidR="008C0976" w:rsidRPr="00B612E9">
        <w:t xml:space="preserve"> creation of new reports, updates of system’s screens, etc.)</w:t>
      </w:r>
      <w:r w:rsidR="00AA17CC">
        <w:t>.</w:t>
      </w:r>
    </w:p>
    <w:p w:rsidR="008C0976" w:rsidRPr="00B612E9" w:rsidRDefault="008C0976" w:rsidP="008C0976">
      <w:pPr>
        <w:rPr>
          <w:b/>
        </w:rPr>
      </w:pPr>
      <w:r w:rsidRPr="00B612E9">
        <w:rPr>
          <w:b/>
        </w:rPr>
        <w:t>Helpdesk</w:t>
      </w:r>
    </w:p>
    <w:p w:rsidR="008C0976" w:rsidRPr="00B612E9" w:rsidRDefault="008C0976" w:rsidP="008C0976">
      <w:r w:rsidRPr="00B612E9">
        <w:t xml:space="preserve">During the </w:t>
      </w:r>
      <w:r w:rsidR="00AA17CC">
        <w:t>g</w:t>
      </w:r>
      <w:r w:rsidRPr="00B612E9">
        <w:t>o</w:t>
      </w:r>
      <w:r w:rsidR="00AA17CC">
        <w:t>-</w:t>
      </w:r>
      <w:r w:rsidRPr="00B612E9">
        <w:t xml:space="preserve">live and </w:t>
      </w:r>
      <w:r w:rsidR="00AA17CC">
        <w:t>s</w:t>
      </w:r>
      <w:r w:rsidRPr="00B612E9">
        <w:t xml:space="preserve">upport phase, the </w:t>
      </w:r>
      <w:r w:rsidR="00DB35D7" w:rsidRPr="00B612E9">
        <w:t>Contractor</w:t>
      </w:r>
      <w:r w:rsidRPr="00B612E9">
        <w:t xml:space="preserve">is also expected to provide helpdesk services. The helpdesk </w:t>
      </w:r>
      <w:r w:rsidR="0076478E">
        <w:t>service</w:t>
      </w:r>
      <w:r w:rsidRPr="00B612E9">
        <w:t>will be available to</w:t>
      </w:r>
      <w:r w:rsidR="00126BD7" w:rsidRPr="00B612E9">
        <w:t xml:space="preserve"> users within</w:t>
      </w:r>
      <w:r w:rsidR="00D47017">
        <w:t xml:space="preserve"> the system (PPA</w:t>
      </w:r>
      <w:r w:rsidR="00126BD7" w:rsidRPr="00B612E9">
        <w:t>)</w:t>
      </w:r>
      <w:r w:rsidR="0076478E">
        <w:t>,</w:t>
      </w:r>
      <w:r w:rsidR="00126BD7" w:rsidRPr="00B612E9">
        <w:t xml:space="preserve"> for whom </w:t>
      </w:r>
      <w:r w:rsidR="0076478E">
        <w:t xml:space="preserve">it </w:t>
      </w:r>
      <w:r w:rsidR="00126BD7" w:rsidRPr="00B612E9">
        <w:t>will provide telephone support regard</w:t>
      </w:r>
      <w:r w:rsidR="0076478E">
        <w:t>ing</w:t>
      </w:r>
      <w:r w:rsidR="00126BD7" w:rsidRPr="00B612E9">
        <w:t xml:space="preserve"> the </w:t>
      </w:r>
      <w:r w:rsidR="0076478E">
        <w:t xml:space="preserve">use of the </w:t>
      </w:r>
      <w:r w:rsidR="00D47017">
        <w:t>system.</w:t>
      </w:r>
    </w:p>
    <w:p w:rsidR="008C0976" w:rsidRPr="00B612E9" w:rsidRDefault="008C0976" w:rsidP="008C0976">
      <w:r w:rsidRPr="00B612E9">
        <w:t xml:space="preserve">The helpdesk </w:t>
      </w:r>
      <w:r w:rsidR="0076478E">
        <w:t>service</w:t>
      </w:r>
      <w:r w:rsidRPr="00B612E9">
        <w:t>must satisfy the following requirements:</w:t>
      </w:r>
    </w:p>
    <w:p w:rsidR="008C0976" w:rsidRPr="00B612E9" w:rsidRDefault="00825399" w:rsidP="007769C4">
      <w:pPr>
        <w:pStyle w:val="Bullets1"/>
      </w:pPr>
      <w:r>
        <w:t>t</w:t>
      </w:r>
      <w:r w:rsidR="008C0976" w:rsidRPr="00B612E9">
        <w:t xml:space="preserve">he helpdesk must be available during normal </w:t>
      </w:r>
      <w:r w:rsidR="0076478E">
        <w:t>g</w:t>
      </w:r>
      <w:r w:rsidR="008C0976" w:rsidRPr="00B612E9">
        <w:t xml:space="preserve">overnment working hours, </w:t>
      </w:r>
      <w:r w:rsidR="0076478E">
        <w:t>five</w:t>
      </w:r>
      <w:r w:rsidR="008C0976" w:rsidRPr="00B612E9">
        <w:t xml:space="preserve"> days a week, excluding official </w:t>
      </w:r>
      <w:r w:rsidR="0076478E">
        <w:t>g</w:t>
      </w:r>
      <w:r w:rsidR="008C0976" w:rsidRPr="00B612E9">
        <w:t xml:space="preserve">overnment </w:t>
      </w:r>
      <w:r w:rsidR="0076478E">
        <w:t>h</w:t>
      </w:r>
      <w:r w:rsidR="008C0976" w:rsidRPr="00B612E9">
        <w:t>olidays</w:t>
      </w:r>
      <w:r w:rsidR="00E57A84">
        <w:t xml:space="preserve"> in </w:t>
      </w:r>
      <w:r w:rsidR="00D47017">
        <w:t>Tajikistan</w:t>
      </w:r>
      <w:r w:rsidR="0076478E">
        <w:t>;</w:t>
      </w:r>
    </w:p>
    <w:p w:rsidR="008C0976" w:rsidRPr="00B612E9" w:rsidRDefault="00825399" w:rsidP="007769C4">
      <w:pPr>
        <w:pStyle w:val="Bullets1"/>
      </w:pPr>
      <w:r>
        <w:t>t</w:t>
      </w:r>
      <w:r w:rsidR="008C0976" w:rsidRPr="00B612E9">
        <w:t>he helpdesk must be available</w:t>
      </w:r>
      <w:r w:rsidR="00D47017">
        <w:t xml:space="preserve"> via</w:t>
      </w:r>
      <w:r w:rsidR="008C0976" w:rsidRPr="00B612E9">
        <w:t>telephone (local call rate</w:t>
      </w:r>
      <w:r w:rsidR="001A5D6A" w:rsidRPr="00B612E9">
        <w:t>)</w:t>
      </w:r>
      <w:r w:rsidR="008C0976" w:rsidRPr="00B612E9">
        <w:t xml:space="preserve"> and email</w:t>
      </w:r>
      <w:r w:rsidR="0076478E">
        <w:t>,</w:t>
      </w:r>
      <w:r w:rsidR="008C0976" w:rsidRPr="00B612E9">
        <w:t xml:space="preserve"> and must be located at the Beneficiary’s premises</w:t>
      </w:r>
      <w:r w:rsidR="0076478E">
        <w:t>;</w:t>
      </w:r>
    </w:p>
    <w:p w:rsidR="008C0976" w:rsidRPr="00B612E9" w:rsidRDefault="00825399" w:rsidP="007769C4">
      <w:pPr>
        <w:pStyle w:val="Bullets1"/>
      </w:pPr>
      <w:r>
        <w:t>a</w:t>
      </w:r>
      <w:r w:rsidR="008C0976" w:rsidRPr="00B612E9">
        <w:t>ll calls must be answered within three minutes (maximum waiting time)</w:t>
      </w:r>
      <w:r w:rsidR="0076478E">
        <w:t>;</w:t>
      </w:r>
    </w:p>
    <w:p w:rsidR="008C0976" w:rsidRPr="00B612E9" w:rsidRDefault="00825399" w:rsidP="007769C4">
      <w:pPr>
        <w:pStyle w:val="Bullets1"/>
      </w:pPr>
      <w:r>
        <w:t>h</w:t>
      </w:r>
      <w:r w:rsidR="008C0976" w:rsidRPr="00B612E9">
        <w:t xml:space="preserve">igh volumes of traffic are expected near the submission deadlines of public </w:t>
      </w:r>
      <w:r w:rsidR="0076478E">
        <w:t>tenders;</w:t>
      </w:r>
    </w:p>
    <w:p w:rsidR="008C0976" w:rsidRPr="00B612E9" w:rsidRDefault="00825399" w:rsidP="007769C4">
      <w:pPr>
        <w:pStyle w:val="Bullets1"/>
      </w:pPr>
      <w:r>
        <w:t>a</w:t>
      </w:r>
      <w:r w:rsidR="008C0976" w:rsidRPr="00B612E9">
        <w:t xml:space="preserve">t least 75% of issues must be resolved by </w:t>
      </w:r>
      <w:r w:rsidR="0076478E">
        <w:t>h</w:t>
      </w:r>
      <w:r w:rsidR="008C0976" w:rsidRPr="00B612E9">
        <w:t>elp</w:t>
      </w:r>
      <w:r w:rsidR="0076478E">
        <w:t>d</w:t>
      </w:r>
      <w:r w:rsidR="008C0976" w:rsidRPr="00B612E9">
        <w:t>esk agents</w:t>
      </w:r>
      <w:r w:rsidR="0076478E">
        <w:t>;</w:t>
      </w:r>
    </w:p>
    <w:p w:rsidR="008C0976" w:rsidRPr="00B612E9" w:rsidRDefault="00825399" w:rsidP="007769C4">
      <w:pPr>
        <w:pStyle w:val="Bullets1"/>
      </w:pPr>
      <w:r>
        <w:t>m</w:t>
      </w:r>
      <w:r w:rsidR="008C0976" w:rsidRPr="00B612E9">
        <w:t xml:space="preserve">issed calls </w:t>
      </w:r>
      <w:r w:rsidR="00E87AC0">
        <w:t xml:space="preserve">must </w:t>
      </w:r>
      <w:r w:rsidR="0076478E">
        <w:t>account for</w:t>
      </w:r>
      <w:r w:rsidR="008C0976" w:rsidRPr="00B612E9">
        <w:t xml:space="preserve"> less than 5% of total calls</w:t>
      </w:r>
      <w:r w:rsidR="0076478E">
        <w:t>;</w:t>
      </w:r>
    </w:p>
    <w:p w:rsidR="00E57A84" w:rsidRPr="00B612E9" w:rsidRDefault="00825399" w:rsidP="00E57A84">
      <w:pPr>
        <w:pStyle w:val="Bullets1"/>
      </w:pPr>
      <w:r>
        <w:t>t</w:t>
      </w:r>
      <w:r w:rsidR="00E57A84">
        <w:t xml:space="preserve">hehelpdesk language shall be </w:t>
      </w:r>
      <w:r w:rsidR="00D47017">
        <w:t>Tajik</w:t>
      </w:r>
      <w:r w:rsidR="00E57A84">
        <w:t>, English and Russian;</w:t>
      </w:r>
    </w:p>
    <w:p w:rsidR="008C0976" w:rsidRPr="00B612E9" w:rsidRDefault="00825399" w:rsidP="007769C4">
      <w:pPr>
        <w:pStyle w:val="Bullets1"/>
      </w:pPr>
      <w:r>
        <w:t>h</w:t>
      </w:r>
      <w:r w:rsidR="008C0976" w:rsidRPr="00B612E9">
        <w:t>elpdesk availability must be over 95%.</w:t>
      </w:r>
    </w:p>
    <w:p w:rsidR="008C0976" w:rsidRPr="00B612E9" w:rsidRDefault="008C0976" w:rsidP="008C0976">
      <w:r w:rsidRPr="00B612E9">
        <w:t xml:space="preserve">For the monitoring of the above metrics, the </w:t>
      </w:r>
      <w:r w:rsidR="0076478E">
        <w:t>h</w:t>
      </w:r>
      <w:r w:rsidRPr="00B612E9">
        <w:t>elp</w:t>
      </w:r>
      <w:r w:rsidR="0076478E">
        <w:t>d</w:t>
      </w:r>
      <w:r w:rsidRPr="00B612E9">
        <w:t xml:space="preserve">esk must be supported by suitable </w:t>
      </w:r>
      <w:r w:rsidR="0076478E">
        <w:t>IT</w:t>
      </w:r>
      <w:r w:rsidRPr="00B612E9">
        <w:t xml:space="preserve"> infrastructure. The </w:t>
      </w:r>
      <w:r w:rsidR="00DB35D7" w:rsidRPr="00B612E9">
        <w:t>Contractor</w:t>
      </w:r>
      <w:r w:rsidRPr="00B612E9">
        <w:t xml:space="preserve"> must provide direct access to this infrastructure, if requested by the </w:t>
      </w:r>
      <w:r w:rsidR="00EA554A">
        <w:t>PPA</w:t>
      </w:r>
      <w:r w:rsidR="00EA554A" w:rsidRPr="00B612E9">
        <w:t>.</w:t>
      </w:r>
    </w:p>
    <w:p w:rsidR="00E05FB3" w:rsidRDefault="00E05FB3" w:rsidP="00E05FB3">
      <w:r w:rsidRPr="00B612E9">
        <w:t>Regarding the minimum service level required, incidents will be priori</w:t>
      </w:r>
      <w:r w:rsidR="005B3AD8" w:rsidRPr="00B612E9">
        <w:t>tis</w:t>
      </w:r>
      <w:r w:rsidRPr="00B612E9">
        <w:t>ed</w:t>
      </w:r>
      <w:r w:rsidR="00E87AC0">
        <w:t>according to</w:t>
      </w:r>
      <w:r w:rsidRPr="00B612E9">
        <w:t xml:space="preserve"> their urgency and impact: </w:t>
      </w:r>
    </w:p>
    <w:p w:rsidR="00A917F8" w:rsidRDefault="00A917F8" w:rsidP="00E05FB3"/>
    <w:p w:rsidR="00A917F8" w:rsidRPr="00B612E9" w:rsidRDefault="00A917F8" w:rsidP="00E05FB3"/>
    <w:p w:rsidR="005B3AD8" w:rsidRPr="00B612E9" w:rsidRDefault="005B3AD8" w:rsidP="00B76EA1">
      <w:pPr>
        <w:pStyle w:val="af7"/>
      </w:pPr>
      <w:bookmarkStart w:id="111" w:name="_Toc474244135"/>
      <w:r w:rsidRPr="00B612E9">
        <w:t xml:space="preserve">Table </w:t>
      </w:r>
      <w:fldSimple w:instr=" SEQ Table \* ARABIC ">
        <w:r w:rsidR="001B22F2">
          <w:rPr>
            <w:noProof/>
          </w:rPr>
          <w:t>2</w:t>
        </w:r>
      </w:fldSimple>
      <w:r w:rsidRPr="00B612E9">
        <w:t>. Classification by urgency of system incidents</w:t>
      </w:r>
      <w:bookmarkEnd w:id="111"/>
    </w:p>
    <w:tbl>
      <w:tblPr>
        <w:tblStyle w:val="af6"/>
        <w:tblW w:w="0" w:type="auto"/>
        <w:jc w:val="center"/>
        <w:tblLook w:val="04A0" w:firstRow="1" w:lastRow="0" w:firstColumn="1" w:lastColumn="0" w:noHBand="0" w:noVBand="1"/>
      </w:tblPr>
      <w:tblGrid>
        <w:gridCol w:w="2518"/>
        <w:gridCol w:w="4536"/>
      </w:tblGrid>
      <w:tr w:rsidR="00E05FB3" w:rsidRPr="00B612E9" w:rsidTr="00E05FB3">
        <w:trPr>
          <w:jc w:val="center"/>
        </w:trPr>
        <w:tc>
          <w:tcPr>
            <w:tcW w:w="7054" w:type="dxa"/>
            <w:gridSpan w:val="2"/>
            <w:shd w:val="clear" w:color="auto" w:fill="9AAE04"/>
          </w:tcPr>
          <w:p w:rsidR="00E05FB3" w:rsidRPr="00B612E9" w:rsidRDefault="00E05FB3" w:rsidP="00E05FB3">
            <w:pPr>
              <w:jc w:val="center"/>
              <w:rPr>
                <w:b/>
              </w:rPr>
            </w:pPr>
            <w:r w:rsidRPr="00B612E9">
              <w:rPr>
                <w:b/>
                <w:color w:val="FFFFFF" w:themeColor="background1"/>
              </w:rPr>
              <w:t>URGENCY</w:t>
            </w:r>
          </w:p>
        </w:tc>
      </w:tr>
      <w:tr w:rsidR="00E05FB3" w:rsidRPr="00B612E9" w:rsidTr="00E05FB3">
        <w:trPr>
          <w:jc w:val="center"/>
        </w:trPr>
        <w:tc>
          <w:tcPr>
            <w:tcW w:w="2518" w:type="dxa"/>
            <w:shd w:val="clear" w:color="auto" w:fill="B2B2B2"/>
          </w:tcPr>
          <w:p w:rsidR="00E05FB3" w:rsidRPr="00CA039A" w:rsidRDefault="00E05FB3" w:rsidP="00E05FB3">
            <w:pPr>
              <w:rPr>
                <w:b/>
                <w:color w:val="FFFFFF" w:themeColor="background1"/>
              </w:rPr>
            </w:pPr>
            <w:r w:rsidRPr="00CA039A">
              <w:rPr>
                <w:b/>
                <w:color w:val="FFFFFF" w:themeColor="background1"/>
              </w:rPr>
              <w:t>Level of urgency</w:t>
            </w:r>
          </w:p>
        </w:tc>
        <w:tc>
          <w:tcPr>
            <w:tcW w:w="4536" w:type="dxa"/>
            <w:shd w:val="clear" w:color="auto" w:fill="B2B2B2"/>
          </w:tcPr>
          <w:p w:rsidR="00E05FB3" w:rsidRPr="00CA039A" w:rsidRDefault="00E05FB3" w:rsidP="00E05FB3">
            <w:pPr>
              <w:rPr>
                <w:b/>
                <w:color w:val="FFFFFF" w:themeColor="background1"/>
              </w:rPr>
            </w:pPr>
            <w:r w:rsidRPr="00CA039A">
              <w:rPr>
                <w:b/>
                <w:color w:val="FFFFFF" w:themeColor="background1"/>
              </w:rPr>
              <w:t>Description</w:t>
            </w:r>
          </w:p>
        </w:tc>
      </w:tr>
      <w:tr w:rsidR="00E05FB3" w:rsidRPr="00B612E9" w:rsidTr="003833B4">
        <w:trPr>
          <w:jc w:val="center"/>
        </w:trPr>
        <w:tc>
          <w:tcPr>
            <w:tcW w:w="2518" w:type="dxa"/>
          </w:tcPr>
          <w:p w:rsidR="00E05FB3" w:rsidRPr="00B612E9" w:rsidRDefault="00E05FB3" w:rsidP="00E05FB3">
            <w:r w:rsidRPr="00B612E9">
              <w:t>High</w:t>
            </w:r>
          </w:p>
        </w:tc>
        <w:tc>
          <w:tcPr>
            <w:tcW w:w="4536" w:type="dxa"/>
          </w:tcPr>
          <w:p w:rsidR="00E05FB3" w:rsidRPr="00B612E9" w:rsidRDefault="00E05FB3" w:rsidP="005763E6">
            <w:pPr>
              <w:pStyle w:val="af8"/>
              <w:numPr>
                <w:ilvl w:val="0"/>
                <w:numId w:val="12"/>
              </w:numPr>
              <w:ind w:left="346"/>
            </w:pPr>
            <w:r w:rsidRPr="00B612E9">
              <w:t xml:space="preserve">It affects access and / or use </w:t>
            </w:r>
            <w:r w:rsidR="00B527C5">
              <w:t>by</w:t>
            </w:r>
            <w:r w:rsidRPr="00B612E9">
              <w:t xml:space="preserve"> all users</w:t>
            </w:r>
          </w:p>
          <w:p w:rsidR="00E05FB3" w:rsidRPr="00B612E9" w:rsidRDefault="00E05FB3" w:rsidP="005763E6">
            <w:pPr>
              <w:pStyle w:val="af8"/>
              <w:numPr>
                <w:ilvl w:val="0"/>
                <w:numId w:val="12"/>
              </w:numPr>
              <w:ind w:left="346"/>
            </w:pPr>
            <w:r w:rsidRPr="00B612E9">
              <w:t>It affects citizens</w:t>
            </w:r>
          </w:p>
        </w:tc>
      </w:tr>
      <w:tr w:rsidR="00E05FB3" w:rsidRPr="00B612E9" w:rsidTr="003833B4">
        <w:trPr>
          <w:jc w:val="center"/>
        </w:trPr>
        <w:tc>
          <w:tcPr>
            <w:tcW w:w="2518" w:type="dxa"/>
          </w:tcPr>
          <w:p w:rsidR="00E05FB3" w:rsidRPr="00B612E9" w:rsidRDefault="00E05FB3" w:rsidP="00E05FB3">
            <w:r w:rsidRPr="00B612E9">
              <w:t>Medium</w:t>
            </w:r>
          </w:p>
        </w:tc>
        <w:tc>
          <w:tcPr>
            <w:tcW w:w="4536" w:type="dxa"/>
          </w:tcPr>
          <w:p w:rsidR="00E05FB3" w:rsidRPr="00B612E9" w:rsidRDefault="00E05FB3" w:rsidP="005763E6">
            <w:pPr>
              <w:pStyle w:val="af8"/>
              <w:numPr>
                <w:ilvl w:val="0"/>
                <w:numId w:val="12"/>
              </w:numPr>
              <w:ind w:left="346"/>
            </w:pPr>
            <w:r w:rsidRPr="00B612E9">
              <w:t>The number of users affected is ≥ 50</w:t>
            </w:r>
          </w:p>
        </w:tc>
      </w:tr>
      <w:tr w:rsidR="00E05FB3" w:rsidRPr="00B612E9" w:rsidTr="003833B4">
        <w:trPr>
          <w:jc w:val="center"/>
        </w:trPr>
        <w:tc>
          <w:tcPr>
            <w:tcW w:w="2518" w:type="dxa"/>
          </w:tcPr>
          <w:p w:rsidR="00E05FB3" w:rsidRPr="00B612E9" w:rsidRDefault="00E05FB3" w:rsidP="00E05FB3">
            <w:r w:rsidRPr="00B612E9">
              <w:lastRenderedPageBreak/>
              <w:t>Low</w:t>
            </w:r>
          </w:p>
        </w:tc>
        <w:tc>
          <w:tcPr>
            <w:tcW w:w="4536" w:type="dxa"/>
          </w:tcPr>
          <w:p w:rsidR="00E05FB3" w:rsidRPr="00B612E9" w:rsidRDefault="00E05FB3" w:rsidP="005763E6">
            <w:pPr>
              <w:pStyle w:val="af8"/>
              <w:numPr>
                <w:ilvl w:val="0"/>
                <w:numId w:val="12"/>
              </w:numPr>
              <w:ind w:left="346"/>
            </w:pPr>
            <w:r w:rsidRPr="00B612E9">
              <w:t>The number of users affected is &lt; 50</w:t>
            </w:r>
          </w:p>
        </w:tc>
      </w:tr>
    </w:tbl>
    <w:p w:rsidR="00E05FB3" w:rsidRPr="00B612E9" w:rsidRDefault="005B3AD8" w:rsidP="00B76EA1">
      <w:pPr>
        <w:pStyle w:val="af7"/>
      </w:pPr>
      <w:bookmarkStart w:id="112" w:name="_Toc474244136"/>
      <w:r w:rsidRPr="00B612E9">
        <w:t xml:space="preserve">Table </w:t>
      </w:r>
      <w:fldSimple w:instr=" SEQ Table \* ARABIC ">
        <w:r w:rsidR="001B22F2">
          <w:rPr>
            <w:noProof/>
          </w:rPr>
          <w:t>3</w:t>
        </w:r>
      </w:fldSimple>
      <w:r w:rsidRPr="00B612E9">
        <w:t>. Classification by impact of system incidents</w:t>
      </w:r>
      <w:bookmarkEnd w:id="112"/>
    </w:p>
    <w:tbl>
      <w:tblPr>
        <w:tblStyle w:val="af6"/>
        <w:tblW w:w="0" w:type="auto"/>
        <w:jc w:val="center"/>
        <w:tblLook w:val="04A0" w:firstRow="1" w:lastRow="0" w:firstColumn="1" w:lastColumn="0" w:noHBand="0" w:noVBand="1"/>
      </w:tblPr>
      <w:tblGrid>
        <w:gridCol w:w="2518"/>
        <w:gridCol w:w="4536"/>
      </w:tblGrid>
      <w:tr w:rsidR="00E05FB3" w:rsidRPr="00B612E9" w:rsidTr="00E05FB3">
        <w:trPr>
          <w:jc w:val="center"/>
        </w:trPr>
        <w:tc>
          <w:tcPr>
            <w:tcW w:w="7054" w:type="dxa"/>
            <w:gridSpan w:val="2"/>
            <w:shd w:val="clear" w:color="auto" w:fill="9AAE04"/>
          </w:tcPr>
          <w:p w:rsidR="00E05FB3" w:rsidRPr="00B612E9" w:rsidRDefault="00E05FB3" w:rsidP="00E05FB3">
            <w:pPr>
              <w:jc w:val="center"/>
              <w:rPr>
                <w:b/>
                <w:color w:val="FFFFFF" w:themeColor="background1"/>
              </w:rPr>
            </w:pPr>
            <w:r w:rsidRPr="00B612E9">
              <w:rPr>
                <w:b/>
                <w:color w:val="FFFFFF" w:themeColor="background1"/>
              </w:rPr>
              <w:t>IMPACT</w:t>
            </w:r>
          </w:p>
        </w:tc>
      </w:tr>
      <w:tr w:rsidR="00E05FB3" w:rsidRPr="00B612E9" w:rsidTr="00E05FB3">
        <w:trPr>
          <w:jc w:val="center"/>
        </w:trPr>
        <w:tc>
          <w:tcPr>
            <w:tcW w:w="2518" w:type="dxa"/>
            <w:shd w:val="clear" w:color="auto" w:fill="B2B2B2"/>
          </w:tcPr>
          <w:p w:rsidR="00E05FB3" w:rsidRPr="00CA039A" w:rsidRDefault="00E05FB3" w:rsidP="00E05FB3">
            <w:pPr>
              <w:rPr>
                <w:b/>
                <w:color w:val="FFFFFF" w:themeColor="background1"/>
              </w:rPr>
            </w:pPr>
            <w:r w:rsidRPr="00CA039A">
              <w:rPr>
                <w:b/>
                <w:color w:val="FFFFFF" w:themeColor="background1"/>
              </w:rPr>
              <w:t>Level of impact</w:t>
            </w:r>
          </w:p>
        </w:tc>
        <w:tc>
          <w:tcPr>
            <w:tcW w:w="4536" w:type="dxa"/>
            <w:shd w:val="clear" w:color="auto" w:fill="B2B2B2"/>
          </w:tcPr>
          <w:p w:rsidR="00E05FB3" w:rsidRPr="00CA039A" w:rsidRDefault="00E05FB3" w:rsidP="00E05FB3">
            <w:pPr>
              <w:rPr>
                <w:b/>
                <w:color w:val="FFFFFF" w:themeColor="background1"/>
              </w:rPr>
            </w:pPr>
            <w:r w:rsidRPr="00CA039A">
              <w:rPr>
                <w:b/>
                <w:color w:val="FFFFFF" w:themeColor="background1"/>
              </w:rPr>
              <w:t>Description</w:t>
            </w:r>
          </w:p>
        </w:tc>
      </w:tr>
      <w:tr w:rsidR="00E05FB3" w:rsidRPr="00B612E9" w:rsidTr="003833B4">
        <w:trPr>
          <w:jc w:val="center"/>
        </w:trPr>
        <w:tc>
          <w:tcPr>
            <w:tcW w:w="2518" w:type="dxa"/>
          </w:tcPr>
          <w:p w:rsidR="00E05FB3" w:rsidRPr="00B612E9" w:rsidRDefault="00E05FB3" w:rsidP="00E05FB3">
            <w:r w:rsidRPr="00B612E9">
              <w:t>High</w:t>
            </w:r>
          </w:p>
        </w:tc>
        <w:tc>
          <w:tcPr>
            <w:tcW w:w="4536" w:type="dxa"/>
          </w:tcPr>
          <w:p w:rsidR="00E05FB3" w:rsidRPr="00B612E9" w:rsidRDefault="00E05FB3" w:rsidP="005763E6">
            <w:pPr>
              <w:pStyle w:val="af8"/>
              <w:numPr>
                <w:ilvl w:val="0"/>
                <w:numId w:val="11"/>
              </w:numPr>
              <w:ind w:left="346"/>
            </w:pPr>
            <w:r w:rsidRPr="00B612E9">
              <w:t>Unavailability of the service</w:t>
            </w:r>
          </w:p>
          <w:p w:rsidR="00E05FB3" w:rsidRPr="00B612E9" w:rsidRDefault="00E05FB3" w:rsidP="005763E6">
            <w:pPr>
              <w:pStyle w:val="af8"/>
              <w:numPr>
                <w:ilvl w:val="0"/>
                <w:numId w:val="11"/>
              </w:numPr>
              <w:ind w:left="346"/>
            </w:pPr>
            <w:r w:rsidRPr="00B612E9">
              <w:t>Security infringement</w:t>
            </w:r>
          </w:p>
          <w:p w:rsidR="00E05FB3" w:rsidRPr="00B612E9" w:rsidRDefault="00E05FB3" w:rsidP="005763E6">
            <w:pPr>
              <w:pStyle w:val="af8"/>
              <w:numPr>
                <w:ilvl w:val="0"/>
                <w:numId w:val="11"/>
              </w:numPr>
              <w:ind w:left="346"/>
            </w:pPr>
            <w:r w:rsidRPr="00B612E9">
              <w:t>Incident may cause legal infringements</w:t>
            </w:r>
          </w:p>
        </w:tc>
      </w:tr>
      <w:tr w:rsidR="00E05FB3" w:rsidRPr="00B612E9" w:rsidTr="003833B4">
        <w:trPr>
          <w:jc w:val="center"/>
        </w:trPr>
        <w:tc>
          <w:tcPr>
            <w:tcW w:w="2518" w:type="dxa"/>
          </w:tcPr>
          <w:p w:rsidR="00E05FB3" w:rsidRPr="00B612E9" w:rsidRDefault="00E05FB3" w:rsidP="00E05FB3">
            <w:r w:rsidRPr="00B612E9">
              <w:t>Medium</w:t>
            </w:r>
          </w:p>
        </w:tc>
        <w:tc>
          <w:tcPr>
            <w:tcW w:w="4536" w:type="dxa"/>
          </w:tcPr>
          <w:p w:rsidR="00E05FB3" w:rsidRPr="00B612E9" w:rsidRDefault="00E05FB3" w:rsidP="005763E6">
            <w:pPr>
              <w:pStyle w:val="af8"/>
              <w:numPr>
                <w:ilvl w:val="0"/>
                <w:numId w:val="11"/>
              </w:numPr>
              <w:ind w:left="346"/>
            </w:pPr>
            <w:r w:rsidRPr="00B612E9">
              <w:t>Errors that cause a malfunction of the service</w:t>
            </w:r>
          </w:p>
        </w:tc>
      </w:tr>
      <w:tr w:rsidR="00E05FB3" w:rsidRPr="00B612E9" w:rsidTr="003833B4">
        <w:trPr>
          <w:jc w:val="center"/>
        </w:trPr>
        <w:tc>
          <w:tcPr>
            <w:tcW w:w="2518" w:type="dxa"/>
          </w:tcPr>
          <w:p w:rsidR="00E05FB3" w:rsidRPr="00B612E9" w:rsidRDefault="00E05FB3" w:rsidP="00E05FB3">
            <w:r w:rsidRPr="00B612E9">
              <w:t>Low</w:t>
            </w:r>
          </w:p>
        </w:tc>
        <w:tc>
          <w:tcPr>
            <w:tcW w:w="4536" w:type="dxa"/>
          </w:tcPr>
          <w:p w:rsidR="00E05FB3" w:rsidRPr="00B612E9" w:rsidRDefault="0075099B" w:rsidP="005763E6">
            <w:pPr>
              <w:pStyle w:val="af8"/>
              <w:numPr>
                <w:ilvl w:val="0"/>
                <w:numId w:val="11"/>
              </w:numPr>
              <w:ind w:left="346"/>
            </w:pPr>
            <w:r w:rsidRPr="00B612E9">
              <w:t>Functional errors</w:t>
            </w:r>
          </w:p>
        </w:tc>
      </w:tr>
    </w:tbl>
    <w:p w:rsidR="00E05FB3" w:rsidRPr="00B612E9" w:rsidRDefault="00E05FB3" w:rsidP="00E05FB3">
      <w:r w:rsidRPr="00B612E9">
        <w:t>The priority of incidents will be calculated using the following matrix:</w:t>
      </w:r>
    </w:p>
    <w:p w:rsidR="005B3AD8" w:rsidRPr="00B612E9" w:rsidRDefault="005B3AD8" w:rsidP="00B76EA1">
      <w:pPr>
        <w:pStyle w:val="af7"/>
      </w:pPr>
      <w:bookmarkStart w:id="113" w:name="_Toc474244137"/>
      <w:r w:rsidRPr="00B612E9">
        <w:t xml:space="preserve">Table </w:t>
      </w:r>
      <w:fldSimple w:instr=" SEQ Table \* ARABIC ">
        <w:r w:rsidR="001B22F2">
          <w:rPr>
            <w:noProof/>
          </w:rPr>
          <w:t>4</w:t>
        </w:r>
      </w:fldSimple>
      <w:r w:rsidRPr="00B612E9">
        <w:t>. Matrix of classification of system incidents</w:t>
      </w:r>
      <w:bookmarkEnd w:id="113"/>
    </w:p>
    <w:tbl>
      <w:tblPr>
        <w:tblStyle w:val="af6"/>
        <w:tblW w:w="0" w:type="auto"/>
        <w:tblInd w:w="5" w:type="dxa"/>
        <w:tblLook w:val="04A0" w:firstRow="1" w:lastRow="0" w:firstColumn="1" w:lastColumn="0" w:noHBand="0" w:noVBand="1"/>
      </w:tblPr>
      <w:tblGrid>
        <w:gridCol w:w="1060"/>
        <w:gridCol w:w="2397"/>
        <w:gridCol w:w="1729"/>
        <w:gridCol w:w="1729"/>
        <w:gridCol w:w="1729"/>
      </w:tblGrid>
      <w:tr w:rsidR="00E05FB3" w:rsidRPr="00B612E9" w:rsidTr="00CA039A">
        <w:tc>
          <w:tcPr>
            <w:tcW w:w="3457" w:type="dxa"/>
            <w:gridSpan w:val="2"/>
            <w:vMerge w:val="restart"/>
            <w:tcBorders>
              <w:top w:val="nil"/>
              <w:left w:val="nil"/>
            </w:tcBorders>
          </w:tcPr>
          <w:p w:rsidR="00E05FB3" w:rsidRPr="00B612E9" w:rsidRDefault="00E05FB3" w:rsidP="00E05FB3"/>
        </w:tc>
        <w:tc>
          <w:tcPr>
            <w:tcW w:w="5187" w:type="dxa"/>
            <w:gridSpan w:val="3"/>
            <w:shd w:val="clear" w:color="auto" w:fill="9AAE04"/>
          </w:tcPr>
          <w:p w:rsidR="00E05FB3" w:rsidRPr="00B612E9" w:rsidRDefault="00E05FB3" w:rsidP="00E05FB3">
            <w:pPr>
              <w:jc w:val="center"/>
            </w:pPr>
            <w:r w:rsidRPr="00B612E9">
              <w:rPr>
                <w:b/>
                <w:color w:val="FFFFFF" w:themeColor="background1"/>
              </w:rPr>
              <w:t>URGENCY</w:t>
            </w:r>
          </w:p>
        </w:tc>
      </w:tr>
      <w:tr w:rsidR="00E05FB3" w:rsidRPr="00B612E9" w:rsidTr="00CA039A">
        <w:tc>
          <w:tcPr>
            <w:tcW w:w="3457" w:type="dxa"/>
            <w:gridSpan w:val="2"/>
            <w:vMerge/>
            <w:tcBorders>
              <w:left w:val="nil"/>
            </w:tcBorders>
          </w:tcPr>
          <w:p w:rsidR="00E05FB3" w:rsidRPr="00B612E9" w:rsidRDefault="00E05FB3" w:rsidP="00E05FB3"/>
        </w:tc>
        <w:tc>
          <w:tcPr>
            <w:tcW w:w="1729" w:type="dxa"/>
            <w:shd w:val="clear" w:color="auto" w:fill="B2B2B2"/>
          </w:tcPr>
          <w:p w:rsidR="00E05FB3" w:rsidRPr="00CA039A" w:rsidRDefault="00E05FB3" w:rsidP="00E05FB3">
            <w:pPr>
              <w:rPr>
                <w:b/>
                <w:color w:val="FFFFFF" w:themeColor="background1"/>
              </w:rPr>
            </w:pPr>
            <w:r w:rsidRPr="00CA039A">
              <w:rPr>
                <w:b/>
                <w:color w:val="FFFFFF" w:themeColor="background1"/>
              </w:rPr>
              <w:t>High</w:t>
            </w:r>
          </w:p>
        </w:tc>
        <w:tc>
          <w:tcPr>
            <w:tcW w:w="1729" w:type="dxa"/>
            <w:shd w:val="clear" w:color="auto" w:fill="B2B2B2"/>
          </w:tcPr>
          <w:p w:rsidR="00E05FB3" w:rsidRPr="00CA039A" w:rsidRDefault="00E05FB3" w:rsidP="00E05FB3">
            <w:pPr>
              <w:rPr>
                <w:b/>
                <w:color w:val="FFFFFF" w:themeColor="background1"/>
              </w:rPr>
            </w:pPr>
            <w:r w:rsidRPr="00CA039A">
              <w:rPr>
                <w:b/>
                <w:color w:val="FFFFFF" w:themeColor="background1"/>
              </w:rPr>
              <w:t>Medium</w:t>
            </w:r>
          </w:p>
        </w:tc>
        <w:tc>
          <w:tcPr>
            <w:tcW w:w="1729" w:type="dxa"/>
            <w:shd w:val="clear" w:color="auto" w:fill="B2B2B2"/>
          </w:tcPr>
          <w:p w:rsidR="00E05FB3" w:rsidRPr="00CA039A" w:rsidRDefault="00E05FB3" w:rsidP="00E05FB3">
            <w:pPr>
              <w:rPr>
                <w:b/>
                <w:color w:val="FFFFFF" w:themeColor="background1"/>
              </w:rPr>
            </w:pPr>
            <w:r w:rsidRPr="00CA039A">
              <w:rPr>
                <w:b/>
                <w:color w:val="FFFFFF" w:themeColor="background1"/>
              </w:rPr>
              <w:t>Low</w:t>
            </w:r>
          </w:p>
        </w:tc>
      </w:tr>
      <w:tr w:rsidR="00E05FB3" w:rsidRPr="00B612E9" w:rsidTr="00CA039A">
        <w:tc>
          <w:tcPr>
            <w:tcW w:w="1060" w:type="dxa"/>
            <w:vMerge w:val="restart"/>
            <w:shd w:val="clear" w:color="auto" w:fill="9AAE04"/>
            <w:vAlign w:val="center"/>
          </w:tcPr>
          <w:p w:rsidR="00E05FB3" w:rsidRPr="00B612E9" w:rsidRDefault="00E05FB3" w:rsidP="00E05FB3">
            <w:pPr>
              <w:jc w:val="left"/>
            </w:pPr>
            <w:r w:rsidRPr="00B612E9">
              <w:rPr>
                <w:b/>
                <w:color w:val="FFFFFF" w:themeColor="background1"/>
              </w:rPr>
              <w:t>IMPACT</w:t>
            </w:r>
          </w:p>
        </w:tc>
        <w:tc>
          <w:tcPr>
            <w:tcW w:w="2397" w:type="dxa"/>
            <w:shd w:val="clear" w:color="auto" w:fill="B2B2B2"/>
          </w:tcPr>
          <w:p w:rsidR="00E05FB3" w:rsidRPr="00CA039A" w:rsidRDefault="00E05FB3" w:rsidP="00E05FB3">
            <w:pPr>
              <w:rPr>
                <w:b/>
                <w:color w:val="FFFFFF" w:themeColor="background1"/>
              </w:rPr>
            </w:pPr>
            <w:r w:rsidRPr="00CA039A">
              <w:rPr>
                <w:b/>
                <w:color w:val="FFFFFF" w:themeColor="background1"/>
              </w:rPr>
              <w:t>High</w:t>
            </w:r>
          </w:p>
        </w:tc>
        <w:tc>
          <w:tcPr>
            <w:tcW w:w="1729" w:type="dxa"/>
          </w:tcPr>
          <w:p w:rsidR="00E05FB3" w:rsidRPr="00B612E9" w:rsidRDefault="00E05FB3" w:rsidP="00E05FB3">
            <w:pPr>
              <w:jc w:val="center"/>
            </w:pPr>
            <w:r w:rsidRPr="00B612E9">
              <w:t>P1</w:t>
            </w:r>
          </w:p>
        </w:tc>
        <w:tc>
          <w:tcPr>
            <w:tcW w:w="1729" w:type="dxa"/>
          </w:tcPr>
          <w:p w:rsidR="00E05FB3" w:rsidRPr="00B612E9" w:rsidRDefault="00E05FB3" w:rsidP="00E05FB3">
            <w:pPr>
              <w:jc w:val="center"/>
            </w:pPr>
            <w:r w:rsidRPr="00B612E9">
              <w:t>P2</w:t>
            </w:r>
          </w:p>
        </w:tc>
        <w:tc>
          <w:tcPr>
            <w:tcW w:w="1729" w:type="dxa"/>
          </w:tcPr>
          <w:p w:rsidR="00E05FB3" w:rsidRPr="00B612E9" w:rsidRDefault="00E05FB3" w:rsidP="00E05FB3">
            <w:pPr>
              <w:jc w:val="center"/>
            </w:pPr>
            <w:r w:rsidRPr="00B612E9">
              <w:t>P3</w:t>
            </w:r>
          </w:p>
        </w:tc>
      </w:tr>
      <w:tr w:rsidR="00E05FB3" w:rsidRPr="00B612E9" w:rsidTr="00CA039A">
        <w:tc>
          <w:tcPr>
            <w:tcW w:w="1060" w:type="dxa"/>
            <w:vMerge/>
            <w:shd w:val="clear" w:color="auto" w:fill="9AAE04"/>
          </w:tcPr>
          <w:p w:rsidR="00E05FB3" w:rsidRPr="00B612E9" w:rsidRDefault="00E05FB3" w:rsidP="00E05FB3"/>
        </w:tc>
        <w:tc>
          <w:tcPr>
            <w:tcW w:w="2397" w:type="dxa"/>
            <w:shd w:val="clear" w:color="auto" w:fill="B2B2B2"/>
          </w:tcPr>
          <w:p w:rsidR="00E05FB3" w:rsidRPr="00CA039A" w:rsidRDefault="00E05FB3" w:rsidP="00E05FB3">
            <w:pPr>
              <w:rPr>
                <w:b/>
                <w:color w:val="FFFFFF" w:themeColor="background1"/>
              </w:rPr>
            </w:pPr>
            <w:r w:rsidRPr="00CA039A">
              <w:rPr>
                <w:b/>
                <w:color w:val="FFFFFF" w:themeColor="background1"/>
              </w:rPr>
              <w:t>Medium</w:t>
            </w:r>
          </w:p>
        </w:tc>
        <w:tc>
          <w:tcPr>
            <w:tcW w:w="1729" w:type="dxa"/>
          </w:tcPr>
          <w:p w:rsidR="00E05FB3" w:rsidRPr="00B612E9" w:rsidRDefault="00E05FB3" w:rsidP="00E05FB3">
            <w:pPr>
              <w:jc w:val="center"/>
            </w:pPr>
            <w:r w:rsidRPr="00B612E9">
              <w:t>P2</w:t>
            </w:r>
          </w:p>
        </w:tc>
        <w:tc>
          <w:tcPr>
            <w:tcW w:w="1729" w:type="dxa"/>
          </w:tcPr>
          <w:p w:rsidR="00E05FB3" w:rsidRPr="00B612E9" w:rsidRDefault="00E05FB3" w:rsidP="00E05FB3">
            <w:pPr>
              <w:jc w:val="center"/>
            </w:pPr>
            <w:r w:rsidRPr="00B612E9">
              <w:t>P3</w:t>
            </w:r>
          </w:p>
        </w:tc>
        <w:tc>
          <w:tcPr>
            <w:tcW w:w="1729" w:type="dxa"/>
          </w:tcPr>
          <w:p w:rsidR="00E05FB3" w:rsidRPr="00B612E9" w:rsidRDefault="00E05FB3" w:rsidP="00E05FB3">
            <w:pPr>
              <w:jc w:val="center"/>
            </w:pPr>
            <w:r w:rsidRPr="00B612E9">
              <w:t>P4</w:t>
            </w:r>
          </w:p>
        </w:tc>
      </w:tr>
      <w:tr w:rsidR="00E05FB3" w:rsidRPr="00B612E9" w:rsidTr="00CA039A">
        <w:tc>
          <w:tcPr>
            <w:tcW w:w="1060" w:type="dxa"/>
            <w:vMerge/>
            <w:shd w:val="clear" w:color="auto" w:fill="9AAE04"/>
          </w:tcPr>
          <w:p w:rsidR="00E05FB3" w:rsidRPr="00B612E9" w:rsidRDefault="00E05FB3" w:rsidP="00E05FB3"/>
        </w:tc>
        <w:tc>
          <w:tcPr>
            <w:tcW w:w="2397" w:type="dxa"/>
            <w:shd w:val="clear" w:color="auto" w:fill="B2B2B2"/>
          </w:tcPr>
          <w:p w:rsidR="00E05FB3" w:rsidRPr="00CA039A" w:rsidRDefault="00E05FB3" w:rsidP="00E05FB3">
            <w:pPr>
              <w:rPr>
                <w:b/>
                <w:color w:val="FFFFFF" w:themeColor="background1"/>
              </w:rPr>
            </w:pPr>
            <w:r w:rsidRPr="00CA039A">
              <w:rPr>
                <w:b/>
                <w:color w:val="FFFFFF" w:themeColor="background1"/>
              </w:rPr>
              <w:t>Low</w:t>
            </w:r>
          </w:p>
        </w:tc>
        <w:tc>
          <w:tcPr>
            <w:tcW w:w="1729" w:type="dxa"/>
          </w:tcPr>
          <w:p w:rsidR="00E05FB3" w:rsidRPr="00B612E9" w:rsidRDefault="00E05FB3" w:rsidP="00E05FB3">
            <w:pPr>
              <w:jc w:val="center"/>
            </w:pPr>
            <w:r w:rsidRPr="00B612E9">
              <w:t>P3</w:t>
            </w:r>
          </w:p>
        </w:tc>
        <w:tc>
          <w:tcPr>
            <w:tcW w:w="1729" w:type="dxa"/>
          </w:tcPr>
          <w:p w:rsidR="00E05FB3" w:rsidRPr="00B612E9" w:rsidRDefault="00E05FB3" w:rsidP="00E05FB3">
            <w:pPr>
              <w:jc w:val="center"/>
            </w:pPr>
            <w:r w:rsidRPr="00B612E9">
              <w:t>P4</w:t>
            </w:r>
          </w:p>
        </w:tc>
        <w:tc>
          <w:tcPr>
            <w:tcW w:w="1729" w:type="dxa"/>
          </w:tcPr>
          <w:p w:rsidR="00E05FB3" w:rsidRPr="00B612E9" w:rsidRDefault="00E05FB3" w:rsidP="00E05FB3">
            <w:pPr>
              <w:jc w:val="center"/>
            </w:pPr>
            <w:r w:rsidRPr="00B612E9">
              <w:t>P5</w:t>
            </w:r>
          </w:p>
        </w:tc>
      </w:tr>
    </w:tbl>
    <w:p w:rsidR="00E05FB3" w:rsidRDefault="00E05FB3" w:rsidP="00E05FB3">
      <w:r w:rsidRPr="00B612E9">
        <w:t>The tenderer shall indicate in his</w:t>
      </w:r>
      <w:r w:rsidR="0076478E">
        <w:t xml:space="preserve"> or her</w:t>
      </w:r>
      <w:r w:rsidRPr="00B612E9">
        <w:t xml:space="preserve"> offer</w:t>
      </w:r>
      <w:r w:rsidR="00BD7423">
        <w:t>,</w:t>
      </w:r>
      <w:r w:rsidRPr="00B612E9">
        <w:t xml:space="preserve"> the mechanisms used </w:t>
      </w:r>
      <w:r w:rsidR="0076478E">
        <w:t xml:space="preserve">to ensurethe </w:t>
      </w:r>
      <w:r w:rsidRPr="00B612E9">
        <w:t>proper execution of work</w:t>
      </w:r>
      <w:r w:rsidR="0076478E">
        <w:t>,</w:t>
      </w:r>
      <w:r w:rsidRPr="00B612E9">
        <w:t xml:space="preserve"> according to the minimum required service levels, as follows:</w:t>
      </w:r>
    </w:p>
    <w:p w:rsidR="00A917F8" w:rsidRDefault="00A917F8" w:rsidP="00E05FB3"/>
    <w:p w:rsidR="00A917F8" w:rsidRPr="00B612E9" w:rsidRDefault="00A917F8" w:rsidP="00E05FB3"/>
    <w:p w:rsidR="005B3AD8" w:rsidRPr="00B612E9" w:rsidRDefault="005B3AD8" w:rsidP="00B76EA1">
      <w:pPr>
        <w:pStyle w:val="af7"/>
      </w:pPr>
      <w:bookmarkStart w:id="114" w:name="_Toc474244138"/>
      <w:r w:rsidRPr="00B612E9">
        <w:t xml:space="preserve">Table </w:t>
      </w:r>
      <w:fldSimple w:instr=" SEQ Table \* ARABIC ">
        <w:r w:rsidR="001B22F2">
          <w:rPr>
            <w:noProof/>
          </w:rPr>
          <w:t>5</w:t>
        </w:r>
      </w:fldSimple>
      <w:r w:rsidRPr="00B612E9">
        <w:t>. Minimum SLAs for system incident resolution</w:t>
      </w:r>
      <w:bookmarkEnd w:id="114"/>
    </w:p>
    <w:tbl>
      <w:tblPr>
        <w:tblStyle w:val="af6"/>
        <w:tblW w:w="0" w:type="auto"/>
        <w:tblLook w:val="04A0" w:firstRow="1" w:lastRow="0" w:firstColumn="1" w:lastColumn="0" w:noHBand="0" w:noVBand="1"/>
      </w:tblPr>
      <w:tblGrid>
        <w:gridCol w:w="1129"/>
        <w:gridCol w:w="2127"/>
        <w:gridCol w:w="2693"/>
        <w:gridCol w:w="2695"/>
      </w:tblGrid>
      <w:tr w:rsidR="00E05FB3" w:rsidRPr="00B612E9" w:rsidTr="00E05FB3">
        <w:tc>
          <w:tcPr>
            <w:tcW w:w="1129" w:type="dxa"/>
            <w:shd w:val="clear" w:color="auto" w:fill="9AAE04"/>
          </w:tcPr>
          <w:p w:rsidR="00E05FB3" w:rsidRPr="00B612E9" w:rsidRDefault="00E05FB3" w:rsidP="00E05FB3">
            <w:pPr>
              <w:jc w:val="center"/>
              <w:rPr>
                <w:b/>
                <w:color w:val="FFFFFF" w:themeColor="background1"/>
              </w:rPr>
            </w:pPr>
            <w:r w:rsidRPr="00B612E9">
              <w:rPr>
                <w:b/>
                <w:color w:val="FFFFFF" w:themeColor="background1"/>
              </w:rPr>
              <w:t>Priority</w:t>
            </w:r>
          </w:p>
        </w:tc>
        <w:tc>
          <w:tcPr>
            <w:tcW w:w="2127" w:type="dxa"/>
            <w:shd w:val="clear" w:color="auto" w:fill="9AAE04"/>
          </w:tcPr>
          <w:p w:rsidR="00E05FB3" w:rsidRPr="00B612E9" w:rsidRDefault="00E05FB3" w:rsidP="00E05FB3">
            <w:pPr>
              <w:jc w:val="center"/>
              <w:rPr>
                <w:b/>
                <w:color w:val="FFFFFF" w:themeColor="background1"/>
              </w:rPr>
            </w:pPr>
            <w:r w:rsidRPr="00B612E9">
              <w:rPr>
                <w:b/>
                <w:color w:val="FFFFFF" w:themeColor="background1"/>
              </w:rPr>
              <w:t>Description</w:t>
            </w:r>
          </w:p>
        </w:tc>
        <w:tc>
          <w:tcPr>
            <w:tcW w:w="2693" w:type="dxa"/>
            <w:shd w:val="clear" w:color="auto" w:fill="9AAE04"/>
          </w:tcPr>
          <w:p w:rsidR="00E05FB3" w:rsidRPr="00B612E9" w:rsidRDefault="00E05FB3" w:rsidP="00E05FB3">
            <w:pPr>
              <w:jc w:val="center"/>
              <w:rPr>
                <w:b/>
                <w:color w:val="FFFFFF" w:themeColor="background1"/>
              </w:rPr>
            </w:pPr>
            <w:r w:rsidRPr="00B612E9">
              <w:rPr>
                <w:b/>
                <w:color w:val="FFFFFF" w:themeColor="background1"/>
              </w:rPr>
              <w:t>Maximum time for reply</w:t>
            </w:r>
          </w:p>
        </w:tc>
        <w:tc>
          <w:tcPr>
            <w:tcW w:w="2695" w:type="dxa"/>
            <w:shd w:val="clear" w:color="auto" w:fill="9AAE04"/>
          </w:tcPr>
          <w:p w:rsidR="00E05FB3" w:rsidRPr="00B612E9" w:rsidRDefault="00E05FB3" w:rsidP="00E05FB3">
            <w:pPr>
              <w:jc w:val="center"/>
              <w:rPr>
                <w:b/>
                <w:color w:val="FFFFFF" w:themeColor="background1"/>
              </w:rPr>
            </w:pPr>
            <w:r w:rsidRPr="00B612E9">
              <w:rPr>
                <w:b/>
                <w:color w:val="FFFFFF" w:themeColor="background1"/>
              </w:rPr>
              <w:t>Maximum time for resolution</w:t>
            </w:r>
          </w:p>
        </w:tc>
      </w:tr>
      <w:tr w:rsidR="00E05FB3" w:rsidRPr="00B612E9" w:rsidTr="00E05FB3">
        <w:tc>
          <w:tcPr>
            <w:tcW w:w="1129" w:type="dxa"/>
          </w:tcPr>
          <w:p w:rsidR="00E05FB3" w:rsidRPr="00B612E9" w:rsidRDefault="00E05FB3" w:rsidP="00E05FB3">
            <w:r w:rsidRPr="00B612E9">
              <w:t>P1</w:t>
            </w:r>
          </w:p>
        </w:tc>
        <w:tc>
          <w:tcPr>
            <w:tcW w:w="2127" w:type="dxa"/>
          </w:tcPr>
          <w:p w:rsidR="00E05FB3" w:rsidRPr="00B612E9" w:rsidRDefault="00E87AC0" w:rsidP="00E05FB3">
            <w:r>
              <w:t>C</w:t>
            </w:r>
            <w:r w:rsidR="00E05FB3" w:rsidRPr="00B612E9">
              <w:t>ritical</w:t>
            </w:r>
          </w:p>
        </w:tc>
        <w:tc>
          <w:tcPr>
            <w:tcW w:w="2693" w:type="dxa"/>
          </w:tcPr>
          <w:p w:rsidR="00E05FB3" w:rsidRPr="00B612E9" w:rsidRDefault="00E05FB3" w:rsidP="00E05FB3">
            <w:r w:rsidRPr="00B612E9">
              <w:t>1 working hour</w:t>
            </w:r>
          </w:p>
        </w:tc>
        <w:tc>
          <w:tcPr>
            <w:tcW w:w="2695" w:type="dxa"/>
          </w:tcPr>
          <w:p w:rsidR="00E05FB3" w:rsidRPr="00B612E9" w:rsidRDefault="00E05FB3" w:rsidP="00E05FB3">
            <w:r w:rsidRPr="00B612E9">
              <w:t>8 working hours</w:t>
            </w:r>
          </w:p>
        </w:tc>
      </w:tr>
      <w:tr w:rsidR="00E05FB3" w:rsidRPr="00B612E9" w:rsidTr="00E05FB3">
        <w:tc>
          <w:tcPr>
            <w:tcW w:w="1129" w:type="dxa"/>
          </w:tcPr>
          <w:p w:rsidR="00E05FB3" w:rsidRPr="00B612E9" w:rsidRDefault="00E05FB3" w:rsidP="00E05FB3">
            <w:r w:rsidRPr="00B612E9">
              <w:t>P2</w:t>
            </w:r>
          </w:p>
        </w:tc>
        <w:tc>
          <w:tcPr>
            <w:tcW w:w="2127" w:type="dxa"/>
          </w:tcPr>
          <w:p w:rsidR="00E05FB3" w:rsidRPr="00B612E9" w:rsidRDefault="00E87AC0" w:rsidP="00E05FB3">
            <w:r>
              <w:t>I</w:t>
            </w:r>
            <w:r w:rsidR="00E05FB3" w:rsidRPr="00B612E9">
              <w:t>mportant</w:t>
            </w:r>
          </w:p>
        </w:tc>
        <w:tc>
          <w:tcPr>
            <w:tcW w:w="2693" w:type="dxa"/>
          </w:tcPr>
          <w:p w:rsidR="00E05FB3" w:rsidRPr="00B612E9" w:rsidRDefault="00E05FB3" w:rsidP="00E05FB3">
            <w:r w:rsidRPr="00B612E9">
              <w:t>1 working hour</w:t>
            </w:r>
          </w:p>
        </w:tc>
        <w:tc>
          <w:tcPr>
            <w:tcW w:w="2695" w:type="dxa"/>
          </w:tcPr>
          <w:p w:rsidR="00E05FB3" w:rsidRPr="00B612E9" w:rsidRDefault="00E05FB3" w:rsidP="00E05FB3">
            <w:r w:rsidRPr="00B612E9">
              <w:t>16 working hours</w:t>
            </w:r>
          </w:p>
        </w:tc>
      </w:tr>
      <w:tr w:rsidR="00E05FB3" w:rsidRPr="00B612E9" w:rsidTr="00E05FB3">
        <w:tc>
          <w:tcPr>
            <w:tcW w:w="1129" w:type="dxa"/>
          </w:tcPr>
          <w:p w:rsidR="00E05FB3" w:rsidRPr="00B612E9" w:rsidRDefault="00E05FB3" w:rsidP="00E05FB3">
            <w:r w:rsidRPr="00B612E9">
              <w:t>P3</w:t>
            </w:r>
          </w:p>
        </w:tc>
        <w:tc>
          <w:tcPr>
            <w:tcW w:w="2127" w:type="dxa"/>
          </w:tcPr>
          <w:p w:rsidR="00E05FB3" w:rsidRPr="00B612E9" w:rsidRDefault="00E87AC0" w:rsidP="00E05FB3">
            <w:r>
              <w:t>M</w:t>
            </w:r>
            <w:r w:rsidR="00E05FB3" w:rsidRPr="00B612E9">
              <w:t>oderate</w:t>
            </w:r>
          </w:p>
        </w:tc>
        <w:tc>
          <w:tcPr>
            <w:tcW w:w="2693" w:type="dxa"/>
          </w:tcPr>
          <w:p w:rsidR="00E05FB3" w:rsidRPr="00B612E9" w:rsidRDefault="00E05FB3" w:rsidP="00E05FB3">
            <w:r w:rsidRPr="00B612E9">
              <w:t>1 working hour</w:t>
            </w:r>
          </w:p>
        </w:tc>
        <w:tc>
          <w:tcPr>
            <w:tcW w:w="2695" w:type="dxa"/>
          </w:tcPr>
          <w:p w:rsidR="00E05FB3" w:rsidRPr="00B612E9" w:rsidRDefault="00E05FB3" w:rsidP="00E05FB3">
            <w:r w:rsidRPr="00B612E9">
              <w:t>36 working hours</w:t>
            </w:r>
          </w:p>
        </w:tc>
      </w:tr>
      <w:tr w:rsidR="00E05FB3" w:rsidRPr="00B612E9" w:rsidTr="00E05FB3">
        <w:tc>
          <w:tcPr>
            <w:tcW w:w="1129" w:type="dxa"/>
          </w:tcPr>
          <w:p w:rsidR="00E05FB3" w:rsidRPr="00B612E9" w:rsidRDefault="00E05FB3" w:rsidP="00E05FB3">
            <w:r w:rsidRPr="00B612E9">
              <w:t>P4</w:t>
            </w:r>
          </w:p>
        </w:tc>
        <w:tc>
          <w:tcPr>
            <w:tcW w:w="2127" w:type="dxa"/>
          </w:tcPr>
          <w:p w:rsidR="00E05FB3" w:rsidRPr="00B612E9" w:rsidRDefault="00E87AC0" w:rsidP="00E05FB3">
            <w:r>
              <w:t>L</w:t>
            </w:r>
            <w:r w:rsidR="00E05FB3" w:rsidRPr="00B612E9">
              <w:t>ow</w:t>
            </w:r>
          </w:p>
        </w:tc>
        <w:tc>
          <w:tcPr>
            <w:tcW w:w="2693" w:type="dxa"/>
          </w:tcPr>
          <w:p w:rsidR="00E05FB3" w:rsidRPr="00B612E9" w:rsidRDefault="00E05FB3" w:rsidP="00E05FB3">
            <w:r w:rsidRPr="00B612E9">
              <w:t>1 working hour</w:t>
            </w:r>
          </w:p>
        </w:tc>
        <w:tc>
          <w:tcPr>
            <w:tcW w:w="2695" w:type="dxa"/>
          </w:tcPr>
          <w:p w:rsidR="00E05FB3" w:rsidRPr="00B612E9" w:rsidRDefault="00E05FB3" w:rsidP="00E05FB3">
            <w:r w:rsidRPr="00B612E9">
              <w:t>48 working hours</w:t>
            </w:r>
          </w:p>
        </w:tc>
      </w:tr>
      <w:tr w:rsidR="00E05FB3" w:rsidRPr="00B612E9" w:rsidTr="00E05FB3">
        <w:tc>
          <w:tcPr>
            <w:tcW w:w="1129" w:type="dxa"/>
          </w:tcPr>
          <w:p w:rsidR="00E05FB3" w:rsidRPr="00B612E9" w:rsidRDefault="00E05FB3" w:rsidP="00E05FB3">
            <w:r w:rsidRPr="00B612E9">
              <w:lastRenderedPageBreak/>
              <w:t>P5</w:t>
            </w:r>
          </w:p>
        </w:tc>
        <w:tc>
          <w:tcPr>
            <w:tcW w:w="2127" w:type="dxa"/>
          </w:tcPr>
          <w:p w:rsidR="00E05FB3" w:rsidRPr="00B612E9" w:rsidRDefault="00E87AC0" w:rsidP="00E05FB3">
            <w:r>
              <w:t>T</w:t>
            </w:r>
            <w:r w:rsidR="00E05FB3" w:rsidRPr="00B612E9">
              <w:t>o be planned</w:t>
            </w:r>
          </w:p>
        </w:tc>
        <w:tc>
          <w:tcPr>
            <w:tcW w:w="2693" w:type="dxa"/>
          </w:tcPr>
          <w:p w:rsidR="00E05FB3" w:rsidRPr="00B612E9" w:rsidRDefault="00E05FB3" w:rsidP="00E05FB3">
            <w:r w:rsidRPr="00B612E9">
              <w:t>20 working hours</w:t>
            </w:r>
          </w:p>
        </w:tc>
        <w:tc>
          <w:tcPr>
            <w:tcW w:w="2695" w:type="dxa"/>
          </w:tcPr>
          <w:p w:rsidR="00E05FB3" w:rsidRPr="00B612E9" w:rsidRDefault="00E05FB3" w:rsidP="00E05FB3">
            <w:r w:rsidRPr="00B612E9">
              <w:t>to be planned</w:t>
            </w:r>
          </w:p>
        </w:tc>
      </w:tr>
    </w:tbl>
    <w:p w:rsidR="00EA554A" w:rsidRPr="00B612E9" w:rsidRDefault="00EA554A" w:rsidP="00EA554A">
      <w:r w:rsidRPr="00B612E9">
        <w:t xml:space="preserve">The </w:t>
      </w:r>
      <w:r>
        <w:t>h</w:t>
      </w:r>
      <w:r w:rsidRPr="00B612E9">
        <w:t xml:space="preserve">elpdesk service shall be transferred to the </w:t>
      </w:r>
      <w:r>
        <w:t>PPA</w:t>
      </w:r>
      <w:r w:rsidRPr="00B612E9">
        <w:t xml:space="preserve"> upon completion of the </w:t>
      </w:r>
      <w:r>
        <w:t>p</w:t>
      </w:r>
      <w:r w:rsidRPr="00B612E9">
        <w:t xml:space="preserve">ilot phase. The tenderer must define a strategy to transfer the helpdesk to the </w:t>
      </w:r>
      <w:r>
        <w:t>PPA</w:t>
      </w:r>
      <w:r w:rsidRPr="00B612E9">
        <w:t xml:space="preserve">. </w:t>
      </w:r>
    </w:p>
    <w:p w:rsidR="008C0976" w:rsidRPr="00B612E9" w:rsidRDefault="008C0976" w:rsidP="00793EEB">
      <w:pPr>
        <w:pStyle w:val="30"/>
      </w:pPr>
      <w:bookmarkStart w:id="115" w:name="_Toc420145987"/>
      <w:bookmarkStart w:id="116" w:name="_Toc423122648"/>
      <w:bookmarkStart w:id="117" w:name="_Toc474244098"/>
      <w:r w:rsidRPr="00B612E9">
        <w:t xml:space="preserve">Phase 8: Guarantee and </w:t>
      </w:r>
      <w:r w:rsidR="00F35911">
        <w:t>m</w:t>
      </w:r>
      <w:r w:rsidRPr="00B612E9">
        <w:t>aintenance phase</w:t>
      </w:r>
      <w:bookmarkEnd w:id="115"/>
      <w:bookmarkEnd w:id="116"/>
      <w:bookmarkEnd w:id="117"/>
    </w:p>
    <w:p w:rsidR="004B3F5D" w:rsidRPr="00B612E9" w:rsidRDefault="008C0976" w:rsidP="004B3F5D">
      <w:r w:rsidRPr="00B612E9">
        <w:t xml:space="preserve">The aim of this phase is to guarantee that </w:t>
      </w:r>
      <w:r w:rsidR="005206BA">
        <w:t xml:space="preserve">use of </w:t>
      </w:r>
      <w:r w:rsidRPr="00B612E9">
        <w:t xml:space="preserve">the system </w:t>
      </w:r>
      <w:r w:rsidR="005206BA">
        <w:t>begins</w:t>
      </w:r>
      <w:r w:rsidRPr="00B612E9">
        <w:t xml:space="preserve"> after the final acceptance of </w:t>
      </w:r>
      <w:r w:rsidR="005206BA">
        <w:t>it</w:t>
      </w:r>
      <w:r w:rsidRPr="00B612E9">
        <w:t xml:space="preserve">. During this phase, the </w:t>
      </w:r>
      <w:r w:rsidR="00DB35D7" w:rsidRPr="00B612E9">
        <w:t>Contractor</w:t>
      </w:r>
      <w:r w:rsidRPr="00B612E9">
        <w:t xml:space="preserve"> must ensure the evolution of the system </w:t>
      </w:r>
      <w:r w:rsidR="004B3F5D" w:rsidRPr="00B612E9">
        <w:t xml:space="preserve">and </w:t>
      </w:r>
      <w:r w:rsidR="004B3F5D">
        <w:t xml:space="preserve">must </w:t>
      </w:r>
      <w:r w:rsidR="004B3F5D" w:rsidRPr="00B612E9">
        <w:t>fix all problems</w:t>
      </w:r>
      <w:r w:rsidR="00CC3BFD">
        <w:t xml:space="preserve"> as specified in this section</w:t>
      </w:r>
      <w:r w:rsidR="004B3F5D" w:rsidRPr="00B612E9">
        <w:t xml:space="preserve"> that may occur</w:t>
      </w:r>
      <w:r w:rsidR="00E87AC0">
        <w:t>, at no</w:t>
      </w:r>
      <w:r w:rsidR="004B3F5D" w:rsidRPr="00B612E9">
        <w:t xml:space="preserve"> additional cost </w:t>
      </w:r>
      <w:r w:rsidR="00E87AC0">
        <w:t>to</w:t>
      </w:r>
      <w:r w:rsidR="004B3F5D" w:rsidRPr="00B612E9">
        <w:t xml:space="preserve"> the</w:t>
      </w:r>
      <w:r w:rsidR="00424CEB">
        <w:t xml:space="preserve"> contracting authority</w:t>
      </w:r>
      <w:r w:rsidR="004B3F5D" w:rsidRPr="00B612E9">
        <w:t>.</w:t>
      </w:r>
    </w:p>
    <w:p w:rsidR="004B3F5D" w:rsidRPr="00B612E9" w:rsidRDefault="004B3F5D" w:rsidP="004B3F5D">
      <w:r w:rsidRPr="00B612E9">
        <w:t xml:space="preserve">The </w:t>
      </w:r>
      <w:r>
        <w:t>g</w:t>
      </w:r>
      <w:r w:rsidRPr="00B612E9">
        <w:t xml:space="preserve">uarantee and </w:t>
      </w:r>
      <w:r>
        <w:t>m</w:t>
      </w:r>
      <w:r w:rsidRPr="00B612E9">
        <w:t>aintenance phase must include:</w:t>
      </w:r>
    </w:p>
    <w:p w:rsidR="004B3F5D" w:rsidRPr="00B612E9" w:rsidRDefault="00D53431" w:rsidP="004B3F5D">
      <w:pPr>
        <w:pStyle w:val="Bullets1"/>
      </w:pPr>
      <w:r>
        <w:t>e</w:t>
      </w:r>
      <w:r w:rsidR="004B3F5D" w:rsidRPr="00B612E9">
        <w:t xml:space="preserve">volutionary development during </w:t>
      </w:r>
      <w:r w:rsidR="00690AA0">
        <w:t>12</w:t>
      </w:r>
      <w:r w:rsidR="004B3F5D" w:rsidRPr="00B612E9">
        <w:t xml:space="preserve"> months</w:t>
      </w:r>
      <w:r w:rsidR="00CC3BFD">
        <w:t xml:space="preserve"> after the final acceptance of the system</w:t>
      </w:r>
      <w:r w:rsidR="004B3F5D">
        <w:t>;</w:t>
      </w:r>
    </w:p>
    <w:p w:rsidR="004B3F5D" w:rsidRPr="00B612E9" w:rsidRDefault="00D53431" w:rsidP="004B3F5D">
      <w:pPr>
        <w:pStyle w:val="Bullets1"/>
      </w:pPr>
      <w:r>
        <w:t>m</w:t>
      </w:r>
      <w:r w:rsidR="004B3F5D" w:rsidRPr="00B612E9">
        <w:t xml:space="preserve">aintenance and guarantee </w:t>
      </w:r>
      <w:r w:rsidR="004B3F5D">
        <w:t xml:space="preserve">of </w:t>
      </w:r>
      <w:r w:rsidR="004B3F5D" w:rsidRPr="00B612E9">
        <w:t xml:space="preserve">services during </w:t>
      </w:r>
      <w:r w:rsidR="00690AA0">
        <w:t>12</w:t>
      </w:r>
      <w:r w:rsidR="006147EF">
        <w:t xml:space="preserve"> </w:t>
      </w:r>
      <w:r w:rsidR="004B3F5D" w:rsidRPr="00B612E9">
        <w:t>months</w:t>
      </w:r>
      <w:r w:rsidR="006147EF">
        <w:t xml:space="preserve"> </w:t>
      </w:r>
      <w:r w:rsidR="00CC3BFD">
        <w:t>after the final acceptance of the system</w:t>
      </w:r>
      <w:r w:rsidR="004B3F5D" w:rsidRPr="00B612E9">
        <w:t xml:space="preserve">. </w:t>
      </w:r>
    </w:p>
    <w:p w:rsidR="004B3F5D" w:rsidRPr="00B612E9" w:rsidRDefault="004B3F5D" w:rsidP="004B3F5D">
      <w:r>
        <w:t>In the offer, t</w:t>
      </w:r>
      <w:r w:rsidRPr="00B612E9">
        <w:t xml:space="preserve">he tenderer </w:t>
      </w:r>
      <w:r>
        <w:t>must</w:t>
      </w:r>
      <w:r w:rsidRPr="00B612E9">
        <w:t xml:space="preserve"> specify the project team (</w:t>
      </w:r>
      <w:r>
        <w:t>staff</w:t>
      </w:r>
      <w:r w:rsidRPr="00B612E9">
        <w:t xml:space="preserve"> category), and the </w:t>
      </w:r>
      <w:r w:rsidR="00E87AC0">
        <w:t>person</w:t>
      </w:r>
      <w:r w:rsidRPr="00B612E9">
        <w:t>/days and rates per category included for the evolutionary maintenance during the one</w:t>
      </w:r>
      <w:r>
        <w:t>-</w:t>
      </w:r>
      <w:r w:rsidRPr="00B612E9">
        <w:t xml:space="preserve">year duration of this activity. The offer must </w:t>
      </w:r>
      <w:r>
        <w:t>include</w:t>
      </w:r>
      <w:r w:rsidRPr="00B612E9">
        <w:t xml:space="preserve"> at least 2850 hours without extra cost</w:t>
      </w:r>
      <w:r w:rsidR="00E87AC0">
        <w:t>s</w:t>
      </w:r>
      <w:r w:rsidRPr="00B612E9">
        <w:t xml:space="preserve"> for the</w:t>
      </w:r>
      <w:r w:rsidR="00424CEB">
        <w:t xml:space="preserve"> contracting authority</w:t>
      </w:r>
      <w:r w:rsidRPr="00B612E9">
        <w:t xml:space="preserve">. </w:t>
      </w:r>
    </w:p>
    <w:p w:rsidR="004B3F5D" w:rsidRPr="00B612E9" w:rsidRDefault="004B3F5D" w:rsidP="004B3F5D">
      <w:r w:rsidRPr="00B612E9">
        <w:t>Other additional services</w:t>
      </w:r>
      <w:r w:rsidR="00CC3BFD">
        <w:t>, including new functionalities and developments not for</w:t>
      </w:r>
      <w:r w:rsidR="00400D55">
        <w:t>e</w:t>
      </w:r>
      <w:r w:rsidR="00CC3BFD">
        <w:t>seen in the current ToR and outside of evolutionary maintenance</w:t>
      </w:r>
      <w:r w:rsidRPr="00B612E9">
        <w:t xml:space="preserve"> that may be required during the guarantee </w:t>
      </w:r>
      <w:r>
        <w:t>and</w:t>
      </w:r>
      <w:r w:rsidRPr="00B612E9">
        <w:t xml:space="preserve"> maintenance </w:t>
      </w:r>
      <w:r>
        <w:t>phase</w:t>
      </w:r>
      <w:r w:rsidRPr="00B612E9">
        <w:t>will be provided</w:t>
      </w:r>
      <w:r>
        <w:t>at an</w:t>
      </w:r>
      <w:r w:rsidRPr="00B612E9">
        <w:t xml:space="preserve"> extra cost </w:t>
      </w:r>
      <w:r>
        <w:t>to</w:t>
      </w:r>
      <w:r w:rsidRPr="00B612E9">
        <w:t xml:space="preserve"> be agreed between the Beneficiary and the Contractor. However, tenderers shall include a unit cost for these additional services in their financial offers (rates </w:t>
      </w:r>
      <w:r>
        <w:t>per staff</w:t>
      </w:r>
      <w:r w:rsidRPr="00B612E9">
        <w:t xml:space="preserve"> category).</w:t>
      </w:r>
    </w:p>
    <w:p w:rsidR="004B3F5D" w:rsidRPr="00B612E9" w:rsidRDefault="004B3F5D" w:rsidP="004B3F5D">
      <w:r w:rsidRPr="00B612E9">
        <w:t xml:space="preserve">The services required for </w:t>
      </w:r>
      <w:r>
        <w:t xml:space="preserve">the </w:t>
      </w:r>
      <w:r w:rsidRPr="00B612E9">
        <w:t>maintenance and guarantee</w:t>
      </w:r>
      <w:r>
        <w:t xml:space="preserve"> phase</w:t>
      </w:r>
      <w:r w:rsidRPr="00B612E9">
        <w:t xml:space="preserve"> include: </w:t>
      </w:r>
    </w:p>
    <w:p w:rsidR="004B3F5D" w:rsidRPr="00B612E9" w:rsidRDefault="00D53431" w:rsidP="004B3F5D">
      <w:pPr>
        <w:pStyle w:val="Bullets1"/>
      </w:pPr>
      <w:r>
        <w:t>t</w:t>
      </w:r>
      <w:r w:rsidR="004B3F5D" w:rsidRPr="00B612E9">
        <w:t>wo</w:t>
      </w:r>
      <w:r w:rsidR="004B3F5D">
        <w:t>-</w:t>
      </w:r>
      <w:r w:rsidR="004B3F5D" w:rsidRPr="00B612E9">
        <w:t>hour guaranteed response time</w:t>
      </w:r>
      <w:r w:rsidR="00361328">
        <w:rPr>
          <w:rStyle w:val="aff2"/>
        </w:rPr>
        <w:footnoteReference w:id="14"/>
      </w:r>
      <w:r w:rsidR="004B3F5D">
        <w:t>;</w:t>
      </w:r>
    </w:p>
    <w:p w:rsidR="008C0976" w:rsidRPr="00B612E9" w:rsidRDefault="00D53431" w:rsidP="00793EEB">
      <w:pPr>
        <w:pStyle w:val="Bullets1"/>
      </w:pPr>
      <w:r>
        <w:t>a</w:t>
      </w:r>
      <w:r w:rsidR="008C0976" w:rsidRPr="00B612E9">
        <w:t xml:space="preserve"> one to </w:t>
      </w:r>
      <w:r w:rsidR="00F03E33">
        <w:t>48-</w:t>
      </w:r>
      <w:r w:rsidR="008C0976" w:rsidRPr="00B612E9">
        <w:t xml:space="preserve">hours (depending on the severity of the damage) breakdown repair service </w:t>
      </w:r>
      <w:r w:rsidR="00F03E33">
        <w:t xml:space="preserve">available </w:t>
      </w:r>
      <w:r w:rsidR="008C0976" w:rsidRPr="00B612E9">
        <w:t xml:space="preserve">on all days, including weekends and official </w:t>
      </w:r>
      <w:r w:rsidR="00F03E33">
        <w:t>g</w:t>
      </w:r>
      <w:r w:rsidR="008C0976" w:rsidRPr="00B612E9">
        <w:t xml:space="preserve">overnment </w:t>
      </w:r>
      <w:r w:rsidR="00F03E33">
        <w:t>h</w:t>
      </w:r>
      <w:r w:rsidR="008C0976" w:rsidRPr="00B612E9">
        <w:t>olidays</w:t>
      </w:r>
      <w:r w:rsidR="00DE5579" w:rsidRPr="00B612E9">
        <w:t>, during working hours</w:t>
      </w:r>
      <w:r w:rsidR="00F03E33">
        <w:t>;</w:t>
      </w:r>
    </w:p>
    <w:p w:rsidR="008C0976" w:rsidRPr="00B612E9" w:rsidRDefault="00D53431" w:rsidP="007769C4">
      <w:pPr>
        <w:pStyle w:val="Bullets1"/>
      </w:pPr>
      <w:r>
        <w:t>a</w:t>
      </w:r>
      <w:r w:rsidR="008C0976" w:rsidRPr="00B612E9">
        <w:t xml:space="preserve"> record of the preventive maintenance and breakdown visits</w:t>
      </w:r>
      <w:r w:rsidR="00F03E33">
        <w:t>,</w:t>
      </w:r>
      <w:r w:rsidR="008C0976" w:rsidRPr="00B612E9">
        <w:t xml:space="preserve"> kept by the </w:t>
      </w:r>
      <w:r w:rsidR="00F03E33">
        <w:t>s</w:t>
      </w:r>
      <w:r w:rsidR="008C0976" w:rsidRPr="00B612E9">
        <w:t xml:space="preserve">ervicing </w:t>
      </w:r>
      <w:r w:rsidR="00F03E33">
        <w:t>o</w:t>
      </w:r>
      <w:r w:rsidR="008C0976" w:rsidRPr="00B612E9">
        <w:t>rganisation. This record shall contain a brief description of the maintenance and repairs carried out, and shall be submitted to the</w:t>
      </w:r>
      <w:r w:rsidR="00424CEB">
        <w:t xml:space="preserve"> contracting authority</w:t>
      </w:r>
      <w:r w:rsidR="008C0976" w:rsidRPr="00B612E9">
        <w:t xml:space="preserve"> at the end of e</w:t>
      </w:r>
      <w:r w:rsidR="00F03E33">
        <w:t>achsix</w:t>
      </w:r>
      <w:r w:rsidR="008C0976" w:rsidRPr="00B612E9">
        <w:t>-month maintenance period</w:t>
      </w:r>
      <w:r w:rsidR="00F03E33">
        <w:t>;</w:t>
      </w:r>
    </w:p>
    <w:p w:rsidR="008C0976" w:rsidRPr="00B612E9" w:rsidRDefault="00D53431" w:rsidP="007769C4">
      <w:pPr>
        <w:pStyle w:val="Bullets1"/>
      </w:pPr>
      <w:r>
        <w:t>p</w:t>
      </w:r>
      <w:r w:rsidR="008C0976" w:rsidRPr="00B612E9">
        <w:t>reventive maintenance on a yearly basis</w:t>
      </w:r>
      <w:r w:rsidR="00F03E33">
        <w:t>,</w:t>
      </w:r>
      <w:r w:rsidR="008C0976" w:rsidRPr="00B612E9">
        <w:t xml:space="preserve"> during which the </w:t>
      </w:r>
      <w:r w:rsidR="00DB35D7" w:rsidRPr="00B612E9">
        <w:t>Contractor</w:t>
      </w:r>
      <w:r w:rsidR="008C0976" w:rsidRPr="00B612E9">
        <w:t xml:space="preserve"> shall check and test the operational state of the software</w:t>
      </w:r>
      <w:r w:rsidR="00F03E33">
        <w:t>;</w:t>
      </w:r>
    </w:p>
    <w:p w:rsidR="008C0976" w:rsidRPr="00B612E9" w:rsidRDefault="00D53431" w:rsidP="007769C4">
      <w:pPr>
        <w:pStyle w:val="Bullets1"/>
      </w:pPr>
      <w:r>
        <w:t>d</w:t>
      </w:r>
      <w:r w:rsidR="008C0976" w:rsidRPr="00B612E9">
        <w:t>iagnosis and correction of errors found in the application software</w:t>
      </w:r>
      <w:r w:rsidR="00F03E33">
        <w:t>;</w:t>
      </w:r>
    </w:p>
    <w:p w:rsidR="008C0976" w:rsidRPr="00B612E9" w:rsidRDefault="00D53431" w:rsidP="007769C4">
      <w:pPr>
        <w:pStyle w:val="Bullets1"/>
      </w:pPr>
      <w:r>
        <w:lastRenderedPageBreak/>
        <w:t>s</w:t>
      </w:r>
      <w:r w:rsidR="008C0976" w:rsidRPr="00B612E9">
        <w:t>upply, installation and testing of application patches, and/or amendments (upgrades are not mandatory) and bug fixing</w:t>
      </w:r>
      <w:r w:rsidR="00F03E33">
        <w:t>;</w:t>
      </w:r>
    </w:p>
    <w:p w:rsidR="008C0976" w:rsidRPr="00B612E9" w:rsidRDefault="00D53431" w:rsidP="007769C4">
      <w:pPr>
        <w:pStyle w:val="Bullets1"/>
      </w:pPr>
      <w:r>
        <w:t>s</w:t>
      </w:r>
      <w:r w:rsidR="008C0976" w:rsidRPr="00B612E9">
        <w:t>upply, installation and testing of new versions, releases or editions of the system software, including relevant manuals and documentation</w:t>
      </w:r>
      <w:r w:rsidR="00F03E33">
        <w:t>;</w:t>
      </w:r>
    </w:p>
    <w:p w:rsidR="008C0976" w:rsidRPr="00B612E9" w:rsidRDefault="00D53431" w:rsidP="007769C4">
      <w:pPr>
        <w:pStyle w:val="Bullets1"/>
      </w:pPr>
      <w:r>
        <w:t>r</w:t>
      </w:r>
      <w:r w:rsidR="008C0976" w:rsidRPr="00B612E9">
        <w:t>einstallation of corrupted software</w:t>
      </w:r>
      <w:r w:rsidR="00F03E33">
        <w:t>;</w:t>
      </w:r>
    </w:p>
    <w:p w:rsidR="008C0976" w:rsidRPr="00B612E9" w:rsidRDefault="00D53431" w:rsidP="007769C4">
      <w:pPr>
        <w:pStyle w:val="Bullets1"/>
      </w:pPr>
      <w:r>
        <w:t>t</w:t>
      </w:r>
      <w:r w:rsidR="008C0976" w:rsidRPr="00B612E9">
        <w:t>uning of the system at least once a year to maintain the required levels of performance, reliability and security</w:t>
      </w:r>
      <w:r w:rsidR="00F03E33">
        <w:t>;</w:t>
      </w:r>
    </w:p>
    <w:p w:rsidR="004B3F5D" w:rsidRDefault="00D53431" w:rsidP="004B3F5D">
      <w:pPr>
        <w:pStyle w:val="Bullets1"/>
      </w:pPr>
      <w:r>
        <w:t>t</w:t>
      </w:r>
      <w:r w:rsidR="004B3F5D" w:rsidRPr="00B612E9">
        <w:t xml:space="preserve">elephone and technical support available during normal </w:t>
      </w:r>
      <w:r w:rsidR="00D47017">
        <w:t>Tajik</w:t>
      </w:r>
      <w:r w:rsidR="004B3F5D">
        <w:t>g</w:t>
      </w:r>
      <w:r w:rsidR="004B3F5D" w:rsidRPr="00B612E9">
        <w:t xml:space="preserve">overnment working hours, </w:t>
      </w:r>
      <w:r w:rsidR="004B3F5D">
        <w:t>five</w:t>
      </w:r>
      <w:r w:rsidR="004B3F5D" w:rsidRPr="00B612E9">
        <w:t xml:space="preserve"> days a week, excluding official </w:t>
      </w:r>
      <w:r w:rsidR="00D47017">
        <w:t>Tajik</w:t>
      </w:r>
      <w:r w:rsidR="004B3F5D">
        <w:t>g</w:t>
      </w:r>
      <w:r w:rsidR="004B3F5D" w:rsidRPr="00B612E9">
        <w:t xml:space="preserve">overnment </w:t>
      </w:r>
      <w:r w:rsidR="004B3F5D">
        <w:t>h</w:t>
      </w:r>
      <w:r w:rsidR="004B3F5D" w:rsidRPr="00B612E9">
        <w:t>olidays.</w:t>
      </w:r>
    </w:p>
    <w:p w:rsidR="00CC3BFD" w:rsidRPr="00B612E9" w:rsidRDefault="00D53431" w:rsidP="004B3F5D">
      <w:pPr>
        <w:pStyle w:val="Bullets1"/>
      </w:pPr>
      <w:r>
        <w:t>t</w:t>
      </w:r>
      <w:r w:rsidR="00CC3BFD">
        <w:t>he support must be available in</w:t>
      </w:r>
      <w:r w:rsidR="00647C4D">
        <w:t xml:space="preserve"> both the</w:t>
      </w:r>
      <w:r w:rsidR="00B825C5">
        <w:t>Tajik</w:t>
      </w:r>
      <w:r w:rsidR="00CC3BFD">
        <w:t xml:space="preserve"> and English language</w:t>
      </w:r>
      <w:r w:rsidR="00647C4D">
        <w:t>s</w:t>
      </w:r>
      <w:r w:rsidR="00CC3BFD">
        <w:t>.</w:t>
      </w:r>
    </w:p>
    <w:p w:rsidR="00610991" w:rsidRDefault="00610991" w:rsidP="00610991">
      <w:pPr>
        <w:pStyle w:val="a0"/>
        <w:numPr>
          <w:ilvl w:val="0"/>
          <w:numId w:val="0"/>
        </w:numPr>
      </w:pPr>
      <w:r w:rsidRPr="00B612E9">
        <w:t xml:space="preserve">Once the </w:t>
      </w:r>
      <w:r>
        <w:t>g</w:t>
      </w:r>
      <w:r w:rsidRPr="00B612E9">
        <w:t xml:space="preserve">uarantee and </w:t>
      </w:r>
      <w:r>
        <w:t>m</w:t>
      </w:r>
      <w:r w:rsidRPr="00B612E9">
        <w:t xml:space="preserve">aintenance phase has been finished, </w:t>
      </w:r>
      <w:r>
        <w:t xml:space="preserve">the PPA will have the </w:t>
      </w:r>
      <w:r w:rsidR="00455ECB">
        <w:t xml:space="preserve">opportunity </w:t>
      </w:r>
      <w:r>
        <w:t xml:space="preserve">to extend the </w:t>
      </w:r>
      <w:r w:rsidR="00031524">
        <w:t xml:space="preserve">guarantee and </w:t>
      </w:r>
      <w:r>
        <w:t xml:space="preserve">maintenance contract for another two years </w:t>
      </w:r>
      <w:r w:rsidR="00E92EE9">
        <w:t>under</w:t>
      </w:r>
      <w:r>
        <w:t xml:space="preserve"> the same conditions as the current project maintenance without the need </w:t>
      </w:r>
      <w:r w:rsidR="00E92EE9">
        <w:t>to</w:t>
      </w:r>
      <w:r>
        <w:t xml:space="preserve"> launch a new procurement procedure. This period may be extended for an additional two years</w:t>
      </w:r>
      <w:r w:rsidR="00E92EE9">
        <w:t xml:space="preserve">, </w:t>
      </w:r>
      <w:r w:rsidR="009A7011">
        <w:t>should the</w:t>
      </w:r>
      <w:r>
        <w:t xml:space="preserve"> supplier and the system owner agree</w:t>
      </w:r>
      <w:r w:rsidR="00031524">
        <w:t xml:space="preserve"> to</w:t>
      </w:r>
      <w:r>
        <w:t xml:space="preserve"> it.</w:t>
      </w:r>
      <w:r w:rsidR="00AC5271">
        <w:t xml:space="preserve"> </w:t>
      </w:r>
      <w:r w:rsidR="004F67BF" w:rsidRPr="00B612E9">
        <w:t xml:space="preserve">However, tenderers shall </w:t>
      </w:r>
      <w:r w:rsidR="004F67BF">
        <w:t>present</w:t>
      </w:r>
      <w:r w:rsidR="004F67BF" w:rsidRPr="00B612E9">
        <w:t xml:space="preserve"> a unit cost </w:t>
      </w:r>
      <w:r w:rsidR="00AC5271">
        <w:t xml:space="preserve">for extension the guarantee and maintenance contract for another two years </w:t>
      </w:r>
      <w:r w:rsidR="004F67BF">
        <w:t>on the request of PPA</w:t>
      </w:r>
      <w:r w:rsidR="00AC5271">
        <w:t>.</w:t>
      </w:r>
    </w:p>
    <w:p w:rsidR="00D47017" w:rsidRDefault="00E31513" w:rsidP="00610991">
      <w:pPr>
        <w:pStyle w:val="a0"/>
        <w:numPr>
          <w:ilvl w:val="0"/>
          <w:numId w:val="0"/>
        </w:numPr>
      </w:pPr>
      <w:r>
        <w:t>T</w:t>
      </w:r>
      <w:r w:rsidR="00D47017">
        <w:t>he Contractor shall transfer all functional and technical documents and knowledge to the PPA</w:t>
      </w:r>
      <w:r>
        <w:t xml:space="preserve"> at the end of pilot operation phase</w:t>
      </w:r>
      <w:r w:rsidR="00D47017">
        <w:t>. A knowledge transfer plan must be defined.</w:t>
      </w:r>
    </w:p>
    <w:p w:rsidR="003E3BD0" w:rsidRPr="00B612E9" w:rsidRDefault="003E3BD0" w:rsidP="00D53431">
      <w:r>
        <w:t>The deliverables of the guarantee and maintenance</w:t>
      </w:r>
      <w:r w:rsidRPr="00B612E9">
        <w:t xml:space="preserve"> phase </w:t>
      </w:r>
      <w:r>
        <w:t xml:space="preserve">must </w:t>
      </w:r>
      <w:r w:rsidRPr="00B612E9">
        <w:t xml:space="preserve">include at </w:t>
      </w:r>
      <w:r>
        <w:t>minimum</w:t>
      </w:r>
      <w:r w:rsidRPr="00B612E9">
        <w:t>:</w:t>
      </w:r>
    </w:p>
    <w:p w:rsidR="008C0976" w:rsidRPr="00B612E9" w:rsidRDefault="008C0976" w:rsidP="008C0976">
      <w:r w:rsidRPr="00B612E9">
        <w:rPr>
          <w:u w:val="single"/>
        </w:rPr>
        <w:t>Deliverable 1</w:t>
      </w:r>
      <w:r w:rsidR="00745629">
        <w:rPr>
          <w:u w:val="single"/>
        </w:rPr>
        <w:t>5</w:t>
      </w:r>
      <w:r w:rsidRPr="00B612E9">
        <w:rPr>
          <w:u w:val="single"/>
        </w:rPr>
        <w:t>:</w:t>
      </w:r>
      <w:r w:rsidRPr="00B612E9">
        <w:t xml:space="preserve">Final </w:t>
      </w:r>
      <w:r w:rsidR="003E3BD0">
        <w:t>r</w:t>
      </w:r>
      <w:r w:rsidRPr="00B612E9">
        <w:t>eport</w:t>
      </w:r>
    </w:p>
    <w:p w:rsidR="008C0976" w:rsidRPr="00B612E9" w:rsidRDefault="008C0976" w:rsidP="008C0976">
      <w:r w:rsidRPr="00B612E9">
        <w:t>Submission: At the end of this phase</w:t>
      </w:r>
      <w:r w:rsidR="00E92EE9">
        <w:t>.</w:t>
      </w:r>
    </w:p>
    <w:p w:rsidR="008C0976" w:rsidRDefault="008C0976" w:rsidP="008C0976">
      <w:r w:rsidRPr="00B612E9">
        <w:t>Minimum content: This deliverable must include the project evolution, the problems encountered, the solutions provided and the lessons learn</w:t>
      </w:r>
      <w:r w:rsidR="003E3BD0">
        <w:t>t</w:t>
      </w:r>
      <w:r w:rsidRPr="00B612E9">
        <w:t>.</w:t>
      </w:r>
    </w:p>
    <w:p w:rsidR="00CC46C4" w:rsidRPr="00B612E9" w:rsidRDefault="00CC46C4" w:rsidP="00CC46C4">
      <w:pPr>
        <w:pStyle w:val="20"/>
      </w:pPr>
      <w:bookmarkStart w:id="118" w:name="_Toc474244099"/>
      <w:r w:rsidRPr="00B612E9">
        <w:t>Submission and approval of deliverables</w:t>
      </w:r>
      <w:bookmarkEnd w:id="118"/>
    </w:p>
    <w:p w:rsidR="008C0976" w:rsidRPr="00B612E9" w:rsidRDefault="008C0976" w:rsidP="008C0976">
      <w:r w:rsidRPr="00B612E9">
        <w:t xml:space="preserve">For the submission and approval of deliverables, a specific method </w:t>
      </w:r>
      <w:r w:rsidR="00E92EE9">
        <w:t>must</w:t>
      </w:r>
      <w:r w:rsidRPr="00B612E9">
        <w:t xml:space="preserve"> be detailed. This method must include the following document</w:t>
      </w:r>
      <w:r w:rsidR="003E3BD0">
        <w:t>s</w:t>
      </w:r>
      <w:r w:rsidRPr="00B612E9">
        <w:t>:</w:t>
      </w:r>
    </w:p>
    <w:p w:rsidR="008C0976" w:rsidRPr="00B612E9" w:rsidRDefault="00D53431" w:rsidP="007769C4">
      <w:pPr>
        <w:pStyle w:val="Bullets1"/>
      </w:pPr>
      <w:r>
        <w:t>d</w:t>
      </w:r>
      <w:r w:rsidR="008C0976" w:rsidRPr="00B612E9">
        <w:t>eliverables mentioned in Chapter 5.2</w:t>
      </w:r>
      <w:r>
        <w:t>;</w:t>
      </w:r>
    </w:p>
    <w:p w:rsidR="008C0976" w:rsidRPr="00B612E9" w:rsidRDefault="00D53431" w:rsidP="007769C4">
      <w:pPr>
        <w:pStyle w:val="Bullets1"/>
      </w:pPr>
      <w:r>
        <w:t>m</w:t>
      </w:r>
      <w:r w:rsidR="008C0976" w:rsidRPr="00B612E9">
        <w:t>inutes of the meetings</w:t>
      </w:r>
      <w:r>
        <w:t>;</w:t>
      </w:r>
    </w:p>
    <w:p w:rsidR="008C0976" w:rsidRPr="00B612E9" w:rsidRDefault="00D53431" w:rsidP="007769C4">
      <w:pPr>
        <w:pStyle w:val="Bullets1"/>
      </w:pPr>
      <w:r>
        <w:t>m</w:t>
      </w:r>
      <w:r w:rsidR="008C0976" w:rsidRPr="00B612E9">
        <w:t>onitoring reports</w:t>
      </w:r>
      <w:r>
        <w:t>;</w:t>
      </w:r>
    </w:p>
    <w:p w:rsidR="008C0976" w:rsidRPr="00B612E9" w:rsidRDefault="00D53431" w:rsidP="007769C4">
      <w:pPr>
        <w:pStyle w:val="Bullets1"/>
      </w:pPr>
      <w:r>
        <w:t>m</w:t>
      </w:r>
      <w:r w:rsidR="008C0976" w:rsidRPr="00B612E9">
        <w:t>anagement reports</w:t>
      </w:r>
      <w:r>
        <w:t>;</w:t>
      </w:r>
    </w:p>
    <w:p w:rsidR="008C0976" w:rsidRPr="00B612E9" w:rsidRDefault="00D53431" w:rsidP="007769C4">
      <w:pPr>
        <w:pStyle w:val="Bullets1"/>
      </w:pPr>
      <w:r>
        <w:t>s</w:t>
      </w:r>
      <w:r w:rsidR="008C0976" w:rsidRPr="00B612E9">
        <w:t>ystem validations</w:t>
      </w:r>
      <w:r>
        <w:t>;</w:t>
      </w:r>
    </w:p>
    <w:p w:rsidR="008C0976" w:rsidRPr="00B612E9" w:rsidRDefault="00D53431" w:rsidP="007769C4">
      <w:pPr>
        <w:pStyle w:val="Bullets1"/>
      </w:pPr>
      <w:r>
        <w:t>o</w:t>
      </w:r>
      <w:r w:rsidR="008C0976" w:rsidRPr="00B612E9">
        <w:t>ther relevant documents</w:t>
      </w:r>
      <w:r>
        <w:t>.</w:t>
      </w:r>
    </w:p>
    <w:p w:rsidR="008C0976" w:rsidRPr="00B612E9" w:rsidRDefault="008C0976" w:rsidP="008C0976">
      <w:r w:rsidRPr="00B612E9">
        <w:t>The deliverables must be written in</w:t>
      </w:r>
      <w:r w:rsidR="00D40241">
        <w:t xml:space="preserve"> either</w:t>
      </w:r>
      <w:r w:rsidR="00E31513">
        <w:t xml:space="preserve"> </w:t>
      </w:r>
      <w:r w:rsidR="00B825C5">
        <w:t>Tajik</w:t>
      </w:r>
      <w:r w:rsidR="00D40241">
        <w:t>, Russian</w:t>
      </w:r>
      <w:r w:rsidRPr="00B612E9">
        <w:t xml:space="preserve"> or English. </w:t>
      </w:r>
    </w:p>
    <w:p w:rsidR="008C0976" w:rsidRPr="00B612E9" w:rsidRDefault="008C0976" w:rsidP="008C0976">
      <w:r w:rsidRPr="00B612E9">
        <w:t xml:space="preserve">Candidates may propose which method </w:t>
      </w:r>
      <w:r w:rsidR="003E3BD0">
        <w:t>to</w:t>
      </w:r>
      <w:r w:rsidRPr="00B612E9">
        <w:t xml:space="preserve"> follow for the submission and approval of deliverables, as well as the frequency, </w:t>
      </w:r>
      <w:r w:rsidR="003E3BD0">
        <w:t xml:space="preserve">and </w:t>
      </w:r>
      <w:r w:rsidRPr="00B612E9">
        <w:t>the</w:t>
      </w:r>
      <w:r w:rsidR="003E3BD0">
        <w:t xml:space="preserve"> person</w:t>
      </w:r>
      <w:r w:rsidRPr="00B612E9">
        <w:t xml:space="preserve"> responsible for </w:t>
      </w:r>
      <w:r w:rsidR="007D0AB2">
        <w:t>elaborating</w:t>
      </w:r>
      <w:r w:rsidRPr="00B612E9">
        <w:t xml:space="preserve">, </w:t>
      </w:r>
      <w:r w:rsidR="007D0AB2">
        <w:t>reviewing</w:t>
      </w:r>
      <w:r w:rsidRPr="00B612E9">
        <w:t xml:space="preserve">, delivering and correcting the documents. </w:t>
      </w:r>
    </w:p>
    <w:p w:rsidR="008C0976" w:rsidRPr="00B612E9" w:rsidRDefault="008C0976" w:rsidP="008C0976">
      <w:r w:rsidRPr="00B612E9">
        <w:lastRenderedPageBreak/>
        <w:t>The deadlines</w:t>
      </w:r>
      <w:r w:rsidR="003E3BD0">
        <w:t xml:space="preserve"> and</w:t>
      </w:r>
      <w:r w:rsidRPr="00B612E9">
        <w:t xml:space="preserve"> correction procedures for deliverables, as well as the remedies and fines payable by the </w:t>
      </w:r>
      <w:r w:rsidR="00DB35D7" w:rsidRPr="00B612E9">
        <w:t>Contractor</w:t>
      </w:r>
      <w:r w:rsidRPr="00B612E9">
        <w:t xml:space="preserve"> if a satisfactory result is not reached within acceptable time limits, will be defined in the contract.</w:t>
      </w:r>
    </w:p>
    <w:p w:rsidR="00CC46C4" w:rsidRPr="00B612E9" w:rsidRDefault="00CC46C4" w:rsidP="00CC46C4">
      <w:pPr>
        <w:pStyle w:val="1"/>
      </w:pPr>
      <w:bookmarkStart w:id="119" w:name="_Toc474244100"/>
      <w:r w:rsidRPr="00B612E9">
        <w:t>PLANNING</w:t>
      </w:r>
      <w:bookmarkEnd w:id="119"/>
    </w:p>
    <w:p w:rsidR="00CC46C4" w:rsidRPr="00B612E9" w:rsidRDefault="00CC46C4" w:rsidP="00CC46C4">
      <w:pPr>
        <w:pStyle w:val="20"/>
      </w:pPr>
      <w:bookmarkStart w:id="120" w:name="_Toc474244101"/>
      <w:r w:rsidRPr="00B612E9">
        <w:t>Introduction</w:t>
      </w:r>
      <w:bookmarkEnd w:id="120"/>
    </w:p>
    <w:p w:rsidR="003B58C5" w:rsidRPr="00B612E9" w:rsidRDefault="003B58C5" w:rsidP="003B58C5">
      <w:r w:rsidRPr="00B612E9">
        <w:t>The planning establishes the timings for each of the phases outlined in the previous section. The development of the system is plann</w:t>
      </w:r>
      <w:r w:rsidR="00525DBF" w:rsidRPr="00B612E9">
        <w:t>ed</w:t>
      </w:r>
      <w:r w:rsidR="00813A0B">
        <w:t xml:space="preserve"> </w:t>
      </w:r>
      <w:r w:rsidR="003E3BD0">
        <w:t>for completion</w:t>
      </w:r>
      <w:r w:rsidR="00525DBF" w:rsidRPr="00B612E9">
        <w:t xml:space="preserve"> within </w:t>
      </w:r>
      <w:r w:rsidR="00B825C5">
        <w:t>nine</w:t>
      </w:r>
      <w:r w:rsidR="00813A0B">
        <w:t xml:space="preserve"> </w:t>
      </w:r>
      <w:r w:rsidR="00B825C5">
        <w:t>months</w:t>
      </w:r>
      <w:r w:rsidR="007E285A" w:rsidRPr="00B612E9">
        <w:t xml:space="preserve">. </w:t>
      </w:r>
      <w:r w:rsidR="00525DBF" w:rsidRPr="00B612E9">
        <w:t>Additionally</w:t>
      </w:r>
      <w:r w:rsidR="006D774C">
        <w:t>,</w:t>
      </w:r>
      <w:r w:rsidRPr="00B612E9">
        <w:t xml:space="preserve"> a </w:t>
      </w:r>
      <w:r w:rsidR="00B962F2" w:rsidRPr="00B612E9">
        <w:t>1</w:t>
      </w:r>
      <w:r w:rsidR="00B962F2">
        <w:t>2</w:t>
      </w:r>
      <w:r w:rsidR="006D774C">
        <w:t>-</w:t>
      </w:r>
      <w:r w:rsidR="007E285A" w:rsidRPr="00B612E9">
        <w:t xml:space="preserve">month </w:t>
      </w:r>
      <w:r w:rsidR="006D774C" w:rsidRPr="00B612E9">
        <w:t xml:space="preserve">maintenance </w:t>
      </w:r>
      <w:r w:rsidRPr="00B612E9">
        <w:t>phase is foreseen after the system goes live.</w:t>
      </w:r>
    </w:p>
    <w:p w:rsidR="003B58C5" w:rsidRPr="00B612E9" w:rsidRDefault="003B58C5" w:rsidP="003B58C5">
      <w:pPr>
        <w:contextualSpacing/>
      </w:pPr>
      <w:r w:rsidRPr="00B612E9">
        <w:t>The project will have to be performed following the proj</w:t>
      </w:r>
      <w:r w:rsidR="004A0944" w:rsidRPr="00B612E9">
        <w:t>ect phases proposed in Chapter 4</w:t>
      </w:r>
      <w:r w:rsidRPr="00B612E9">
        <w:t>.2</w:t>
      </w:r>
      <w:r w:rsidR="00B30454">
        <w:t>,</w:t>
      </w:r>
      <w:r w:rsidRPr="00B612E9">
        <w:t xml:space="preserve"> with the corresponding activities and deliverables. At the end of the first stage, the eProcurement</w:t>
      </w:r>
      <w:r w:rsidR="00813A0B">
        <w:t xml:space="preserve"> </w:t>
      </w:r>
      <w:r w:rsidR="006D774C">
        <w:t>p</w:t>
      </w:r>
      <w:r w:rsidRPr="00B612E9">
        <w:t xml:space="preserve">latform with the associated modules and requirements must be functioning for </w:t>
      </w:r>
      <w:r w:rsidR="006D774C">
        <w:t xml:space="preserve">use by </w:t>
      </w:r>
      <w:r w:rsidRPr="00B612E9">
        <w:t>all stakeholders and</w:t>
      </w:r>
      <w:r w:rsidR="006D774C">
        <w:t xml:space="preserve"> in all </w:t>
      </w:r>
      <w:r w:rsidRPr="00B612E9">
        <w:t>procedures.</w:t>
      </w:r>
    </w:p>
    <w:p w:rsidR="00CC46C4" w:rsidRPr="00B612E9" w:rsidRDefault="00CC46C4" w:rsidP="00CC46C4">
      <w:pPr>
        <w:pStyle w:val="20"/>
      </w:pPr>
      <w:bookmarkStart w:id="121" w:name="_Toc474244102"/>
      <w:r w:rsidRPr="00B612E9">
        <w:t xml:space="preserve">Planning and </w:t>
      </w:r>
      <w:r w:rsidR="006D774C">
        <w:t>m</w:t>
      </w:r>
      <w:r w:rsidRPr="00B612E9">
        <w:t>ilestones</w:t>
      </w:r>
      <w:bookmarkEnd w:id="121"/>
    </w:p>
    <w:p w:rsidR="003B58C5" w:rsidRPr="00B612E9" w:rsidRDefault="003B58C5" w:rsidP="003B58C5">
      <w:r w:rsidRPr="00B612E9">
        <w:t>An indicative time schedule for the project is shown below</w:t>
      </w:r>
      <w:r w:rsidR="007E285A" w:rsidRPr="00B612E9">
        <w:t>. Definition, design, development, testing and pilot phases are conducted in parallel</w:t>
      </w:r>
      <w:r w:rsidR="00B30454">
        <w:t>,</w:t>
      </w:r>
      <w:r w:rsidR="007E285A" w:rsidRPr="00B612E9">
        <w:t xml:space="preserve"> as different releases of the system are expected to be delivered during the project</w:t>
      </w:r>
      <w:r w:rsidR="007D0AB2">
        <w:t xml:space="preserve"> execution</w:t>
      </w:r>
      <w:r w:rsidR="007E285A" w:rsidRPr="00B612E9">
        <w:t>.</w:t>
      </w:r>
    </w:p>
    <w:p w:rsidR="005B3AD8" w:rsidRDefault="005B3AD8" w:rsidP="00B76EA1">
      <w:pPr>
        <w:pStyle w:val="af7"/>
      </w:pPr>
      <w:bookmarkStart w:id="122" w:name="_Toc474244144"/>
      <w:r w:rsidRPr="00B612E9">
        <w:t xml:space="preserve">Figure </w:t>
      </w:r>
      <w:fldSimple w:instr=" SEQ Figure \* ARABIC ">
        <w:r w:rsidR="001B22F2">
          <w:rPr>
            <w:noProof/>
          </w:rPr>
          <w:t>3</w:t>
        </w:r>
      </w:fldSimple>
      <w:r w:rsidRPr="00B612E9">
        <w:t xml:space="preserve">. Time schedule for the implementation of the new eProcurement system in </w:t>
      </w:r>
      <w:r w:rsidR="00D47017">
        <w:t>Tajikistan</w:t>
      </w:r>
      <w:bookmarkEnd w:id="122"/>
    </w:p>
    <w:p w:rsidR="00A06587" w:rsidRPr="00A06587" w:rsidRDefault="00813A0B" w:rsidP="00793EEB">
      <w:r>
        <w:rPr>
          <w:noProof/>
          <w:lang w:val="ru-RU" w:eastAsia="ru-RU"/>
        </w:rPr>
        <w:drawing>
          <wp:inline distT="0" distB="0" distL="0" distR="0" wp14:anchorId="6C7E09E4" wp14:editId="3A4E5B6D">
            <wp:extent cx="5467508" cy="252562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7960" cy="2525830"/>
                    </a:xfrm>
                    <a:prstGeom prst="rect">
                      <a:avLst/>
                    </a:prstGeom>
                    <a:noFill/>
                  </pic:spPr>
                </pic:pic>
              </a:graphicData>
            </a:graphic>
          </wp:inline>
        </w:drawing>
      </w:r>
    </w:p>
    <w:p w:rsidR="004D51A8" w:rsidRPr="00B612E9" w:rsidRDefault="004D51A8" w:rsidP="004D51A8">
      <w:pPr>
        <w:contextualSpacing/>
        <w:rPr>
          <w:color w:val="auto"/>
          <w:szCs w:val="20"/>
          <w:lang w:eastAsia="en-US"/>
        </w:rPr>
      </w:pPr>
      <w:r w:rsidRPr="00B612E9">
        <w:rPr>
          <w:color w:val="auto"/>
          <w:szCs w:val="20"/>
          <w:lang w:eastAsia="en-US"/>
        </w:rPr>
        <w:t xml:space="preserve">The expected milestones are listed below: </w:t>
      </w:r>
    </w:p>
    <w:p w:rsidR="005B3AD8" w:rsidRPr="00B612E9" w:rsidRDefault="005B3AD8" w:rsidP="00B76EA1">
      <w:pPr>
        <w:pStyle w:val="af7"/>
        <w:rPr>
          <w:color w:val="auto"/>
          <w:lang w:eastAsia="en-US"/>
        </w:rPr>
      </w:pPr>
      <w:bookmarkStart w:id="123" w:name="_Toc474244139"/>
      <w:r w:rsidRPr="00B612E9">
        <w:t xml:space="preserve">Table </w:t>
      </w:r>
      <w:fldSimple w:instr=" SEQ Table \* ARABIC ">
        <w:r w:rsidR="001B22F2">
          <w:rPr>
            <w:noProof/>
          </w:rPr>
          <w:t>6</w:t>
        </w:r>
      </w:fldSimple>
      <w:r w:rsidRPr="00B612E9">
        <w:t>. Main milestones of the project</w:t>
      </w:r>
      <w:bookmarkEnd w:id="123"/>
    </w:p>
    <w:tbl>
      <w:tblPr>
        <w:tblStyle w:val="Tablaconcuadrcula1"/>
        <w:tblW w:w="5000" w:type="pct"/>
        <w:tblLook w:val="04A0" w:firstRow="1" w:lastRow="0" w:firstColumn="1" w:lastColumn="0" w:noHBand="0" w:noVBand="1"/>
      </w:tblPr>
      <w:tblGrid>
        <w:gridCol w:w="2336"/>
        <w:gridCol w:w="4168"/>
        <w:gridCol w:w="2499"/>
      </w:tblGrid>
      <w:tr w:rsidR="00B825C5" w:rsidRPr="00B612E9" w:rsidTr="00857BE4">
        <w:trPr>
          <w:trHeight w:val="728"/>
          <w:tblHeader/>
        </w:trPr>
        <w:tc>
          <w:tcPr>
            <w:tcW w:w="1297" w:type="pct"/>
            <w:shd w:val="clear" w:color="auto" w:fill="9AAE04"/>
            <w:vAlign w:val="center"/>
          </w:tcPr>
          <w:p w:rsidR="00B825C5" w:rsidRPr="00B612E9" w:rsidRDefault="00B825C5" w:rsidP="004D51A8">
            <w:pPr>
              <w:contextualSpacing/>
              <w:jc w:val="center"/>
              <w:rPr>
                <w:b/>
                <w:color w:val="FFFFFF" w:themeColor="background1"/>
                <w:szCs w:val="20"/>
                <w:lang w:val="en-GB"/>
              </w:rPr>
            </w:pPr>
            <w:r w:rsidRPr="00B612E9">
              <w:rPr>
                <w:b/>
                <w:color w:val="FFFFFF" w:themeColor="background1"/>
                <w:szCs w:val="20"/>
                <w:lang w:val="en-GB"/>
              </w:rPr>
              <w:t>Phase</w:t>
            </w:r>
          </w:p>
        </w:tc>
        <w:tc>
          <w:tcPr>
            <w:tcW w:w="2315" w:type="pct"/>
            <w:shd w:val="clear" w:color="auto" w:fill="9AAE04"/>
            <w:vAlign w:val="center"/>
          </w:tcPr>
          <w:p w:rsidR="00B825C5" w:rsidRPr="00B612E9" w:rsidRDefault="00B825C5" w:rsidP="004D51A8">
            <w:pPr>
              <w:contextualSpacing/>
              <w:jc w:val="center"/>
              <w:rPr>
                <w:b/>
                <w:color w:val="FFFFFF" w:themeColor="background1"/>
                <w:szCs w:val="20"/>
                <w:lang w:val="en-GB"/>
              </w:rPr>
            </w:pPr>
            <w:r w:rsidRPr="00B612E9">
              <w:rPr>
                <w:b/>
                <w:color w:val="FFFFFF" w:themeColor="background1"/>
                <w:szCs w:val="20"/>
                <w:lang w:val="en-GB"/>
              </w:rPr>
              <w:t>Deliverable</w:t>
            </w:r>
          </w:p>
        </w:tc>
        <w:tc>
          <w:tcPr>
            <w:tcW w:w="1388" w:type="pct"/>
            <w:shd w:val="clear" w:color="auto" w:fill="9AAE04"/>
            <w:vAlign w:val="center"/>
          </w:tcPr>
          <w:p w:rsidR="00B825C5" w:rsidRPr="00B612E9" w:rsidRDefault="00B825C5" w:rsidP="004D51A8">
            <w:pPr>
              <w:contextualSpacing/>
              <w:jc w:val="center"/>
              <w:rPr>
                <w:b/>
                <w:color w:val="FFFFFF" w:themeColor="background1"/>
                <w:szCs w:val="20"/>
                <w:lang w:val="en-GB"/>
              </w:rPr>
            </w:pPr>
            <w:r w:rsidRPr="00B612E9">
              <w:rPr>
                <w:b/>
                <w:color w:val="FFFFFF" w:themeColor="background1"/>
                <w:szCs w:val="20"/>
                <w:lang w:val="en-GB"/>
              </w:rPr>
              <w:t xml:space="preserve">Deadline </w:t>
            </w:r>
          </w:p>
          <w:p w:rsidR="00B825C5" w:rsidRPr="00B612E9" w:rsidRDefault="00B825C5" w:rsidP="004D51A8">
            <w:pPr>
              <w:contextualSpacing/>
              <w:jc w:val="center"/>
              <w:rPr>
                <w:color w:val="FFFFFF" w:themeColor="background1"/>
                <w:sz w:val="18"/>
                <w:szCs w:val="18"/>
                <w:lang w:val="en-GB"/>
              </w:rPr>
            </w:pPr>
            <w:r w:rsidRPr="00B612E9">
              <w:rPr>
                <w:color w:val="FFFFFF" w:themeColor="background1"/>
                <w:sz w:val="18"/>
                <w:szCs w:val="18"/>
                <w:lang w:val="en-GB"/>
              </w:rPr>
              <w:t>(</w:t>
            </w:r>
            <w:r>
              <w:rPr>
                <w:color w:val="FFFFFF" w:themeColor="background1"/>
                <w:sz w:val="18"/>
                <w:szCs w:val="18"/>
                <w:lang w:val="en-GB"/>
              </w:rPr>
              <w:t>from</w:t>
            </w:r>
            <w:r w:rsidRPr="00B612E9">
              <w:rPr>
                <w:color w:val="FFFFFF" w:themeColor="background1"/>
                <w:sz w:val="18"/>
                <w:szCs w:val="18"/>
                <w:lang w:val="en-GB"/>
              </w:rPr>
              <w:t xml:space="preserve"> the start of the project)</w:t>
            </w:r>
          </w:p>
        </w:tc>
      </w:tr>
      <w:tr w:rsidR="00B825C5" w:rsidRPr="00B612E9" w:rsidTr="00857BE4">
        <w:trPr>
          <w:trHeight w:val="280"/>
        </w:trPr>
        <w:tc>
          <w:tcPr>
            <w:tcW w:w="1297" w:type="pct"/>
            <w:vAlign w:val="center"/>
          </w:tcPr>
          <w:p w:rsidR="00B825C5" w:rsidRPr="00B612E9" w:rsidRDefault="00B825C5" w:rsidP="004D51A8">
            <w:pPr>
              <w:contextualSpacing/>
              <w:jc w:val="center"/>
              <w:rPr>
                <w:color w:val="auto"/>
                <w:szCs w:val="20"/>
                <w:lang w:val="en-GB"/>
              </w:rPr>
            </w:pPr>
            <w:r w:rsidRPr="00B612E9">
              <w:rPr>
                <w:color w:val="auto"/>
                <w:szCs w:val="20"/>
                <w:lang w:val="en-GB"/>
              </w:rPr>
              <w:t>Inception phase</w:t>
            </w:r>
          </w:p>
        </w:tc>
        <w:tc>
          <w:tcPr>
            <w:tcW w:w="2315" w:type="pct"/>
            <w:vAlign w:val="center"/>
          </w:tcPr>
          <w:p w:rsidR="00B825C5" w:rsidRPr="00B612E9" w:rsidRDefault="00B825C5" w:rsidP="004D51A8">
            <w:pPr>
              <w:contextualSpacing/>
              <w:jc w:val="left"/>
              <w:rPr>
                <w:color w:val="auto"/>
                <w:szCs w:val="20"/>
                <w:lang w:val="en-GB"/>
              </w:rPr>
            </w:pPr>
            <w:r w:rsidRPr="00B612E9">
              <w:rPr>
                <w:color w:val="auto"/>
                <w:szCs w:val="20"/>
                <w:lang w:val="en-GB"/>
              </w:rPr>
              <w:t xml:space="preserve">Inception </w:t>
            </w:r>
            <w:r>
              <w:rPr>
                <w:color w:val="auto"/>
                <w:szCs w:val="20"/>
                <w:lang w:val="en-GB"/>
              </w:rPr>
              <w:t>r</w:t>
            </w:r>
            <w:r w:rsidRPr="00B612E9">
              <w:rPr>
                <w:color w:val="auto"/>
                <w:szCs w:val="20"/>
                <w:lang w:val="en-GB"/>
              </w:rPr>
              <w:t>eport</w:t>
            </w:r>
          </w:p>
        </w:tc>
        <w:tc>
          <w:tcPr>
            <w:tcW w:w="1388" w:type="pct"/>
            <w:vAlign w:val="center"/>
          </w:tcPr>
          <w:p w:rsidR="00B825C5" w:rsidRPr="00B612E9" w:rsidRDefault="00B825C5" w:rsidP="007A03A6">
            <w:pPr>
              <w:contextualSpacing/>
              <w:jc w:val="center"/>
              <w:rPr>
                <w:color w:val="auto"/>
                <w:szCs w:val="20"/>
                <w:lang w:val="en-GB"/>
              </w:rPr>
            </w:pPr>
            <w:r w:rsidRPr="00B612E9">
              <w:rPr>
                <w:color w:val="auto"/>
                <w:szCs w:val="20"/>
                <w:lang w:val="en-GB"/>
              </w:rPr>
              <w:t>0.5 months</w:t>
            </w:r>
          </w:p>
        </w:tc>
      </w:tr>
      <w:tr w:rsidR="00B825C5" w:rsidRPr="00B612E9" w:rsidTr="00857BE4">
        <w:trPr>
          <w:trHeight w:val="268"/>
        </w:trPr>
        <w:tc>
          <w:tcPr>
            <w:tcW w:w="1297" w:type="pct"/>
            <w:vAlign w:val="center"/>
          </w:tcPr>
          <w:p w:rsidR="00B825C5" w:rsidRPr="00B612E9" w:rsidRDefault="00B825C5" w:rsidP="004D51A8">
            <w:pPr>
              <w:contextualSpacing/>
              <w:jc w:val="center"/>
              <w:rPr>
                <w:color w:val="auto"/>
                <w:szCs w:val="20"/>
                <w:lang w:val="en-GB"/>
              </w:rPr>
            </w:pPr>
            <w:r w:rsidRPr="00B612E9">
              <w:rPr>
                <w:color w:val="auto"/>
                <w:szCs w:val="20"/>
                <w:lang w:val="en-GB"/>
              </w:rPr>
              <w:t>Definition phase</w:t>
            </w:r>
          </w:p>
        </w:tc>
        <w:tc>
          <w:tcPr>
            <w:tcW w:w="2315" w:type="pct"/>
            <w:vAlign w:val="center"/>
          </w:tcPr>
          <w:p w:rsidR="00B825C5" w:rsidRPr="00B612E9" w:rsidRDefault="00B825C5" w:rsidP="004D51A8">
            <w:pPr>
              <w:contextualSpacing/>
              <w:jc w:val="left"/>
              <w:rPr>
                <w:color w:val="auto"/>
                <w:szCs w:val="20"/>
                <w:lang w:val="en-GB"/>
              </w:rPr>
            </w:pPr>
            <w:r w:rsidRPr="00B612E9">
              <w:rPr>
                <w:color w:val="auto"/>
                <w:szCs w:val="20"/>
                <w:lang w:val="en-GB"/>
              </w:rPr>
              <w:t xml:space="preserve">Definition </w:t>
            </w:r>
            <w:r>
              <w:rPr>
                <w:color w:val="auto"/>
                <w:szCs w:val="20"/>
                <w:lang w:val="en-GB"/>
              </w:rPr>
              <w:t>r</w:t>
            </w:r>
            <w:r w:rsidRPr="00B612E9">
              <w:rPr>
                <w:color w:val="auto"/>
                <w:szCs w:val="20"/>
                <w:lang w:val="en-GB"/>
              </w:rPr>
              <w:t>eport</w:t>
            </w:r>
          </w:p>
        </w:tc>
        <w:tc>
          <w:tcPr>
            <w:tcW w:w="1388" w:type="pct"/>
            <w:vAlign w:val="center"/>
          </w:tcPr>
          <w:p w:rsidR="00B825C5" w:rsidRPr="00B612E9" w:rsidRDefault="00715C4A" w:rsidP="007A03A6">
            <w:pPr>
              <w:contextualSpacing/>
              <w:jc w:val="center"/>
              <w:rPr>
                <w:color w:val="auto"/>
                <w:szCs w:val="20"/>
                <w:lang w:val="en-GB"/>
              </w:rPr>
            </w:pPr>
            <w:r>
              <w:rPr>
                <w:color w:val="auto"/>
                <w:szCs w:val="20"/>
                <w:lang w:val="en-GB"/>
              </w:rPr>
              <w:t>1 month</w:t>
            </w:r>
          </w:p>
        </w:tc>
      </w:tr>
      <w:tr w:rsidR="00B825C5" w:rsidRPr="00B612E9" w:rsidTr="00857BE4">
        <w:trPr>
          <w:trHeight w:val="562"/>
        </w:trPr>
        <w:tc>
          <w:tcPr>
            <w:tcW w:w="1297" w:type="pct"/>
            <w:vMerge w:val="restart"/>
            <w:vAlign w:val="center"/>
          </w:tcPr>
          <w:p w:rsidR="00B825C5" w:rsidRPr="00B612E9" w:rsidRDefault="00B825C5" w:rsidP="004D51A8">
            <w:pPr>
              <w:contextualSpacing/>
              <w:jc w:val="center"/>
              <w:rPr>
                <w:color w:val="auto"/>
                <w:szCs w:val="20"/>
                <w:lang w:val="en-GB"/>
              </w:rPr>
            </w:pPr>
            <w:r w:rsidRPr="00B612E9">
              <w:rPr>
                <w:color w:val="auto"/>
                <w:szCs w:val="20"/>
                <w:lang w:val="en-GB"/>
              </w:rPr>
              <w:t>Design phase</w:t>
            </w:r>
          </w:p>
        </w:tc>
        <w:tc>
          <w:tcPr>
            <w:tcW w:w="2315" w:type="pct"/>
            <w:vAlign w:val="center"/>
          </w:tcPr>
          <w:p w:rsidR="00B825C5" w:rsidRPr="00B612E9" w:rsidRDefault="00B825C5" w:rsidP="004D51A8">
            <w:pPr>
              <w:contextualSpacing/>
              <w:jc w:val="left"/>
              <w:rPr>
                <w:color w:val="auto"/>
                <w:szCs w:val="20"/>
                <w:lang w:val="en-GB"/>
              </w:rPr>
            </w:pPr>
            <w:r w:rsidRPr="00B612E9">
              <w:rPr>
                <w:color w:val="auto"/>
                <w:szCs w:val="20"/>
                <w:lang w:val="en-GB"/>
              </w:rPr>
              <w:t xml:space="preserve">Functional </w:t>
            </w:r>
            <w:r>
              <w:rPr>
                <w:color w:val="auto"/>
                <w:szCs w:val="20"/>
                <w:lang w:val="en-GB"/>
              </w:rPr>
              <w:t>d</w:t>
            </w:r>
            <w:r w:rsidRPr="00B612E9">
              <w:rPr>
                <w:color w:val="auto"/>
                <w:szCs w:val="20"/>
                <w:lang w:val="en-GB"/>
              </w:rPr>
              <w:t>esign for each module</w:t>
            </w:r>
          </w:p>
        </w:tc>
        <w:tc>
          <w:tcPr>
            <w:tcW w:w="1388" w:type="pct"/>
            <w:vAlign w:val="center"/>
          </w:tcPr>
          <w:p w:rsidR="00B825C5" w:rsidRPr="00B612E9" w:rsidRDefault="00715C4A" w:rsidP="007A03A6">
            <w:pPr>
              <w:contextualSpacing/>
              <w:jc w:val="center"/>
              <w:rPr>
                <w:color w:val="auto"/>
                <w:szCs w:val="20"/>
                <w:lang w:val="en-GB"/>
              </w:rPr>
            </w:pPr>
            <w:r>
              <w:rPr>
                <w:color w:val="auto"/>
                <w:szCs w:val="20"/>
                <w:lang w:val="en-GB"/>
              </w:rPr>
              <w:t>2</w:t>
            </w:r>
            <w:r w:rsidR="00B825C5" w:rsidRPr="00B612E9">
              <w:rPr>
                <w:color w:val="auto"/>
                <w:szCs w:val="20"/>
                <w:lang w:val="en-GB"/>
              </w:rPr>
              <w:t xml:space="preserve"> months</w:t>
            </w:r>
          </w:p>
        </w:tc>
      </w:tr>
      <w:tr w:rsidR="00B825C5" w:rsidRPr="00B612E9" w:rsidTr="00857BE4">
        <w:trPr>
          <w:trHeight w:val="280"/>
        </w:trPr>
        <w:tc>
          <w:tcPr>
            <w:tcW w:w="1297" w:type="pct"/>
            <w:vMerge/>
            <w:vAlign w:val="center"/>
          </w:tcPr>
          <w:p w:rsidR="00B825C5" w:rsidRPr="00B612E9" w:rsidRDefault="00B825C5" w:rsidP="004D51A8">
            <w:pPr>
              <w:contextualSpacing/>
              <w:jc w:val="center"/>
              <w:rPr>
                <w:color w:val="auto"/>
                <w:szCs w:val="20"/>
                <w:lang w:val="en-GB"/>
              </w:rPr>
            </w:pPr>
          </w:p>
        </w:tc>
        <w:tc>
          <w:tcPr>
            <w:tcW w:w="2315" w:type="pct"/>
            <w:vAlign w:val="center"/>
          </w:tcPr>
          <w:p w:rsidR="00B825C5" w:rsidRPr="00B612E9" w:rsidRDefault="00B825C5" w:rsidP="004D51A8">
            <w:pPr>
              <w:contextualSpacing/>
              <w:jc w:val="left"/>
              <w:rPr>
                <w:color w:val="auto"/>
                <w:szCs w:val="20"/>
                <w:lang w:val="en-GB"/>
              </w:rPr>
            </w:pPr>
            <w:r w:rsidRPr="00B612E9">
              <w:rPr>
                <w:color w:val="auto"/>
                <w:szCs w:val="20"/>
                <w:lang w:val="en-GB"/>
              </w:rPr>
              <w:t xml:space="preserve">Technical </w:t>
            </w:r>
            <w:r>
              <w:rPr>
                <w:color w:val="auto"/>
                <w:szCs w:val="20"/>
                <w:lang w:val="en-GB"/>
              </w:rPr>
              <w:t>d</w:t>
            </w:r>
            <w:r w:rsidRPr="00B612E9">
              <w:rPr>
                <w:color w:val="auto"/>
                <w:szCs w:val="20"/>
                <w:lang w:val="en-GB"/>
              </w:rPr>
              <w:t>esign for each module</w:t>
            </w:r>
          </w:p>
        </w:tc>
        <w:tc>
          <w:tcPr>
            <w:tcW w:w="1388" w:type="pct"/>
            <w:vAlign w:val="center"/>
          </w:tcPr>
          <w:p w:rsidR="00B825C5" w:rsidRPr="00B612E9" w:rsidRDefault="00715C4A" w:rsidP="007A03A6">
            <w:pPr>
              <w:contextualSpacing/>
              <w:jc w:val="center"/>
              <w:rPr>
                <w:color w:val="auto"/>
                <w:szCs w:val="20"/>
                <w:lang w:val="en-GB"/>
              </w:rPr>
            </w:pPr>
            <w:r>
              <w:rPr>
                <w:color w:val="auto"/>
                <w:szCs w:val="20"/>
                <w:lang w:val="en-GB"/>
              </w:rPr>
              <w:t>2</w:t>
            </w:r>
            <w:r w:rsidR="00B825C5" w:rsidRPr="00B612E9">
              <w:rPr>
                <w:color w:val="auto"/>
                <w:szCs w:val="20"/>
                <w:lang w:val="en-GB"/>
              </w:rPr>
              <w:t xml:space="preserve"> months</w:t>
            </w:r>
          </w:p>
        </w:tc>
      </w:tr>
      <w:tr w:rsidR="00B825C5" w:rsidRPr="00B612E9" w:rsidTr="00857BE4">
        <w:trPr>
          <w:trHeight w:val="843"/>
        </w:trPr>
        <w:tc>
          <w:tcPr>
            <w:tcW w:w="1297" w:type="pct"/>
            <w:vAlign w:val="center"/>
          </w:tcPr>
          <w:p w:rsidR="00B825C5" w:rsidRPr="00B612E9" w:rsidRDefault="00B825C5" w:rsidP="004D51A8">
            <w:pPr>
              <w:contextualSpacing/>
              <w:jc w:val="center"/>
              <w:rPr>
                <w:color w:val="auto"/>
                <w:szCs w:val="20"/>
                <w:lang w:val="en-GB"/>
              </w:rPr>
            </w:pPr>
            <w:r w:rsidRPr="00B612E9">
              <w:rPr>
                <w:color w:val="auto"/>
                <w:szCs w:val="20"/>
                <w:lang w:val="en-GB"/>
              </w:rPr>
              <w:t>Development and implementation phase</w:t>
            </w:r>
          </w:p>
        </w:tc>
        <w:tc>
          <w:tcPr>
            <w:tcW w:w="2315" w:type="pct"/>
            <w:vAlign w:val="center"/>
          </w:tcPr>
          <w:p w:rsidR="00B825C5" w:rsidRPr="00B612E9" w:rsidRDefault="00B825C5" w:rsidP="007A03A6">
            <w:pPr>
              <w:contextualSpacing/>
              <w:jc w:val="left"/>
              <w:rPr>
                <w:color w:val="auto"/>
                <w:szCs w:val="20"/>
                <w:lang w:val="en-GB"/>
              </w:rPr>
            </w:pPr>
            <w:r w:rsidRPr="00B612E9">
              <w:rPr>
                <w:color w:val="auto"/>
                <w:szCs w:val="20"/>
                <w:lang w:val="en-GB"/>
              </w:rPr>
              <w:t>The system</w:t>
            </w:r>
          </w:p>
        </w:tc>
        <w:tc>
          <w:tcPr>
            <w:tcW w:w="1388" w:type="pct"/>
            <w:vAlign w:val="center"/>
          </w:tcPr>
          <w:p w:rsidR="00B825C5" w:rsidRPr="00B612E9" w:rsidRDefault="00715C4A" w:rsidP="00B962F2">
            <w:pPr>
              <w:contextualSpacing/>
              <w:jc w:val="center"/>
              <w:rPr>
                <w:color w:val="auto"/>
                <w:szCs w:val="20"/>
                <w:lang w:val="en-GB"/>
              </w:rPr>
            </w:pPr>
            <w:r>
              <w:rPr>
                <w:color w:val="auto"/>
                <w:szCs w:val="20"/>
                <w:lang w:val="en-GB"/>
              </w:rPr>
              <w:t>7</w:t>
            </w:r>
            <w:r w:rsidR="00B825C5" w:rsidRPr="00B612E9">
              <w:rPr>
                <w:color w:val="auto"/>
                <w:szCs w:val="20"/>
                <w:lang w:val="en-GB"/>
              </w:rPr>
              <w:t xml:space="preserve"> months</w:t>
            </w:r>
          </w:p>
        </w:tc>
      </w:tr>
      <w:tr w:rsidR="00857BE4" w:rsidRPr="00B612E9" w:rsidTr="00857BE4">
        <w:trPr>
          <w:trHeight w:val="548"/>
        </w:trPr>
        <w:tc>
          <w:tcPr>
            <w:tcW w:w="1297" w:type="pct"/>
            <w:vMerge w:val="restart"/>
            <w:vAlign w:val="center"/>
          </w:tcPr>
          <w:p w:rsidR="00857BE4" w:rsidRPr="00B612E9" w:rsidRDefault="00857BE4" w:rsidP="000B1254">
            <w:pPr>
              <w:contextualSpacing/>
              <w:jc w:val="center"/>
              <w:rPr>
                <w:color w:val="auto"/>
                <w:szCs w:val="20"/>
                <w:lang w:val="en-GB"/>
              </w:rPr>
            </w:pPr>
            <w:r w:rsidRPr="00B612E9">
              <w:rPr>
                <w:color w:val="auto"/>
                <w:szCs w:val="20"/>
                <w:lang w:val="en-GB"/>
              </w:rPr>
              <w:t>Testing phase</w:t>
            </w:r>
          </w:p>
        </w:tc>
        <w:tc>
          <w:tcPr>
            <w:tcW w:w="2315" w:type="pct"/>
            <w:vAlign w:val="center"/>
          </w:tcPr>
          <w:p w:rsidR="00857BE4" w:rsidRPr="00B612E9" w:rsidRDefault="00857BE4" w:rsidP="000B1254">
            <w:pPr>
              <w:contextualSpacing/>
              <w:jc w:val="left"/>
              <w:rPr>
                <w:color w:val="auto"/>
                <w:szCs w:val="20"/>
                <w:lang w:val="en-GB"/>
              </w:rPr>
            </w:pPr>
            <w:r w:rsidRPr="00B612E9">
              <w:rPr>
                <w:color w:val="auto"/>
                <w:szCs w:val="20"/>
                <w:lang w:val="en-GB"/>
              </w:rPr>
              <w:t xml:space="preserve">Test </w:t>
            </w:r>
            <w:r>
              <w:rPr>
                <w:color w:val="auto"/>
                <w:szCs w:val="20"/>
                <w:lang w:val="en-GB"/>
              </w:rPr>
              <w:t>p</w:t>
            </w:r>
            <w:r w:rsidRPr="00B612E9">
              <w:rPr>
                <w:color w:val="auto"/>
                <w:szCs w:val="20"/>
                <w:lang w:val="en-GB"/>
              </w:rPr>
              <w:t>lan</w:t>
            </w:r>
          </w:p>
        </w:tc>
        <w:tc>
          <w:tcPr>
            <w:tcW w:w="1388" w:type="pct"/>
            <w:vAlign w:val="center"/>
          </w:tcPr>
          <w:p w:rsidR="00857BE4" w:rsidRPr="00B612E9" w:rsidRDefault="00857BE4" w:rsidP="00715C4A">
            <w:pPr>
              <w:contextualSpacing/>
              <w:jc w:val="center"/>
              <w:rPr>
                <w:color w:val="auto"/>
                <w:szCs w:val="20"/>
                <w:lang w:val="en-GB"/>
              </w:rPr>
            </w:pPr>
            <w:r>
              <w:rPr>
                <w:color w:val="auto"/>
                <w:szCs w:val="20"/>
                <w:lang w:val="en-GB"/>
              </w:rPr>
              <w:t>7 months</w:t>
            </w:r>
          </w:p>
        </w:tc>
      </w:tr>
      <w:tr w:rsidR="00857BE4" w:rsidRPr="00B612E9" w:rsidTr="00857BE4">
        <w:trPr>
          <w:trHeight w:val="615"/>
        </w:trPr>
        <w:tc>
          <w:tcPr>
            <w:tcW w:w="1297" w:type="pct"/>
            <w:vMerge/>
            <w:vAlign w:val="center"/>
          </w:tcPr>
          <w:p w:rsidR="00857BE4" w:rsidRPr="00B612E9" w:rsidRDefault="00857BE4" w:rsidP="000B1254">
            <w:pPr>
              <w:contextualSpacing/>
              <w:jc w:val="center"/>
              <w:rPr>
                <w:color w:val="auto"/>
                <w:szCs w:val="20"/>
                <w:lang w:val="en-GB"/>
              </w:rPr>
            </w:pPr>
          </w:p>
        </w:tc>
        <w:tc>
          <w:tcPr>
            <w:tcW w:w="2315" w:type="pct"/>
            <w:vAlign w:val="center"/>
          </w:tcPr>
          <w:p w:rsidR="00857BE4" w:rsidRDefault="00857BE4" w:rsidP="000B1254">
            <w:pPr>
              <w:contextualSpacing/>
              <w:jc w:val="left"/>
              <w:rPr>
                <w:color w:val="auto"/>
                <w:szCs w:val="20"/>
                <w:lang w:val="en-GB"/>
              </w:rPr>
            </w:pPr>
            <w:r w:rsidRPr="00B612E9">
              <w:rPr>
                <w:color w:val="auto"/>
                <w:szCs w:val="20"/>
                <w:lang w:val="en-GB"/>
              </w:rPr>
              <w:t xml:space="preserve">Test </w:t>
            </w:r>
            <w:r>
              <w:rPr>
                <w:color w:val="auto"/>
                <w:szCs w:val="20"/>
                <w:lang w:val="en-GB"/>
              </w:rPr>
              <w:t>r</w:t>
            </w:r>
            <w:r w:rsidRPr="00B612E9">
              <w:rPr>
                <w:color w:val="auto"/>
                <w:szCs w:val="20"/>
                <w:lang w:val="en-GB"/>
              </w:rPr>
              <w:t xml:space="preserve">esult </w:t>
            </w:r>
            <w:r>
              <w:rPr>
                <w:color w:val="auto"/>
                <w:szCs w:val="20"/>
                <w:lang w:val="en-GB"/>
              </w:rPr>
              <w:t>r</w:t>
            </w:r>
            <w:r w:rsidRPr="00B612E9">
              <w:rPr>
                <w:color w:val="auto"/>
                <w:szCs w:val="20"/>
                <w:lang w:val="en-GB"/>
              </w:rPr>
              <w:t>eport</w:t>
            </w:r>
            <w:r w:rsidRPr="005D65E4">
              <w:rPr>
                <w:color w:val="auto"/>
                <w:szCs w:val="20"/>
                <w:lang w:val="en-GB"/>
              </w:rPr>
              <w:t xml:space="preserve"> </w:t>
            </w:r>
          </w:p>
          <w:p w:rsidR="00857BE4" w:rsidRPr="00B612E9" w:rsidRDefault="00857BE4" w:rsidP="000B1254">
            <w:pPr>
              <w:contextualSpacing/>
              <w:jc w:val="left"/>
              <w:rPr>
                <w:color w:val="auto"/>
                <w:szCs w:val="20"/>
                <w:lang w:val="en-GB"/>
              </w:rPr>
            </w:pPr>
          </w:p>
        </w:tc>
        <w:tc>
          <w:tcPr>
            <w:tcW w:w="1388" w:type="pct"/>
            <w:vAlign w:val="center"/>
          </w:tcPr>
          <w:p w:rsidR="00857BE4" w:rsidRDefault="00857BE4" w:rsidP="00715C4A">
            <w:pPr>
              <w:contextualSpacing/>
              <w:jc w:val="center"/>
              <w:rPr>
                <w:color w:val="auto"/>
                <w:szCs w:val="20"/>
                <w:lang w:val="en-GB"/>
              </w:rPr>
            </w:pPr>
            <w:r>
              <w:rPr>
                <w:color w:val="auto"/>
                <w:szCs w:val="20"/>
                <w:lang w:val="en-GB"/>
              </w:rPr>
              <w:t>8 months</w:t>
            </w:r>
          </w:p>
          <w:p w:rsidR="00857BE4" w:rsidRPr="00B612E9" w:rsidRDefault="00857BE4" w:rsidP="00715C4A">
            <w:pPr>
              <w:contextualSpacing/>
              <w:jc w:val="center"/>
              <w:rPr>
                <w:color w:val="auto"/>
                <w:szCs w:val="20"/>
                <w:lang w:val="en-GB"/>
              </w:rPr>
            </w:pPr>
          </w:p>
        </w:tc>
      </w:tr>
      <w:tr w:rsidR="00857BE4" w:rsidRPr="00B612E9" w:rsidTr="00857BE4">
        <w:trPr>
          <w:trHeight w:val="564"/>
        </w:trPr>
        <w:tc>
          <w:tcPr>
            <w:tcW w:w="1297" w:type="pct"/>
            <w:vMerge/>
            <w:vAlign w:val="center"/>
          </w:tcPr>
          <w:p w:rsidR="00857BE4" w:rsidRPr="00B612E9" w:rsidRDefault="00857BE4" w:rsidP="000B1254">
            <w:pPr>
              <w:contextualSpacing/>
              <w:jc w:val="center"/>
              <w:rPr>
                <w:color w:val="auto"/>
                <w:szCs w:val="20"/>
              </w:rPr>
            </w:pPr>
          </w:p>
        </w:tc>
        <w:tc>
          <w:tcPr>
            <w:tcW w:w="2315" w:type="pct"/>
            <w:vAlign w:val="center"/>
          </w:tcPr>
          <w:p w:rsidR="00857BE4" w:rsidRDefault="00857BE4" w:rsidP="000B1254">
            <w:pPr>
              <w:contextualSpacing/>
              <w:jc w:val="left"/>
              <w:rPr>
                <w:color w:val="auto"/>
                <w:szCs w:val="20"/>
                <w:lang w:val="en-GB"/>
              </w:rPr>
            </w:pPr>
            <w:r w:rsidRPr="005D65E4">
              <w:rPr>
                <w:color w:val="auto"/>
                <w:szCs w:val="20"/>
                <w:lang w:val="en-GB"/>
              </w:rPr>
              <w:t>Source code</w:t>
            </w:r>
          </w:p>
          <w:p w:rsidR="00857BE4" w:rsidRPr="00B612E9" w:rsidRDefault="00857BE4" w:rsidP="000B1254">
            <w:pPr>
              <w:contextualSpacing/>
              <w:jc w:val="left"/>
              <w:rPr>
                <w:color w:val="auto"/>
                <w:szCs w:val="20"/>
              </w:rPr>
            </w:pPr>
          </w:p>
        </w:tc>
        <w:tc>
          <w:tcPr>
            <w:tcW w:w="1388" w:type="pct"/>
            <w:vAlign w:val="center"/>
          </w:tcPr>
          <w:p w:rsidR="00857BE4" w:rsidRDefault="00857BE4" w:rsidP="00857BE4">
            <w:pPr>
              <w:contextualSpacing/>
              <w:jc w:val="center"/>
              <w:rPr>
                <w:color w:val="auto"/>
                <w:szCs w:val="20"/>
                <w:lang w:val="en-GB"/>
              </w:rPr>
            </w:pPr>
            <w:r>
              <w:rPr>
                <w:color w:val="auto"/>
                <w:szCs w:val="20"/>
                <w:lang w:val="en-GB"/>
              </w:rPr>
              <w:t>10 months</w:t>
            </w:r>
          </w:p>
          <w:p w:rsidR="00857BE4" w:rsidRDefault="00857BE4" w:rsidP="00715C4A">
            <w:pPr>
              <w:contextualSpacing/>
              <w:jc w:val="center"/>
              <w:rPr>
                <w:color w:val="auto"/>
                <w:szCs w:val="20"/>
              </w:rPr>
            </w:pPr>
          </w:p>
        </w:tc>
      </w:tr>
      <w:tr w:rsidR="00857BE4" w:rsidRPr="00B612E9" w:rsidTr="00857BE4">
        <w:trPr>
          <w:trHeight w:val="585"/>
        </w:trPr>
        <w:tc>
          <w:tcPr>
            <w:tcW w:w="1297" w:type="pct"/>
            <w:vMerge/>
            <w:vAlign w:val="center"/>
          </w:tcPr>
          <w:p w:rsidR="00857BE4" w:rsidRPr="00B612E9" w:rsidRDefault="00857BE4" w:rsidP="000B1254">
            <w:pPr>
              <w:contextualSpacing/>
              <w:jc w:val="center"/>
              <w:rPr>
                <w:color w:val="auto"/>
                <w:szCs w:val="20"/>
              </w:rPr>
            </w:pPr>
          </w:p>
        </w:tc>
        <w:tc>
          <w:tcPr>
            <w:tcW w:w="2315" w:type="pct"/>
            <w:vAlign w:val="center"/>
          </w:tcPr>
          <w:p w:rsidR="00857BE4" w:rsidRPr="005D65E4" w:rsidRDefault="00857BE4" w:rsidP="000B1254">
            <w:pPr>
              <w:contextualSpacing/>
              <w:jc w:val="left"/>
              <w:rPr>
                <w:color w:val="auto"/>
                <w:szCs w:val="20"/>
              </w:rPr>
            </w:pPr>
            <w:r w:rsidRPr="005D65E4">
              <w:rPr>
                <w:color w:val="auto"/>
                <w:szCs w:val="20"/>
                <w:lang w:val="en-GB"/>
              </w:rPr>
              <w:t>System documentation</w:t>
            </w:r>
          </w:p>
        </w:tc>
        <w:tc>
          <w:tcPr>
            <w:tcW w:w="1388" w:type="pct"/>
            <w:vAlign w:val="center"/>
          </w:tcPr>
          <w:p w:rsidR="00857BE4" w:rsidRDefault="00857BE4" w:rsidP="00857BE4">
            <w:pPr>
              <w:contextualSpacing/>
              <w:jc w:val="center"/>
              <w:rPr>
                <w:color w:val="auto"/>
                <w:szCs w:val="20"/>
                <w:lang w:val="en-GB"/>
              </w:rPr>
            </w:pPr>
            <w:r>
              <w:rPr>
                <w:color w:val="auto"/>
                <w:szCs w:val="20"/>
                <w:lang w:val="en-GB"/>
              </w:rPr>
              <w:t>10 months</w:t>
            </w:r>
          </w:p>
          <w:p w:rsidR="00857BE4" w:rsidRDefault="00857BE4" w:rsidP="00715C4A">
            <w:pPr>
              <w:contextualSpacing/>
              <w:jc w:val="center"/>
              <w:rPr>
                <w:color w:val="auto"/>
                <w:szCs w:val="20"/>
              </w:rPr>
            </w:pPr>
          </w:p>
        </w:tc>
      </w:tr>
      <w:tr w:rsidR="00B825C5" w:rsidRPr="00B612E9" w:rsidTr="00857BE4">
        <w:trPr>
          <w:trHeight w:val="562"/>
        </w:trPr>
        <w:tc>
          <w:tcPr>
            <w:tcW w:w="1297" w:type="pct"/>
            <w:vMerge w:val="restart"/>
            <w:vAlign w:val="center"/>
          </w:tcPr>
          <w:p w:rsidR="00B825C5" w:rsidRPr="00B612E9" w:rsidRDefault="00B825C5" w:rsidP="004D51A8">
            <w:pPr>
              <w:contextualSpacing/>
              <w:jc w:val="center"/>
              <w:rPr>
                <w:color w:val="auto"/>
                <w:szCs w:val="20"/>
                <w:lang w:val="en-GB"/>
              </w:rPr>
            </w:pPr>
            <w:r w:rsidRPr="00B612E9">
              <w:rPr>
                <w:color w:val="auto"/>
                <w:szCs w:val="20"/>
                <w:lang w:val="en-GB"/>
              </w:rPr>
              <w:t>Training phase</w:t>
            </w:r>
          </w:p>
        </w:tc>
        <w:tc>
          <w:tcPr>
            <w:tcW w:w="2315" w:type="pct"/>
            <w:vAlign w:val="center"/>
          </w:tcPr>
          <w:p w:rsidR="00B825C5" w:rsidRPr="00B612E9" w:rsidRDefault="00B825C5" w:rsidP="004D51A8">
            <w:pPr>
              <w:contextualSpacing/>
              <w:jc w:val="left"/>
              <w:rPr>
                <w:color w:val="auto"/>
                <w:szCs w:val="20"/>
                <w:lang w:val="en-GB"/>
              </w:rPr>
            </w:pPr>
            <w:r w:rsidRPr="00B612E9">
              <w:rPr>
                <w:color w:val="auto"/>
                <w:szCs w:val="20"/>
                <w:lang w:val="en-GB"/>
              </w:rPr>
              <w:t xml:space="preserve">Training </w:t>
            </w:r>
            <w:r>
              <w:rPr>
                <w:color w:val="auto"/>
                <w:szCs w:val="20"/>
                <w:lang w:val="en-GB"/>
              </w:rPr>
              <w:t>m</w:t>
            </w:r>
            <w:r w:rsidRPr="00B612E9">
              <w:rPr>
                <w:color w:val="auto"/>
                <w:szCs w:val="20"/>
                <w:lang w:val="en-GB"/>
              </w:rPr>
              <w:t>aterial</w:t>
            </w:r>
            <w:r>
              <w:rPr>
                <w:color w:val="auto"/>
                <w:szCs w:val="20"/>
                <w:lang w:val="en-GB"/>
              </w:rPr>
              <w:t>s</w:t>
            </w:r>
          </w:p>
        </w:tc>
        <w:tc>
          <w:tcPr>
            <w:tcW w:w="1388" w:type="pct"/>
            <w:vAlign w:val="center"/>
          </w:tcPr>
          <w:p w:rsidR="00B825C5" w:rsidRPr="00B612E9" w:rsidRDefault="00EB1448" w:rsidP="004D51A8">
            <w:pPr>
              <w:contextualSpacing/>
              <w:jc w:val="center"/>
              <w:rPr>
                <w:color w:val="auto"/>
                <w:szCs w:val="20"/>
                <w:lang w:val="en-GB"/>
              </w:rPr>
            </w:pPr>
            <w:r>
              <w:rPr>
                <w:color w:val="auto"/>
                <w:szCs w:val="20"/>
                <w:lang w:val="en-GB"/>
              </w:rPr>
              <w:t>8</w:t>
            </w:r>
            <w:r w:rsidR="00B825C5">
              <w:rPr>
                <w:color w:val="auto"/>
                <w:szCs w:val="20"/>
                <w:lang w:val="en-GB"/>
              </w:rPr>
              <w:t xml:space="preserve"> months</w:t>
            </w:r>
          </w:p>
        </w:tc>
      </w:tr>
      <w:tr w:rsidR="00B825C5" w:rsidRPr="00B612E9" w:rsidTr="00857BE4">
        <w:trPr>
          <w:trHeight w:val="562"/>
        </w:trPr>
        <w:tc>
          <w:tcPr>
            <w:tcW w:w="1297" w:type="pct"/>
            <w:vMerge/>
            <w:vAlign w:val="center"/>
          </w:tcPr>
          <w:p w:rsidR="00B825C5" w:rsidRPr="00B612E9" w:rsidRDefault="00B825C5" w:rsidP="004D51A8">
            <w:pPr>
              <w:contextualSpacing/>
              <w:jc w:val="center"/>
              <w:rPr>
                <w:color w:val="auto"/>
                <w:szCs w:val="20"/>
                <w:lang w:val="en-GB"/>
              </w:rPr>
            </w:pPr>
          </w:p>
        </w:tc>
        <w:tc>
          <w:tcPr>
            <w:tcW w:w="2315" w:type="pct"/>
            <w:vAlign w:val="center"/>
          </w:tcPr>
          <w:p w:rsidR="00B825C5" w:rsidRPr="00B612E9" w:rsidRDefault="00B825C5" w:rsidP="004D51A8">
            <w:pPr>
              <w:contextualSpacing/>
              <w:jc w:val="left"/>
              <w:rPr>
                <w:color w:val="auto"/>
                <w:szCs w:val="20"/>
                <w:lang w:val="en-GB"/>
              </w:rPr>
            </w:pPr>
            <w:r w:rsidRPr="00B612E9">
              <w:rPr>
                <w:color w:val="auto"/>
                <w:szCs w:val="20"/>
                <w:lang w:val="en-GB"/>
              </w:rPr>
              <w:t xml:space="preserve">Training </w:t>
            </w:r>
            <w:r>
              <w:rPr>
                <w:color w:val="auto"/>
                <w:szCs w:val="20"/>
                <w:lang w:val="en-GB"/>
              </w:rPr>
              <w:t>e</w:t>
            </w:r>
            <w:r w:rsidRPr="00B612E9">
              <w:rPr>
                <w:color w:val="auto"/>
                <w:szCs w:val="20"/>
                <w:lang w:val="en-GB"/>
              </w:rPr>
              <w:t xml:space="preserve">valuation </w:t>
            </w:r>
            <w:r>
              <w:rPr>
                <w:color w:val="auto"/>
                <w:szCs w:val="20"/>
                <w:lang w:val="en-GB"/>
              </w:rPr>
              <w:t>r</w:t>
            </w:r>
            <w:r w:rsidRPr="00B612E9">
              <w:rPr>
                <w:color w:val="auto"/>
                <w:szCs w:val="20"/>
                <w:lang w:val="en-GB"/>
              </w:rPr>
              <w:t>eport</w:t>
            </w:r>
          </w:p>
        </w:tc>
        <w:tc>
          <w:tcPr>
            <w:tcW w:w="1388" w:type="pct"/>
            <w:vAlign w:val="center"/>
          </w:tcPr>
          <w:p w:rsidR="00B825C5" w:rsidRPr="00B612E9" w:rsidRDefault="00EB1448" w:rsidP="00715C4A">
            <w:pPr>
              <w:contextualSpacing/>
              <w:jc w:val="center"/>
              <w:rPr>
                <w:color w:val="auto"/>
                <w:szCs w:val="20"/>
                <w:lang w:val="en-GB"/>
              </w:rPr>
            </w:pPr>
            <w:r>
              <w:rPr>
                <w:color w:val="auto"/>
                <w:szCs w:val="20"/>
                <w:lang w:val="en-GB"/>
              </w:rPr>
              <w:t>13</w:t>
            </w:r>
            <w:r w:rsidR="00B825C5">
              <w:rPr>
                <w:color w:val="auto"/>
                <w:szCs w:val="20"/>
                <w:lang w:val="en-GB"/>
              </w:rPr>
              <w:t xml:space="preserve"> months</w:t>
            </w:r>
          </w:p>
        </w:tc>
      </w:tr>
      <w:tr w:rsidR="00B825C5" w:rsidRPr="00B612E9" w:rsidTr="00857BE4">
        <w:trPr>
          <w:trHeight w:val="574"/>
        </w:trPr>
        <w:tc>
          <w:tcPr>
            <w:tcW w:w="1297" w:type="pct"/>
            <w:vMerge/>
            <w:vAlign w:val="center"/>
          </w:tcPr>
          <w:p w:rsidR="00B825C5" w:rsidRPr="00B612E9" w:rsidRDefault="00B825C5" w:rsidP="004D51A8">
            <w:pPr>
              <w:contextualSpacing/>
              <w:jc w:val="center"/>
              <w:rPr>
                <w:color w:val="auto"/>
                <w:szCs w:val="20"/>
                <w:lang w:val="en-GB"/>
              </w:rPr>
            </w:pPr>
          </w:p>
        </w:tc>
        <w:tc>
          <w:tcPr>
            <w:tcW w:w="2315" w:type="pct"/>
            <w:vAlign w:val="center"/>
          </w:tcPr>
          <w:p w:rsidR="00B825C5" w:rsidRPr="00B612E9" w:rsidRDefault="00B825C5" w:rsidP="004D51A8">
            <w:pPr>
              <w:contextualSpacing/>
              <w:jc w:val="left"/>
              <w:rPr>
                <w:color w:val="auto"/>
                <w:szCs w:val="20"/>
                <w:lang w:val="en-GB"/>
              </w:rPr>
            </w:pPr>
            <w:r w:rsidRPr="00B612E9">
              <w:rPr>
                <w:color w:val="auto"/>
                <w:szCs w:val="20"/>
                <w:lang w:val="en-GB"/>
              </w:rPr>
              <w:t>User and operation manuals</w:t>
            </w:r>
          </w:p>
        </w:tc>
        <w:tc>
          <w:tcPr>
            <w:tcW w:w="1388" w:type="pct"/>
            <w:vAlign w:val="center"/>
          </w:tcPr>
          <w:p w:rsidR="00B825C5" w:rsidRPr="00B612E9" w:rsidRDefault="00B825C5" w:rsidP="004D51A8">
            <w:pPr>
              <w:contextualSpacing/>
              <w:jc w:val="center"/>
              <w:rPr>
                <w:color w:val="auto"/>
                <w:szCs w:val="20"/>
                <w:lang w:val="en-GB"/>
              </w:rPr>
            </w:pPr>
            <w:r>
              <w:rPr>
                <w:color w:val="auto"/>
                <w:szCs w:val="20"/>
                <w:lang w:val="en-GB"/>
              </w:rPr>
              <w:t>13 months</w:t>
            </w:r>
          </w:p>
        </w:tc>
      </w:tr>
      <w:tr w:rsidR="00B825C5" w:rsidRPr="00B612E9" w:rsidTr="00857BE4">
        <w:trPr>
          <w:trHeight w:val="548"/>
        </w:trPr>
        <w:tc>
          <w:tcPr>
            <w:tcW w:w="1297" w:type="pct"/>
            <w:vAlign w:val="center"/>
          </w:tcPr>
          <w:p w:rsidR="00B825C5" w:rsidRPr="005D65E4" w:rsidRDefault="00B825C5" w:rsidP="004D51A8">
            <w:pPr>
              <w:contextualSpacing/>
              <w:jc w:val="center"/>
              <w:rPr>
                <w:color w:val="auto"/>
                <w:szCs w:val="20"/>
                <w:lang w:val="en-GB"/>
              </w:rPr>
            </w:pPr>
            <w:r w:rsidRPr="005D65E4">
              <w:rPr>
                <w:color w:val="auto"/>
                <w:szCs w:val="20"/>
                <w:lang w:val="en-GB"/>
              </w:rPr>
              <w:t>Go-live and support phase</w:t>
            </w:r>
          </w:p>
        </w:tc>
        <w:tc>
          <w:tcPr>
            <w:tcW w:w="2315" w:type="pct"/>
            <w:vAlign w:val="center"/>
          </w:tcPr>
          <w:p w:rsidR="00B825C5" w:rsidRPr="005D65E4" w:rsidRDefault="00B825C5" w:rsidP="007A03A6">
            <w:pPr>
              <w:contextualSpacing/>
              <w:jc w:val="left"/>
              <w:rPr>
                <w:color w:val="auto"/>
                <w:szCs w:val="20"/>
                <w:lang w:val="en-GB"/>
              </w:rPr>
            </w:pPr>
            <w:r w:rsidRPr="005D65E4">
              <w:rPr>
                <w:color w:val="auto"/>
                <w:szCs w:val="20"/>
                <w:lang w:val="en-GB"/>
              </w:rPr>
              <w:t xml:space="preserve">Go-live of the system </w:t>
            </w:r>
          </w:p>
        </w:tc>
        <w:tc>
          <w:tcPr>
            <w:tcW w:w="1388" w:type="pct"/>
            <w:vAlign w:val="center"/>
          </w:tcPr>
          <w:p w:rsidR="00B825C5" w:rsidRPr="005D65E4" w:rsidRDefault="00EB1448" w:rsidP="007A03A6">
            <w:pPr>
              <w:contextualSpacing/>
              <w:jc w:val="center"/>
              <w:rPr>
                <w:color w:val="auto"/>
                <w:szCs w:val="20"/>
                <w:lang w:val="en-GB"/>
              </w:rPr>
            </w:pPr>
            <w:r>
              <w:rPr>
                <w:color w:val="auto"/>
                <w:szCs w:val="20"/>
                <w:lang w:val="en-GB"/>
              </w:rPr>
              <w:t>13 months</w:t>
            </w:r>
          </w:p>
        </w:tc>
      </w:tr>
      <w:tr w:rsidR="00857BE4" w:rsidRPr="00B612E9" w:rsidTr="00612A0D">
        <w:trPr>
          <w:trHeight w:val="896"/>
        </w:trPr>
        <w:tc>
          <w:tcPr>
            <w:tcW w:w="1297" w:type="pct"/>
            <w:vAlign w:val="center"/>
          </w:tcPr>
          <w:p w:rsidR="00857BE4" w:rsidRPr="005D65E4" w:rsidRDefault="00857BE4" w:rsidP="00EB1448">
            <w:pPr>
              <w:contextualSpacing/>
              <w:jc w:val="center"/>
              <w:rPr>
                <w:color w:val="auto"/>
                <w:szCs w:val="20"/>
                <w:lang w:val="en-GB"/>
              </w:rPr>
            </w:pPr>
            <w:r w:rsidRPr="005D65E4">
              <w:rPr>
                <w:color w:val="auto"/>
                <w:szCs w:val="20"/>
                <w:lang w:val="en-GB"/>
              </w:rPr>
              <w:t>Guarantee and maintenance phase</w:t>
            </w:r>
          </w:p>
        </w:tc>
        <w:tc>
          <w:tcPr>
            <w:tcW w:w="2315" w:type="pct"/>
            <w:vAlign w:val="center"/>
          </w:tcPr>
          <w:p w:rsidR="00857BE4" w:rsidRPr="005D65E4" w:rsidRDefault="00857BE4" w:rsidP="00EB1448">
            <w:pPr>
              <w:contextualSpacing/>
              <w:jc w:val="left"/>
              <w:rPr>
                <w:color w:val="auto"/>
                <w:szCs w:val="20"/>
                <w:lang w:val="en-GB"/>
              </w:rPr>
            </w:pPr>
            <w:r w:rsidRPr="005D65E4">
              <w:rPr>
                <w:color w:val="auto"/>
                <w:szCs w:val="20"/>
                <w:lang w:val="en-GB"/>
              </w:rPr>
              <w:t>Final report</w:t>
            </w:r>
            <w:r>
              <w:rPr>
                <w:color w:val="auto"/>
                <w:szCs w:val="20"/>
                <w:lang w:val="en-GB"/>
              </w:rPr>
              <w:t xml:space="preserve"> and deliverables</w:t>
            </w:r>
          </w:p>
        </w:tc>
        <w:tc>
          <w:tcPr>
            <w:tcW w:w="1388" w:type="pct"/>
          </w:tcPr>
          <w:p w:rsidR="00857BE4" w:rsidRPr="005D65E4" w:rsidRDefault="00857BE4" w:rsidP="00EB1448">
            <w:pPr>
              <w:contextualSpacing/>
              <w:jc w:val="center"/>
              <w:rPr>
                <w:color w:val="auto"/>
                <w:szCs w:val="20"/>
                <w:lang w:val="en-GB"/>
              </w:rPr>
            </w:pPr>
          </w:p>
          <w:p w:rsidR="00857BE4" w:rsidRPr="005D65E4" w:rsidRDefault="00857BE4" w:rsidP="00EB1448">
            <w:pPr>
              <w:contextualSpacing/>
              <w:jc w:val="center"/>
              <w:rPr>
                <w:color w:val="auto"/>
                <w:szCs w:val="20"/>
                <w:lang w:val="en-GB"/>
              </w:rPr>
            </w:pPr>
            <w:r w:rsidRPr="0063671F">
              <w:rPr>
                <w:color w:val="auto"/>
                <w:szCs w:val="20"/>
                <w:lang w:val="en-GB"/>
              </w:rPr>
              <w:t>21 months</w:t>
            </w:r>
          </w:p>
          <w:p w:rsidR="00857BE4" w:rsidRPr="005D65E4" w:rsidRDefault="00857BE4" w:rsidP="00EB1448">
            <w:pPr>
              <w:contextualSpacing/>
              <w:jc w:val="center"/>
              <w:rPr>
                <w:color w:val="auto"/>
                <w:szCs w:val="20"/>
                <w:lang w:val="en-GB"/>
              </w:rPr>
            </w:pPr>
          </w:p>
        </w:tc>
      </w:tr>
    </w:tbl>
    <w:p w:rsidR="00CC46C4" w:rsidRPr="00B612E9" w:rsidRDefault="00CC46C4" w:rsidP="00CC46C4">
      <w:pPr>
        <w:pStyle w:val="1"/>
      </w:pPr>
      <w:bookmarkStart w:id="124" w:name="_Toc474244103"/>
      <w:r w:rsidRPr="00B612E9">
        <w:t>PROJECT ORGANISATION</w:t>
      </w:r>
      <w:bookmarkEnd w:id="124"/>
    </w:p>
    <w:p w:rsidR="00CC46C4" w:rsidRPr="00B612E9" w:rsidRDefault="00CC46C4" w:rsidP="00CC46C4">
      <w:pPr>
        <w:pStyle w:val="20"/>
      </w:pPr>
      <w:bookmarkStart w:id="125" w:name="_Toc474244104"/>
      <w:r w:rsidRPr="00B612E9">
        <w:t xml:space="preserve">Responsible </w:t>
      </w:r>
      <w:r w:rsidR="006D774C">
        <w:t>b</w:t>
      </w:r>
      <w:r w:rsidRPr="00B612E9">
        <w:t>ody</w:t>
      </w:r>
      <w:bookmarkEnd w:id="125"/>
    </w:p>
    <w:p w:rsidR="00CC46C4" w:rsidRPr="00B612E9" w:rsidRDefault="00EE79E3" w:rsidP="000510C2">
      <w:r w:rsidRPr="00B612E9">
        <w:t xml:space="preserve">The </w:t>
      </w:r>
      <w:r w:rsidR="00EA554A">
        <w:t>PPA</w:t>
      </w:r>
      <w:r w:rsidRPr="00B612E9">
        <w:t xml:space="preserve"> will be the responsible body for implementing the eProcurement system.</w:t>
      </w:r>
    </w:p>
    <w:p w:rsidR="00CC46C4" w:rsidRPr="00B612E9" w:rsidRDefault="00CE349A" w:rsidP="00CC46C4">
      <w:pPr>
        <w:pStyle w:val="20"/>
      </w:pPr>
      <w:bookmarkStart w:id="126" w:name="_Toc474244105"/>
      <w:r w:rsidRPr="00B612E9">
        <w:t xml:space="preserve">Beneficiary: </w:t>
      </w:r>
      <w:r w:rsidR="006D774C">
        <w:t>m</w:t>
      </w:r>
      <w:r w:rsidR="00CC46C4" w:rsidRPr="00B612E9">
        <w:t xml:space="preserve">anagement </w:t>
      </w:r>
      <w:r w:rsidR="006D774C">
        <w:t>s</w:t>
      </w:r>
      <w:r w:rsidR="00CC46C4" w:rsidRPr="00B612E9">
        <w:t>tructure</w:t>
      </w:r>
      <w:bookmarkEnd w:id="126"/>
    </w:p>
    <w:p w:rsidR="00CE349A" w:rsidRPr="00B612E9" w:rsidRDefault="00CE349A" w:rsidP="000510C2">
      <w:r w:rsidRPr="00B612E9">
        <w:t>For the follow</w:t>
      </w:r>
      <w:r w:rsidR="006D774C">
        <w:t>-</w:t>
      </w:r>
      <w:r w:rsidRPr="00B612E9">
        <w:t>up of the correct implementation of the project during its different phases, the following roles will be appointed:</w:t>
      </w:r>
    </w:p>
    <w:p w:rsidR="00CE349A" w:rsidRPr="00B612E9" w:rsidRDefault="00CE349A" w:rsidP="000510C2">
      <w:pPr>
        <w:pStyle w:val="Bullets1"/>
      </w:pPr>
      <w:r w:rsidRPr="00B612E9">
        <w:rPr>
          <w:b/>
        </w:rPr>
        <w:t xml:space="preserve">Project </w:t>
      </w:r>
      <w:r w:rsidR="00B30454">
        <w:rPr>
          <w:b/>
        </w:rPr>
        <w:t>D</w:t>
      </w:r>
      <w:r w:rsidRPr="00B612E9">
        <w:rPr>
          <w:b/>
        </w:rPr>
        <w:t>irector:</w:t>
      </w:r>
      <w:r w:rsidR="009A7011" w:rsidRPr="009A7011">
        <w:t>Timely</w:t>
      </w:r>
      <w:r w:rsidRPr="009A7011">
        <w:t xml:space="preserve"> dedication</w:t>
      </w:r>
      <w:r w:rsidRPr="00B612E9">
        <w:t xml:space="preserve">. The </w:t>
      </w:r>
      <w:r w:rsidR="00B96F74">
        <w:t>P</w:t>
      </w:r>
      <w:r w:rsidRPr="00B612E9">
        <w:t xml:space="preserve">roject </w:t>
      </w:r>
      <w:r w:rsidR="00B96F74">
        <w:t>D</w:t>
      </w:r>
      <w:r w:rsidRPr="00B612E9">
        <w:t>irector supervises and coordinates the overall progress and implementation of the project components, defines priorities, provides guidance</w:t>
      </w:r>
      <w:r w:rsidR="006D774C">
        <w:t>,</w:t>
      </w:r>
      <w:r w:rsidRPr="00B612E9">
        <w:t xml:space="preserve"> and evaluates and approves the results. He/she will be the representative of the</w:t>
      </w:r>
      <w:r w:rsidR="00424CEB">
        <w:t xml:space="preserve"> contracting authority</w:t>
      </w:r>
      <w:r w:rsidRPr="00B612E9">
        <w:t xml:space="preserve"> in the Project Steering Committee. </w:t>
      </w:r>
    </w:p>
    <w:p w:rsidR="00CE349A" w:rsidRPr="00B612E9" w:rsidRDefault="00CE349A" w:rsidP="000510C2">
      <w:pPr>
        <w:pStyle w:val="Bullets1"/>
      </w:pPr>
      <w:r w:rsidRPr="00B612E9">
        <w:rPr>
          <w:b/>
        </w:rPr>
        <w:t xml:space="preserve">Project </w:t>
      </w:r>
      <w:r w:rsidR="00B96F74">
        <w:rPr>
          <w:b/>
        </w:rPr>
        <w:t>M</w:t>
      </w:r>
      <w:r w:rsidRPr="00B612E9">
        <w:rPr>
          <w:b/>
        </w:rPr>
        <w:t>anager:</w:t>
      </w:r>
      <w:r w:rsidR="006D774C">
        <w:t>P</w:t>
      </w:r>
      <w:r w:rsidRPr="00B612E9">
        <w:t xml:space="preserve">artial dedication. The </w:t>
      </w:r>
      <w:r w:rsidR="00B96F74">
        <w:t>P</w:t>
      </w:r>
      <w:r w:rsidRPr="00B612E9">
        <w:t xml:space="preserve">roject </w:t>
      </w:r>
      <w:r w:rsidR="00B96F74">
        <w:t>M</w:t>
      </w:r>
      <w:r w:rsidRPr="00B612E9">
        <w:t xml:space="preserve">anager will be responsible for the whole coordination of the project, and is the authorised official to submit all the official documents of the project to the </w:t>
      </w:r>
      <w:r w:rsidR="00B96F74">
        <w:t>P</w:t>
      </w:r>
      <w:r w:rsidRPr="00B612E9">
        <w:t xml:space="preserve">roject </w:t>
      </w:r>
      <w:r w:rsidR="00B96F74">
        <w:t>D</w:t>
      </w:r>
      <w:r w:rsidRPr="00B612E9">
        <w:t xml:space="preserve">irector and the Project Steering Committee for approval. The </w:t>
      </w:r>
      <w:r w:rsidR="00B96F74">
        <w:t>P</w:t>
      </w:r>
      <w:r w:rsidRPr="00B612E9">
        <w:t xml:space="preserve">roject </w:t>
      </w:r>
      <w:r w:rsidR="00B96F74">
        <w:t>M</w:t>
      </w:r>
      <w:r w:rsidRPr="00B612E9">
        <w:t>anager will participate in the validation of the system deliverables and the acceptance of the system.</w:t>
      </w:r>
    </w:p>
    <w:p w:rsidR="000510C2" w:rsidRPr="00B612E9" w:rsidRDefault="000510C2" w:rsidP="000510C2">
      <w:pPr>
        <w:pStyle w:val="Bullets1"/>
      </w:pPr>
      <w:r w:rsidRPr="00B612E9">
        <w:rPr>
          <w:b/>
        </w:rPr>
        <w:lastRenderedPageBreak/>
        <w:t xml:space="preserve">Public </w:t>
      </w:r>
      <w:r w:rsidR="00B96F74">
        <w:rPr>
          <w:b/>
        </w:rPr>
        <w:t>P</w:t>
      </w:r>
      <w:r w:rsidRPr="00B612E9">
        <w:rPr>
          <w:b/>
        </w:rPr>
        <w:t xml:space="preserve">rocurement </w:t>
      </w:r>
      <w:r w:rsidR="00B96F74">
        <w:rPr>
          <w:b/>
        </w:rPr>
        <w:t>E</w:t>
      </w:r>
      <w:r w:rsidRPr="00B612E9">
        <w:rPr>
          <w:b/>
        </w:rPr>
        <w:t>xperts</w:t>
      </w:r>
      <w:r w:rsidR="000B2C9B" w:rsidRPr="00B612E9">
        <w:t xml:space="preserve">: </w:t>
      </w:r>
      <w:r w:rsidR="006D774C">
        <w:t>P</w:t>
      </w:r>
      <w:r w:rsidR="000B2C9B" w:rsidRPr="00B612E9">
        <w:t xml:space="preserve">artial dedication. Public </w:t>
      </w:r>
      <w:r w:rsidR="00B96F74">
        <w:t>P</w:t>
      </w:r>
      <w:r w:rsidR="000B2C9B" w:rsidRPr="00B612E9">
        <w:t xml:space="preserve">rocurement </w:t>
      </w:r>
      <w:r w:rsidR="00B96F74">
        <w:t>E</w:t>
      </w:r>
      <w:r w:rsidR="000B2C9B" w:rsidRPr="00B612E9">
        <w:t>xperts,</w:t>
      </w:r>
      <w:r w:rsidRPr="00B612E9">
        <w:t xml:space="preserve"> including legal and public procurement process experts from the PPA</w:t>
      </w:r>
      <w:r w:rsidR="006D774C">
        <w:t>,</w:t>
      </w:r>
      <w:r w:rsidRPr="00B612E9">
        <w:t xml:space="preserve"> will</w:t>
      </w:r>
      <w:r w:rsidR="00B96F74">
        <w:t xml:space="preserve"> actively</w:t>
      </w:r>
      <w:r w:rsidRPr="00B612E9">
        <w:t xml:space="preserve"> pa</w:t>
      </w:r>
      <w:r w:rsidR="00261789" w:rsidRPr="00B612E9">
        <w:t xml:space="preserve">rticipate in the </w:t>
      </w:r>
      <w:r w:rsidR="006D774C">
        <w:t>d</w:t>
      </w:r>
      <w:r w:rsidRPr="00B612E9">
        <w:t xml:space="preserve">efinition phase, in order to </w:t>
      </w:r>
      <w:r w:rsidR="006D774C">
        <w:t>determine</w:t>
      </w:r>
      <w:r w:rsidR="00921E3D" w:rsidRPr="00B612E9">
        <w:t>the system requirements</w:t>
      </w:r>
      <w:r w:rsidR="00B96F74">
        <w:t>,</w:t>
      </w:r>
      <w:r w:rsidR="006D774C" w:rsidRPr="00B612E9">
        <w:t>together with the Contractor</w:t>
      </w:r>
      <w:r w:rsidRPr="00B612E9">
        <w:t>.</w:t>
      </w:r>
    </w:p>
    <w:p w:rsidR="000510C2" w:rsidRPr="00B612E9" w:rsidRDefault="00CE349A" w:rsidP="000510C2">
      <w:pPr>
        <w:pStyle w:val="Bullets1"/>
      </w:pPr>
      <w:r w:rsidRPr="00B612E9">
        <w:rPr>
          <w:b/>
        </w:rPr>
        <w:t>Representatives of key areas</w:t>
      </w:r>
      <w:r w:rsidRPr="00B612E9">
        <w:t xml:space="preserve">: </w:t>
      </w:r>
      <w:r w:rsidR="006D774C">
        <w:t>P</w:t>
      </w:r>
      <w:r w:rsidRPr="00B612E9">
        <w:t>artial dedication. Different officers may be appointed as representatives of key area</w:t>
      </w:r>
      <w:r w:rsidR="00921E3D" w:rsidRPr="00B612E9">
        <w:t>s, in order to advi</w:t>
      </w:r>
      <w:r w:rsidR="006D774C">
        <w:t>s</w:t>
      </w:r>
      <w:r w:rsidR="00921E3D" w:rsidRPr="00B612E9">
        <w:t>e</w:t>
      </w:r>
      <w:r w:rsidR="006D774C" w:rsidRPr="00B612E9">
        <w:t>the implementation team</w:t>
      </w:r>
      <w:r w:rsidR="00921E3D" w:rsidRPr="00B612E9">
        <w:t xml:space="preserve"> in their area</w:t>
      </w:r>
      <w:r w:rsidR="006D774C">
        <w:t xml:space="preserve">s of </w:t>
      </w:r>
      <w:r w:rsidR="006D774C" w:rsidRPr="00B612E9">
        <w:t>expertise</w:t>
      </w:r>
      <w:r w:rsidRPr="00B612E9">
        <w:t>. The representative</w:t>
      </w:r>
      <w:r w:rsidR="00B96F74">
        <w:t>s</w:t>
      </w:r>
      <w:r w:rsidRPr="00B612E9">
        <w:t xml:space="preserve"> of key areas will participate in the validation of the system deliverables and the acceptance of the system. </w:t>
      </w:r>
    </w:p>
    <w:p w:rsidR="00CC46C4" w:rsidRPr="00B612E9" w:rsidRDefault="00DB35D7" w:rsidP="00CC46C4">
      <w:pPr>
        <w:pStyle w:val="20"/>
      </w:pPr>
      <w:bookmarkStart w:id="127" w:name="_Toc474244106"/>
      <w:r w:rsidRPr="00B612E9">
        <w:t>Contractor</w:t>
      </w:r>
      <w:r w:rsidR="00CC46C4" w:rsidRPr="00B612E9">
        <w:t xml:space="preserve">: </w:t>
      </w:r>
      <w:r w:rsidR="006D774C">
        <w:t>m</w:t>
      </w:r>
      <w:r w:rsidR="00CC46C4" w:rsidRPr="00B612E9">
        <w:t xml:space="preserve">anagement </w:t>
      </w:r>
      <w:r w:rsidR="006D774C">
        <w:t>s</w:t>
      </w:r>
      <w:r w:rsidR="00CC46C4" w:rsidRPr="00B612E9">
        <w:t>tructure</w:t>
      </w:r>
      <w:bookmarkEnd w:id="127"/>
    </w:p>
    <w:p w:rsidR="000510C2" w:rsidRPr="00B612E9" w:rsidRDefault="000510C2" w:rsidP="000510C2">
      <w:r w:rsidRPr="00B612E9">
        <w:t xml:space="preserve">The team structure from the </w:t>
      </w:r>
      <w:r w:rsidR="00DB35D7" w:rsidRPr="00B612E9">
        <w:t>Contractor</w:t>
      </w:r>
      <w:r w:rsidRPr="00B612E9">
        <w:t>’s side is indicative, and tenderers are invited to propose their own team structure</w:t>
      </w:r>
      <w:r w:rsidR="00CD0BF3" w:rsidRPr="00B612E9">
        <w:t xml:space="preserve">in their </w:t>
      </w:r>
      <w:r w:rsidR="00975247">
        <w:t>t</w:t>
      </w:r>
      <w:r w:rsidR="00CD0BF3" w:rsidRPr="00B612E9">
        <w:t>enders</w:t>
      </w:r>
      <w:r w:rsidRPr="00B612E9">
        <w:t>, justifying the advantages of the model proposed</w:t>
      </w:r>
      <w:r w:rsidR="001E35F5">
        <w:t>,</w:t>
      </w:r>
      <w:r w:rsidRPr="00B612E9">
        <w:t xml:space="preserve"> and clearly stating the responsibilities and duties of each role appointed. The CVs of the proposed team must be included in </w:t>
      </w:r>
      <w:r w:rsidR="00CD0BF3">
        <w:t xml:space="preserve">the </w:t>
      </w:r>
      <w:r w:rsidR="00975247">
        <w:t>t</w:t>
      </w:r>
      <w:r w:rsidRPr="00B612E9">
        <w:t>ender</w:t>
      </w:r>
      <w:r w:rsidR="00CD0BF3">
        <w:t>s</w:t>
      </w:r>
      <w:r w:rsidRPr="00B612E9">
        <w:t xml:space="preserve">. </w:t>
      </w:r>
    </w:p>
    <w:p w:rsidR="000510C2" w:rsidRPr="00B612E9" w:rsidRDefault="000510C2" w:rsidP="000510C2">
      <w:r w:rsidRPr="00B612E9">
        <w:t xml:space="preserve">However, the following profiles must be defined in the management structure of the </w:t>
      </w:r>
      <w:r w:rsidR="00DB35D7" w:rsidRPr="00B612E9">
        <w:t>Contractor</w:t>
      </w:r>
      <w:r w:rsidR="00CD0BF3">
        <w:t xml:space="preserve"> (at minimum)</w:t>
      </w:r>
      <w:r w:rsidRPr="00B612E9">
        <w:t>:</w:t>
      </w:r>
    </w:p>
    <w:p w:rsidR="000D2C63" w:rsidRDefault="000D2C63" w:rsidP="000D2C63">
      <w:pPr>
        <w:pStyle w:val="Bullets1"/>
      </w:pPr>
      <w:r w:rsidRPr="00B612E9">
        <w:rPr>
          <w:b/>
        </w:rPr>
        <w:t>System Delivery Manager (SDM):</w:t>
      </w:r>
      <w:r w:rsidR="009A7011">
        <w:t>Timely</w:t>
      </w:r>
      <w:r w:rsidRPr="00B612E9">
        <w:t xml:space="preserve"> dedication. The SDM </w:t>
      </w:r>
      <w:r>
        <w:t>will</w:t>
      </w:r>
      <w:r w:rsidRPr="00B612E9">
        <w:t xml:space="preserve"> be the counterpart </w:t>
      </w:r>
      <w:r w:rsidR="001E35F5">
        <w:t>to</w:t>
      </w:r>
      <w:r w:rsidRPr="00B612E9">
        <w:t xml:space="preserve"> the </w:t>
      </w:r>
      <w:r w:rsidR="001E35F5">
        <w:t>P</w:t>
      </w:r>
      <w:r w:rsidRPr="00B612E9">
        <w:t xml:space="preserve">roject </w:t>
      </w:r>
      <w:r w:rsidR="001E35F5">
        <w:t>D</w:t>
      </w:r>
      <w:r w:rsidRPr="00B612E9">
        <w:t xml:space="preserve">irector </w:t>
      </w:r>
      <w:r>
        <w:t>on</w:t>
      </w:r>
      <w:r w:rsidRPr="00B612E9">
        <w:t xml:space="preserve"> the Contractor’s side, and is the</w:t>
      </w:r>
      <w:r w:rsidR="001E35F5">
        <w:t xml:space="preserve"> Contractor’s</w:t>
      </w:r>
      <w:r w:rsidR="00916D5C">
        <w:t>main</w:t>
      </w:r>
      <w:r w:rsidRPr="00B612E9">
        <w:t xml:space="preserve"> responsible for the delivery and implementation of the system. He/she will be the representative of the Contractor in the Project Steering Committee. </w:t>
      </w:r>
      <w:r>
        <w:t>His or her qualifications shall be</w:t>
      </w:r>
      <w:r w:rsidR="001E35F5">
        <w:t xml:space="preserve"> as follows</w:t>
      </w:r>
      <w:r>
        <w:t>:</w:t>
      </w:r>
    </w:p>
    <w:p w:rsidR="000D2C63" w:rsidRDefault="005D65E4" w:rsidP="005D65E4">
      <w:pPr>
        <w:pStyle w:val="Bullets2"/>
      </w:pPr>
      <w:r>
        <w:t>b</w:t>
      </w:r>
      <w:r w:rsidR="000D2C63">
        <w:t>achelor’s degree, in information technologies or any other relevant field</w:t>
      </w:r>
      <w:r>
        <w:t>;</w:t>
      </w:r>
    </w:p>
    <w:p w:rsidR="000D2C63" w:rsidRDefault="005D65E4" w:rsidP="005D65E4">
      <w:pPr>
        <w:pStyle w:val="Bullets2"/>
      </w:pPr>
      <w:r>
        <w:t>g</w:t>
      </w:r>
      <w:r w:rsidR="000D2C63">
        <w:t xml:space="preserve">ood command of written and spoken </w:t>
      </w:r>
      <w:r w:rsidR="00734F83">
        <w:t>Russian</w:t>
      </w:r>
      <w:r w:rsidR="000D2C63">
        <w:t xml:space="preserve"> and English</w:t>
      </w:r>
      <w:r>
        <w:t>;</w:t>
      </w:r>
    </w:p>
    <w:p w:rsidR="000D2C63" w:rsidRPr="003C72D2" w:rsidRDefault="005D65E4" w:rsidP="005D65E4">
      <w:pPr>
        <w:pStyle w:val="Bullets2"/>
      </w:pPr>
      <w:r>
        <w:t>p</w:t>
      </w:r>
      <w:r w:rsidR="000D2C63" w:rsidRPr="003C72D2">
        <w:t>referably 15 but at least 10 years of professional experience</w:t>
      </w:r>
      <w:r>
        <w:t>;</w:t>
      </w:r>
    </w:p>
    <w:p w:rsidR="000D2C63" w:rsidRDefault="005D65E4" w:rsidP="005D65E4">
      <w:pPr>
        <w:pStyle w:val="Bullets2"/>
      </w:pPr>
      <w:r>
        <w:t>e</w:t>
      </w:r>
      <w:r w:rsidR="000D2C63">
        <w:t xml:space="preserve">xperience as System Delivery </w:t>
      </w:r>
      <w:r w:rsidR="001E35F5">
        <w:t>M</w:t>
      </w:r>
      <w:r>
        <w:t>anager for at least 5 years;</w:t>
      </w:r>
    </w:p>
    <w:p w:rsidR="000D2C63" w:rsidRDefault="005D65E4" w:rsidP="005D65E4">
      <w:pPr>
        <w:pStyle w:val="Bullets2"/>
      </w:pPr>
      <w:r>
        <w:t>e</w:t>
      </w:r>
      <w:r w:rsidR="000D2C63">
        <w:t>xperience in the establishment or manag</w:t>
      </w:r>
      <w:r>
        <w:t>ement of technology development;</w:t>
      </w:r>
    </w:p>
    <w:p w:rsidR="000D2C63" w:rsidRDefault="005D65E4" w:rsidP="005D65E4">
      <w:pPr>
        <w:pStyle w:val="Bullets2"/>
      </w:pPr>
      <w:r>
        <w:t>e</w:t>
      </w:r>
      <w:r w:rsidR="000D2C63" w:rsidRPr="003C72D2">
        <w:t xml:space="preserve">xperience in designing and/or developing and/or implementing and/or managing at least one major software development project related to </w:t>
      </w:r>
      <w:r w:rsidR="000D2C63">
        <w:t>public procurement or eProcurement solutions.</w:t>
      </w:r>
    </w:p>
    <w:p w:rsidR="000D2C63" w:rsidRDefault="000D2C63" w:rsidP="000D2C63">
      <w:pPr>
        <w:pStyle w:val="Bullets1"/>
      </w:pPr>
      <w:r w:rsidRPr="00B612E9">
        <w:rPr>
          <w:b/>
        </w:rPr>
        <w:t>Project Manager (PM):</w:t>
      </w:r>
      <w:r>
        <w:t>F</w:t>
      </w:r>
      <w:r w:rsidRPr="00B612E9">
        <w:t xml:space="preserve">ull dedication. He/she </w:t>
      </w:r>
      <w:r>
        <w:t>will</w:t>
      </w:r>
      <w:r w:rsidRPr="00B612E9">
        <w:t xml:space="preserve"> be the formal contact person and </w:t>
      </w:r>
      <w:r>
        <w:t>will</w:t>
      </w:r>
      <w:r w:rsidRPr="00B612E9">
        <w:t xml:space="preserve"> be responsible </w:t>
      </w:r>
      <w:r>
        <w:t>for</w:t>
      </w:r>
      <w:r w:rsidRPr="00B612E9">
        <w:t xml:space="preserve"> the overall delivery of </w:t>
      </w:r>
      <w:r w:rsidR="001E35F5">
        <w:t xml:space="preserve">the </w:t>
      </w:r>
      <w:r w:rsidRPr="00B612E9">
        <w:t>project’s result</w:t>
      </w:r>
      <w:r w:rsidR="001E35F5">
        <w:t>s</w:t>
      </w:r>
      <w:r w:rsidRPr="00B612E9">
        <w:t>. The PM must be responsible for establishing the work plan according to the milestones agreed, drafting and submitting the execution reports</w:t>
      </w:r>
      <w:r w:rsidR="001E35F5">
        <w:t>,</w:t>
      </w:r>
      <w:r w:rsidRPr="00B612E9">
        <w:t xml:space="preserve"> and proposing adequate solutions for the correct implementation of the system. </w:t>
      </w:r>
      <w:r>
        <w:t>His or her qualifications shall be</w:t>
      </w:r>
      <w:r w:rsidR="001E35F5">
        <w:t xml:space="preserve"> as follows</w:t>
      </w:r>
      <w:r>
        <w:t>:</w:t>
      </w:r>
    </w:p>
    <w:p w:rsidR="000D2C63" w:rsidRDefault="005D65E4" w:rsidP="005D65E4">
      <w:pPr>
        <w:pStyle w:val="Bullets2"/>
      </w:pPr>
      <w:r>
        <w:t>b</w:t>
      </w:r>
      <w:r w:rsidR="000D2C63">
        <w:t>achelor’s degree, in information technologies or any other relevant field</w:t>
      </w:r>
      <w:r>
        <w:t>;</w:t>
      </w:r>
    </w:p>
    <w:p w:rsidR="000D2C63" w:rsidRDefault="005D65E4" w:rsidP="005D65E4">
      <w:pPr>
        <w:pStyle w:val="Bullets2"/>
      </w:pPr>
      <w:r>
        <w:t>g</w:t>
      </w:r>
      <w:r w:rsidR="000D2C63">
        <w:t xml:space="preserve">ood command of written </w:t>
      </w:r>
      <w:r>
        <w:t xml:space="preserve">and spoken </w:t>
      </w:r>
      <w:r w:rsidR="00734F83">
        <w:t>Russian</w:t>
      </w:r>
      <w:r>
        <w:t xml:space="preserve"> and English;</w:t>
      </w:r>
    </w:p>
    <w:p w:rsidR="000D2C63" w:rsidRDefault="005D65E4" w:rsidP="005D65E4">
      <w:pPr>
        <w:pStyle w:val="Bullets2"/>
      </w:pPr>
      <w:r>
        <w:t>a</w:t>
      </w:r>
      <w:r w:rsidR="000D2C63">
        <w:t>t least 10 y</w:t>
      </w:r>
      <w:r>
        <w:t>ears of professional experience;</w:t>
      </w:r>
    </w:p>
    <w:p w:rsidR="000D2C63" w:rsidRDefault="005D65E4" w:rsidP="005D65E4">
      <w:pPr>
        <w:pStyle w:val="Bullets2"/>
      </w:pPr>
      <w:r>
        <w:t>a</w:t>
      </w:r>
      <w:r w:rsidR="000D2C63">
        <w:t xml:space="preserve">t least 3 years of experience as </w:t>
      </w:r>
      <w:r w:rsidR="001E35F5">
        <w:t>a P</w:t>
      </w:r>
      <w:r w:rsidR="000D2C63">
        <w:t xml:space="preserve">roject </w:t>
      </w:r>
      <w:r w:rsidR="001E35F5">
        <w:t>M</w:t>
      </w:r>
      <w:r>
        <w:t>anager;</w:t>
      </w:r>
    </w:p>
    <w:p w:rsidR="000D2C63" w:rsidRPr="00B612E9" w:rsidRDefault="005D65E4" w:rsidP="005D65E4">
      <w:pPr>
        <w:pStyle w:val="Bullets2"/>
      </w:pPr>
      <w:r>
        <w:t>e</w:t>
      </w:r>
      <w:r w:rsidR="000D2C63">
        <w:t>xperience in implementation of an eProcurement system w</w:t>
      </w:r>
      <w:r w:rsidR="001E35F5">
        <w:t>ould</w:t>
      </w:r>
      <w:r w:rsidR="000D2C63">
        <w:t xml:space="preserve"> be an asset.</w:t>
      </w:r>
    </w:p>
    <w:p w:rsidR="000D2C63" w:rsidRPr="003C72D2" w:rsidRDefault="000D2C63" w:rsidP="000D2C63">
      <w:pPr>
        <w:pStyle w:val="Bullets1"/>
        <w:rPr>
          <w:rFonts w:cs="Arial"/>
        </w:rPr>
      </w:pPr>
      <w:r>
        <w:rPr>
          <w:b/>
        </w:rPr>
        <w:lastRenderedPageBreak/>
        <w:t>Project t</w:t>
      </w:r>
      <w:r w:rsidRPr="00B612E9">
        <w:rPr>
          <w:b/>
        </w:rPr>
        <w:t>eammembers (non-exhaustive list):</w:t>
      </w:r>
      <w:r>
        <w:t>S</w:t>
      </w:r>
      <w:r w:rsidRPr="00B612E9">
        <w:t xml:space="preserve">everal roles may be defined by the Contractor in order to ensure </w:t>
      </w:r>
      <w:r w:rsidR="001E35F5">
        <w:t>efficient</w:t>
      </w:r>
      <w:r w:rsidRPr="00B612E9">
        <w:t xml:space="preserve"> delivery of the services required: </w:t>
      </w:r>
      <w:r w:rsidR="001E35F5">
        <w:t>T</w:t>
      </w:r>
      <w:r w:rsidRPr="00B612E9">
        <w:t xml:space="preserve">eam </w:t>
      </w:r>
      <w:r w:rsidR="001E35F5">
        <w:t>C</w:t>
      </w:r>
      <w:r w:rsidRPr="00B612E9">
        <w:t xml:space="preserve">oordinator, </w:t>
      </w:r>
      <w:r w:rsidR="001E35F5">
        <w:t>T</w:t>
      </w:r>
      <w:r w:rsidRPr="00B612E9">
        <w:t xml:space="preserve">echnical </w:t>
      </w:r>
      <w:r w:rsidR="001E35F5">
        <w:t>Manager</w:t>
      </w:r>
      <w:r w:rsidRPr="00B612E9">
        <w:t xml:space="preserve">, </w:t>
      </w:r>
      <w:r w:rsidR="001E35F5">
        <w:t>T</w:t>
      </w:r>
      <w:r w:rsidRPr="00B612E9">
        <w:t xml:space="preserve">raining </w:t>
      </w:r>
      <w:r w:rsidR="001E35F5">
        <w:t>C</w:t>
      </w:r>
      <w:r w:rsidRPr="00B612E9">
        <w:t>oordinator, e-Government/</w:t>
      </w:r>
      <w:r w:rsidR="001E35F5">
        <w:t>P</w:t>
      </w:r>
      <w:r w:rsidRPr="00B612E9">
        <w:t xml:space="preserve">rocurement </w:t>
      </w:r>
      <w:r w:rsidR="001E35F5">
        <w:t>E</w:t>
      </w:r>
      <w:r w:rsidRPr="00B612E9">
        <w:t xml:space="preserve">xpert, </w:t>
      </w:r>
      <w:r w:rsidR="001E35F5">
        <w:t>O</w:t>
      </w:r>
      <w:r w:rsidRPr="00B612E9">
        <w:t xml:space="preserve">perational </w:t>
      </w:r>
      <w:r w:rsidR="001E35F5">
        <w:t>S</w:t>
      </w:r>
      <w:r w:rsidRPr="00B612E9">
        <w:t xml:space="preserve">upport, </w:t>
      </w:r>
      <w:r w:rsidR="001E35F5">
        <w:t>P</w:t>
      </w:r>
      <w:r w:rsidRPr="00B612E9">
        <w:t>rogrammers, etc.</w:t>
      </w:r>
      <w:r>
        <w:t xml:space="preserve"> The project team will cover the following requirements:</w:t>
      </w:r>
    </w:p>
    <w:p w:rsidR="000D2C63" w:rsidRPr="003C72D2" w:rsidRDefault="005D65E4" w:rsidP="005D65E4">
      <w:pPr>
        <w:pStyle w:val="Bullets2"/>
        <w:rPr>
          <w:rFonts w:cs="Arial"/>
        </w:rPr>
      </w:pPr>
      <w:r>
        <w:t>t</w:t>
      </w:r>
      <w:r w:rsidR="000D2C63">
        <w:t>wo certified technical staff with experience in development or installation of at least</w:t>
      </w:r>
      <w:r>
        <w:t xml:space="preserve"> one similar information system;</w:t>
      </w:r>
    </w:p>
    <w:p w:rsidR="000D2C63" w:rsidRDefault="005D65E4" w:rsidP="005D65E4">
      <w:pPr>
        <w:pStyle w:val="Bullets2"/>
        <w:rPr>
          <w:rFonts w:cs="Arial"/>
        </w:rPr>
      </w:pPr>
      <w:r>
        <w:rPr>
          <w:rFonts w:cs="Arial"/>
        </w:rPr>
        <w:t>o</w:t>
      </w:r>
      <w:r w:rsidR="000D2C63">
        <w:rPr>
          <w:rFonts w:cs="Arial"/>
        </w:rPr>
        <w:t xml:space="preserve">ne certified technical staff with experience in development or installation of at </w:t>
      </w:r>
      <w:r>
        <w:rPr>
          <w:rFonts w:cs="Arial"/>
        </w:rPr>
        <w:t>least one eProcurement solution;</w:t>
      </w:r>
    </w:p>
    <w:p w:rsidR="000D2C63" w:rsidRDefault="005D65E4" w:rsidP="005D65E4">
      <w:pPr>
        <w:pStyle w:val="Bullets2"/>
        <w:rPr>
          <w:rFonts w:cs="Arial"/>
        </w:rPr>
      </w:pPr>
      <w:r>
        <w:rPr>
          <w:rFonts w:cs="Arial"/>
        </w:rPr>
        <w:t>t</w:t>
      </w:r>
      <w:r w:rsidR="000D2C63">
        <w:rPr>
          <w:rFonts w:cs="Arial"/>
        </w:rPr>
        <w:t>wo certified technical staff with experience in development or installation of public sector solutions</w:t>
      </w:r>
      <w:r>
        <w:rPr>
          <w:rFonts w:cs="Arial"/>
        </w:rPr>
        <w:t>;</w:t>
      </w:r>
    </w:p>
    <w:p w:rsidR="000D2C63" w:rsidRDefault="005D65E4" w:rsidP="005D65E4">
      <w:pPr>
        <w:pStyle w:val="Bullets2"/>
        <w:rPr>
          <w:rFonts w:cs="Arial"/>
        </w:rPr>
      </w:pPr>
      <w:r>
        <w:rPr>
          <w:rFonts w:cs="Arial"/>
        </w:rPr>
        <w:t>t</w:t>
      </w:r>
      <w:r w:rsidR="000D2C63" w:rsidRPr="003C72D2">
        <w:rPr>
          <w:rFonts w:cs="Arial"/>
        </w:rPr>
        <w:t>wo certified technical staff with extensive and proven experience in software integrations and highly complex system architectures.</w:t>
      </w:r>
    </w:p>
    <w:p w:rsidR="00B0262C" w:rsidRPr="003C72D2" w:rsidRDefault="00B0262C" w:rsidP="00B0262C">
      <w:pPr>
        <w:pStyle w:val="Bullets2"/>
        <w:numPr>
          <w:ilvl w:val="0"/>
          <w:numId w:val="0"/>
        </w:numPr>
        <w:ind w:left="908"/>
        <w:rPr>
          <w:rFonts w:cs="Arial"/>
        </w:rPr>
      </w:pPr>
    </w:p>
    <w:p w:rsidR="00CC46C4" w:rsidRPr="00B612E9" w:rsidRDefault="000510C2" w:rsidP="00CC46C4">
      <w:pPr>
        <w:pStyle w:val="20"/>
      </w:pPr>
      <w:bookmarkStart w:id="128" w:name="_Toc474244107"/>
      <w:r w:rsidRPr="00B612E9">
        <w:t>Project c</w:t>
      </w:r>
      <w:r w:rsidR="00DB35D7" w:rsidRPr="00B612E9">
        <w:t>oordination and follow-</w:t>
      </w:r>
      <w:r w:rsidR="00CC46C4" w:rsidRPr="00B612E9">
        <w:t>up</w:t>
      </w:r>
      <w:bookmarkEnd w:id="128"/>
    </w:p>
    <w:p w:rsidR="00CC46C4" w:rsidRPr="00B612E9" w:rsidRDefault="000510C2" w:rsidP="00CC46C4">
      <w:pPr>
        <w:rPr>
          <w:rFonts w:cs="Arial"/>
          <w:szCs w:val="22"/>
        </w:rPr>
      </w:pPr>
      <w:r w:rsidRPr="00B612E9">
        <w:rPr>
          <w:rFonts w:cs="Arial"/>
          <w:szCs w:val="22"/>
        </w:rPr>
        <w:t>In the context of the project</w:t>
      </w:r>
      <w:r w:rsidR="00CD0BF3">
        <w:rPr>
          <w:rFonts w:cs="Arial"/>
          <w:szCs w:val="22"/>
        </w:rPr>
        <w:t>,</w:t>
      </w:r>
      <w:r w:rsidRPr="00B612E9">
        <w:rPr>
          <w:rFonts w:cs="Arial"/>
          <w:szCs w:val="22"/>
        </w:rPr>
        <w:t xml:space="preserve"> a number of formal meetings are foreseen in order to manage, monitor and control the project development and implementation.</w:t>
      </w:r>
    </w:p>
    <w:p w:rsidR="000510C2" w:rsidRPr="00B612E9" w:rsidRDefault="000510C2" w:rsidP="00CC46C4">
      <w:pPr>
        <w:rPr>
          <w:rFonts w:cs="Arial"/>
        </w:rPr>
      </w:pPr>
      <w:r w:rsidRPr="00B612E9">
        <w:rPr>
          <w:rFonts w:cs="Arial"/>
        </w:rPr>
        <w:t xml:space="preserve">The </w:t>
      </w:r>
      <w:r w:rsidR="00DB35D7" w:rsidRPr="00B612E9">
        <w:rPr>
          <w:rFonts w:cs="Arial"/>
        </w:rPr>
        <w:t>Contractor</w:t>
      </w:r>
      <w:r w:rsidRPr="00B612E9">
        <w:rPr>
          <w:rFonts w:cs="Arial"/>
        </w:rPr>
        <w:t xml:space="preserve"> shall propose the project coordination and follow-up mechanisms, implementing at least the following instruments:</w:t>
      </w:r>
    </w:p>
    <w:p w:rsidR="000510C2" w:rsidRPr="00B612E9" w:rsidRDefault="000510C2" w:rsidP="000510C2">
      <w:pPr>
        <w:pStyle w:val="Bullets1"/>
        <w:rPr>
          <w:rFonts w:cs="Arial"/>
        </w:rPr>
      </w:pPr>
      <w:r w:rsidRPr="00B612E9">
        <w:rPr>
          <w:b/>
        </w:rPr>
        <w:t>Project Steering Committee</w:t>
      </w:r>
      <w:r w:rsidRPr="00B612E9">
        <w:t xml:space="preserve"> (monthly): In these committees</w:t>
      </w:r>
      <w:r w:rsidR="00CD0BF3">
        <w:t>,</w:t>
      </w:r>
      <w:r w:rsidRPr="00B612E9">
        <w:t xml:space="preserve"> the objective </w:t>
      </w:r>
      <w:r w:rsidR="00CD0BF3">
        <w:t>will be</w:t>
      </w:r>
      <w:r w:rsidRPr="00B612E9">
        <w:t xml:space="preserve"> to discuss major issues </w:t>
      </w:r>
      <w:r w:rsidR="00CD0BF3">
        <w:t>related to</w:t>
      </w:r>
      <w:r w:rsidRPr="00B612E9">
        <w:t>the project results, overall schedule</w:t>
      </w:r>
      <w:r w:rsidR="00CD0BF3">
        <w:t>,</w:t>
      </w:r>
      <w:r w:rsidRPr="00B612E9">
        <w:t xml:space="preserve"> and identified risks. Major decisions about the project</w:t>
      </w:r>
      <w:r w:rsidR="00CD0BF3">
        <w:t>’s</w:t>
      </w:r>
      <w:r w:rsidRPr="00B612E9">
        <w:t xml:space="preserve"> next steps or contractual terms will also be agreed</w:t>
      </w:r>
      <w:r w:rsidR="001E35F5">
        <w:t>upon by</w:t>
      </w:r>
      <w:r w:rsidRPr="00B612E9">
        <w:t xml:space="preserve"> the </w:t>
      </w:r>
      <w:r w:rsidR="001E35F5">
        <w:t>S</w:t>
      </w:r>
      <w:r w:rsidRPr="00B612E9">
        <w:t xml:space="preserve">teering </w:t>
      </w:r>
      <w:r w:rsidR="001E35F5">
        <w:t>C</w:t>
      </w:r>
      <w:r w:rsidRPr="00B612E9">
        <w:t>ommittee.</w:t>
      </w:r>
      <w:r w:rsidR="00A5485F" w:rsidRPr="00B612E9">
        <w:t xml:space="preserve"> It will be composed of at least the following stakeholders: </w:t>
      </w:r>
      <w:r w:rsidR="00B825C5">
        <w:t>WB</w:t>
      </w:r>
      <w:r w:rsidR="00A5485F" w:rsidRPr="00B612E9">
        <w:t xml:space="preserve">, </w:t>
      </w:r>
      <w:r w:rsidR="007D0AB2">
        <w:t>Ministry of</w:t>
      </w:r>
      <w:r w:rsidR="00B825C5">
        <w:t xml:space="preserve"> Finance andPPA</w:t>
      </w:r>
      <w:r w:rsidR="00A5485F" w:rsidRPr="00B612E9">
        <w:t>.</w:t>
      </w:r>
    </w:p>
    <w:p w:rsidR="000510C2" w:rsidRPr="00B612E9" w:rsidRDefault="000510C2" w:rsidP="000510C2">
      <w:pPr>
        <w:pStyle w:val="Bullets1"/>
        <w:rPr>
          <w:rFonts w:cs="Arial"/>
        </w:rPr>
      </w:pPr>
      <w:r w:rsidRPr="00B612E9">
        <w:rPr>
          <w:b/>
        </w:rPr>
        <w:t>Follow-up meetings</w:t>
      </w:r>
      <w:r w:rsidRPr="00B612E9">
        <w:t xml:space="preserve"> (fortnightly): A meeting will be held fortnightly with at least the </w:t>
      </w:r>
      <w:r w:rsidR="00CD0BF3">
        <w:t>PMs</w:t>
      </w:r>
      <w:r w:rsidRPr="00B612E9">
        <w:t xml:space="preserve"> from both sides and the leading </w:t>
      </w:r>
      <w:r w:rsidR="001E35F5">
        <w:t>members</w:t>
      </w:r>
      <w:r w:rsidRPr="00B612E9">
        <w:t xml:space="preserve"> of </w:t>
      </w:r>
      <w:r w:rsidR="00CD0BF3">
        <w:t xml:space="preserve">the </w:t>
      </w:r>
      <w:r w:rsidRPr="00B612E9">
        <w:t>technical and functional teams. These meetings will allow discussi</w:t>
      </w:r>
      <w:r w:rsidR="00CD0BF3">
        <w:t>on of</w:t>
      </w:r>
      <w:r w:rsidRPr="00B612E9">
        <w:t xml:space="preserve"> the on-going project execution and definition of future project activities.</w:t>
      </w:r>
    </w:p>
    <w:p w:rsidR="000510C2" w:rsidRPr="00B612E9" w:rsidRDefault="000510C2" w:rsidP="000510C2">
      <w:pPr>
        <w:pStyle w:val="Bullets1"/>
        <w:rPr>
          <w:rFonts w:cs="Arial"/>
        </w:rPr>
      </w:pPr>
      <w:r w:rsidRPr="00B612E9">
        <w:rPr>
          <w:rFonts w:cs="Arial"/>
          <w:b/>
        </w:rPr>
        <w:t>Review meetings</w:t>
      </w:r>
      <w:r w:rsidRPr="00B612E9">
        <w:rPr>
          <w:rFonts w:cs="Arial"/>
        </w:rPr>
        <w:t xml:space="preserve"> (ad</w:t>
      </w:r>
      <w:r w:rsidR="001E35F5">
        <w:rPr>
          <w:rFonts w:cs="Arial"/>
        </w:rPr>
        <w:t>-</w:t>
      </w:r>
      <w:r w:rsidRPr="00B612E9">
        <w:rPr>
          <w:rFonts w:cs="Arial"/>
        </w:rPr>
        <w:t xml:space="preserve">hoc): Every time a major piece of the project scope is delivered, a meeting will be held to validate its results. Changes or amendments to the presented deliverables can be agreed during these meetings. The participants of these meetings will be the </w:t>
      </w:r>
      <w:r w:rsidR="00CD0BF3">
        <w:rPr>
          <w:rFonts w:cs="Arial"/>
        </w:rPr>
        <w:t>PMs</w:t>
      </w:r>
      <w:r w:rsidRPr="00B612E9">
        <w:rPr>
          <w:rFonts w:cs="Arial"/>
        </w:rPr>
        <w:t xml:space="preserve"> from both sides, and the team members who have participated in the deliverable execution</w:t>
      </w:r>
      <w:r w:rsidR="00CD0BF3">
        <w:rPr>
          <w:rFonts w:cs="Arial"/>
        </w:rPr>
        <w:t>.</w:t>
      </w:r>
    </w:p>
    <w:p w:rsidR="000510C2" w:rsidRPr="00B0262C" w:rsidRDefault="000510C2" w:rsidP="000510C2">
      <w:pPr>
        <w:pStyle w:val="Bullets1"/>
        <w:rPr>
          <w:rFonts w:cs="Arial"/>
        </w:rPr>
      </w:pPr>
      <w:r w:rsidRPr="00B612E9">
        <w:rPr>
          <w:rFonts w:cs="Arial"/>
          <w:b/>
          <w:szCs w:val="22"/>
        </w:rPr>
        <w:t xml:space="preserve">Specific </w:t>
      </w:r>
      <w:r w:rsidR="00CD0BF3">
        <w:rPr>
          <w:rFonts w:cs="Arial"/>
          <w:b/>
          <w:szCs w:val="22"/>
        </w:rPr>
        <w:t>w</w:t>
      </w:r>
      <w:r w:rsidRPr="00B612E9">
        <w:rPr>
          <w:rFonts w:cs="Arial"/>
          <w:b/>
          <w:szCs w:val="22"/>
        </w:rPr>
        <w:t>orkshops</w:t>
      </w:r>
      <w:r w:rsidRPr="00B612E9">
        <w:rPr>
          <w:rFonts w:cs="Arial"/>
          <w:szCs w:val="22"/>
        </w:rPr>
        <w:t xml:space="preserve"> (on demand): These workshops will be scheduled during follow-up meetings and will have specific objectives, mainly related to the further development of the project deliverables</w:t>
      </w:r>
      <w:r w:rsidR="0072568F">
        <w:rPr>
          <w:rFonts w:cs="Arial"/>
          <w:szCs w:val="22"/>
        </w:rPr>
        <w:t>,</w:t>
      </w:r>
      <w:r w:rsidRPr="00B612E9">
        <w:rPr>
          <w:rFonts w:cs="Arial"/>
          <w:szCs w:val="22"/>
        </w:rPr>
        <w:t xml:space="preserve"> and gathering the requirements and feedback of the main project members</w:t>
      </w:r>
      <w:r w:rsidR="00CD0BF3">
        <w:rPr>
          <w:rFonts w:cs="Arial"/>
          <w:szCs w:val="22"/>
        </w:rPr>
        <w:t>.</w:t>
      </w:r>
    </w:p>
    <w:p w:rsidR="00B0262C" w:rsidRPr="004C2010" w:rsidRDefault="00B0262C" w:rsidP="000510C2">
      <w:pPr>
        <w:pStyle w:val="Bullets1"/>
        <w:rPr>
          <w:rFonts w:cs="Arial"/>
        </w:rPr>
      </w:pPr>
    </w:p>
    <w:p w:rsidR="004C2010" w:rsidRDefault="004C2010" w:rsidP="00C2232C">
      <w:r w:rsidRPr="00E9192A">
        <w:t>The following table illustrates which members are foreseen as minimum participant</w:t>
      </w:r>
      <w:r w:rsidR="0072568F">
        <w:t>s</w:t>
      </w:r>
      <w:r w:rsidRPr="00E9192A">
        <w:t xml:space="preserve"> from the PPAand the </w:t>
      </w:r>
      <w:r w:rsidR="0072568F">
        <w:t>C</w:t>
      </w:r>
      <w:r w:rsidRPr="00E9192A">
        <w:t>ontractor’s side</w:t>
      </w:r>
      <w:r w:rsidR="0072568F">
        <w:t>s</w:t>
      </w:r>
      <w:r w:rsidRPr="00E9192A">
        <w:t>. However, any additional person who may be considered as necessary will be invited additionally:</w:t>
      </w:r>
    </w:p>
    <w:p w:rsidR="00B0262C" w:rsidRDefault="00B0262C" w:rsidP="00C2232C"/>
    <w:p w:rsidR="00B0262C" w:rsidRDefault="00B0262C" w:rsidP="00C2232C"/>
    <w:p w:rsidR="00B0262C" w:rsidRPr="00E9192A" w:rsidRDefault="00B0262C" w:rsidP="00C2232C"/>
    <w:p w:rsidR="00C2232C" w:rsidRDefault="00C2232C" w:rsidP="00F001F9">
      <w:pPr>
        <w:pStyle w:val="af7"/>
        <w:keepNext/>
      </w:pPr>
      <w:bookmarkStart w:id="129" w:name="_Toc474244140"/>
      <w:r>
        <w:t xml:space="preserve">Table </w:t>
      </w:r>
      <w:fldSimple w:instr=" SEQ Table \* ARABIC ">
        <w:r w:rsidR="001B22F2">
          <w:rPr>
            <w:noProof/>
          </w:rPr>
          <w:t>7</w:t>
        </w:r>
      </w:fldSimple>
      <w:r w:rsidR="00A06587">
        <w:t>.</w:t>
      </w:r>
      <w:r>
        <w:t xml:space="preserve"> Follow-up mechanisms</w:t>
      </w:r>
      <w:bookmarkEnd w:id="129"/>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5"/>
        <w:gridCol w:w="1871"/>
        <w:gridCol w:w="1956"/>
        <w:gridCol w:w="1786"/>
        <w:gridCol w:w="1900"/>
      </w:tblGrid>
      <w:tr w:rsidR="00C2232C" w:rsidRPr="004C2010" w:rsidTr="00F47708">
        <w:trPr>
          <w:trHeight w:val="556"/>
          <w:tblHeader/>
        </w:trPr>
        <w:tc>
          <w:tcPr>
            <w:tcW w:w="1485" w:type="dxa"/>
            <w:vMerge w:val="restart"/>
            <w:shd w:val="clear" w:color="auto" w:fill="9AAE04"/>
            <w:vAlign w:val="center"/>
          </w:tcPr>
          <w:p w:rsidR="00C2232C" w:rsidRPr="00793EEB" w:rsidRDefault="00C2232C" w:rsidP="00C2232C">
            <w:pPr>
              <w:jc w:val="center"/>
              <w:rPr>
                <w:rFonts w:cs="Arial"/>
                <w:b/>
                <w:bCs/>
                <w:iCs/>
                <w:color w:val="FFFFFF"/>
                <w:sz w:val="20"/>
                <w:szCs w:val="20"/>
                <w:lang w:eastAsia="es-ES"/>
              </w:rPr>
            </w:pPr>
            <w:r w:rsidRPr="00793EEB">
              <w:rPr>
                <w:rFonts w:cs="Arial"/>
                <w:b/>
                <w:bCs/>
                <w:iCs/>
                <w:color w:val="FFFFFF"/>
                <w:sz w:val="20"/>
                <w:szCs w:val="20"/>
                <w:lang w:eastAsia="es-ES"/>
              </w:rPr>
              <w:t>Meeting</w:t>
            </w:r>
          </w:p>
        </w:tc>
        <w:tc>
          <w:tcPr>
            <w:tcW w:w="3827" w:type="dxa"/>
            <w:gridSpan w:val="2"/>
            <w:shd w:val="clear" w:color="auto" w:fill="9AAE04"/>
            <w:vAlign w:val="center"/>
          </w:tcPr>
          <w:p w:rsidR="00C2232C" w:rsidRPr="00C2232C" w:rsidRDefault="00C2232C" w:rsidP="00793EEB">
            <w:pPr>
              <w:spacing w:before="0" w:after="0" w:line="240" w:lineRule="auto"/>
              <w:jc w:val="center"/>
              <w:rPr>
                <w:sz w:val="20"/>
                <w:szCs w:val="20"/>
              </w:rPr>
            </w:pPr>
            <w:r w:rsidRPr="00793EEB">
              <w:rPr>
                <w:rFonts w:cs="Arial"/>
                <w:b/>
                <w:bCs/>
                <w:iCs/>
                <w:color w:val="FFFFFF"/>
                <w:sz w:val="20"/>
                <w:szCs w:val="20"/>
                <w:lang w:eastAsia="es-ES"/>
              </w:rPr>
              <w:t>Mandatory</w:t>
            </w:r>
          </w:p>
        </w:tc>
        <w:tc>
          <w:tcPr>
            <w:tcW w:w="3686" w:type="dxa"/>
            <w:gridSpan w:val="2"/>
            <w:shd w:val="clear" w:color="auto" w:fill="9AAE04"/>
            <w:vAlign w:val="center"/>
          </w:tcPr>
          <w:p w:rsidR="00C2232C" w:rsidRPr="00C2232C" w:rsidRDefault="00B10C0A" w:rsidP="00B10C0A">
            <w:pPr>
              <w:spacing w:before="0" w:after="0" w:line="240" w:lineRule="auto"/>
              <w:jc w:val="center"/>
              <w:rPr>
                <w:sz w:val="20"/>
                <w:szCs w:val="20"/>
              </w:rPr>
            </w:pPr>
            <w:r>
              <w:rPr>
                <w:rFonts w:cs="Arial"/>
                <w:b/>
                <w:bCs/>
                <w:iCs/>
                <w:color w:val="FFFFFF"/>
                <w:sz w:val="20"/>
                <w:szCs w:val="20"/>
                <w:lang w:eastAsia="es-ES"/>
              </w:rPr>
              <w:t>Optional</w:t>
            </w:r>
          </w:p>
        </w:tc>
      </w:tr>
      <w:tr w:rsidR="00F47708" w:rsidRPr="004C2010" w:rsidTr="00F47708">
        <w:trPr>
          <w:trHeight w:val="306"/>
          <w:tblHeader/>
        </w:trPr>
        <w:tc>
          <w:tcPr>
            <w:tcW w:w="1485" w:type="dxa"/>
            <w:vMerge/>
            <w:shd w:val="clear" w:color="auto" w:fill="9AAE04"/>
            <w:vAlign w:val="center"/>
          </w:tcPr>
          <w:p w:rsidR="00F47708" w:rsidRPr="00793EEB" w:rsidRDefault="00F47708" w:rsidP="00C2232C">
            <w:pPr>
              <w:jc w:val="center"/>
              <w:rPr>
                <w:rFonts w:cs="Arial"/>
                <w:b/>
                <w:bCs/>
                <w:iCs/>
                <w:color w:val="FFFFFF"/>
                <w:sz w:val="20"/>
                <w:szCs w:val="20"/>
                <w:lang w:eastAsia="es-ES"/>
              </w:rPr>
            </w:pPr>
          </w:p>
        </w:tc>
        <w:tc>
          <w:tcPr>
            <w:tcW w:w="1871" w:type="dxa"/>
            <w:shd w:val="clear" w:color="auto" w:fill="9AAE04"/>
            <w:vAlign w:val="center"/>
          </w:tcPr>
          <w:p w:rsidR="00F47708" w:rsidRPr="00793EEB" w:rsidRDefault="00F47708" w:rsidP="00C2232C">
            <w:pPr>
              <w:jc w:val="center"/>
              <w:rPr>
                <w:rFonts w:cs="Arial"/>
                <w:b/>
                <w:bCs/>
                <w:iCs/>
                <w:color w:val="FFFFFF"/>
                <w:sz w:val="20"/>
                <w:szCs w:val="20"/>
                <w:lang w:eastAsia="es-ES"/>
              </w:rPr>
            </w:pPr>
            <w:r w:rsidRPr="00793EEB">
              <w:rPr>
                <w:rFonts w:cs="Arial"/>
                <w:b/>
                <w:bCs/>
                <w:iCs/>
                <w:color w:val="FFFFFF"/>
                <w:sz w:val="20"/>
                <w:szCs w:val="20"/>
                <w:lang w:eastAsia="es-ES"/>
              </w:rPr>
              <w:t>Contractor</w:t>
            </w:r>
          </w:p>
        </w:tc>
        <w:tc>
          <w:tcPr>
            <w:tcW w:w="1956" w:type="dxa"/>
            <w:shd w:val="clear" w:color="auto" w:fill="9AAE04"/>
            <w:vAlign w:val="center"/>
          </w:tcPr>
          <w:p w:rsidR="00F47708" w:rsidRPr="00793EEB" w:rsidRDefault="00F47708" w:rsidP="00C2232C">
            <w:pPr>
              <w:jc w:val="center"/>
              <w:rPr>
                <w:rFonts w:cs="Arial"/>
                <w:b/>
                <w:bCs/>
                <w:iCs/>
                <w:color w:val="FFFFFF"/>
                <w:sz w:val="20"/>
                <w:szCs w:val="20"/>
                <w:lang w:eastAsia="es-ES"/>
              </w:rPr>
            </w:pPr>
            <w:r w:rsidRPr="00793EEB">
              <w:rPr>
                <w:rFonts w:cs="Arial"/>
                <w:b/>
                <w:bCs/>
                <w:iCs/>
                <w:color w:val="FFFFFF"/>
                <w:sz w:val="20"/>
                <w:szCs w:val="20"/>
                <w:lang w:eastAsia="es-ES"/>
              </w:rPr>
              <w:t>PPA</w:t>
            </w:r>
          </w:p>
        </w:tc>
        <w:tc>
          <w:tcPr>
            <w:tcW w:w="1786" w:type="dxa"/>
            <w:shd w:val="clear" w:color="auto" w:fill="9AAE04"/>
            <w:vAlign w:val="center"/>
          </w:tcPr>
          <w:p w:rsidR="00F47708" w:rsidRPr="00793EEB" w:rsidRDefault="00F47708" w:rsidP="00C2232C">
            <w:pPr>
              <w:jc w:val="center"/>
              <w:rPr>
                <w:rFonts w:cs="Arial"/>
                <w:b/>
                <w:bCs/>
                <w:iCs/>
                <w:color w:val="FFFFFF"/>
                <w:sz w:val="20"/>
                <w:szCs w:val="20"/>
                <w:lang w:eastAsia="es-ES"/>
              </w:rPr>
            </w:pPr>
            <w:r w:rsidRPr="00793EEB">
              <w:rPr>
                <w:rFonts w:cs="Arial"/>
                <w:b/>
                <w:bCs/>
                <w:iCs/>
                <w:color w:val="FFFFFF"/>
                <w:sz w:val="20"/>
                <w:szCs w:val="20"/>
                <w:lang w:eastAsia="es-ES"/>
              </w:rPr>
              <w:t>Contractor</w:t>
            </w:r>
          </w:p>
        </w:tc>
        <w:tc>
          <w:tcPr>
            <w:tcW w:w="1900" w:type="dxa"/>
            <w:shd w:val="clear" w:color="auto" w:fill="9AAE04"/>
            <w:vAlign w:val="center"/>
          </w:tcPr>
          <w:p w:rsidR="00F47708" w:rsidRPr="004C2010" w:rsidRDefault="00F47708" w:rsidP="00C2232C">
            <w:pPr>
              <w:jc w:val="center"/>
              <w:rPr>
                <w:rFonts w:cs="Arial"/>
                <w:b/>
                <w:bCs/>
                <w:iCs/>
                <w:color w:val="FFFFFF"/>
                <w:sz w:val="20"/>
                <w:szCs w:val="20"/>
                <w:lang w:eastAsia="es-ES"/>
              </w:rPr>
            </w:pPr>
            <w:r w:rsidRPr="00793EEB">
              <w:rPr>
                <w:rFonts w:cs="Arial"/>
                <w:b/>
                <w:bCs/>
                <w:iCs/>
                <w:color w:val="FFFFFF"/>
                <w:sz w:val="20"/>
                <w:szCs w:val="20"/>
                <w:lang w:eastAsia="es-ES"/>
              </w:rPr>
              <w:t>PPA</w:t>
            </w:r>
          </w:p>
        </w:tc>
      </w:tr>
      <w:tr w:rsidR="00F47708" w:rsidRPr="004C2010" w:rsidTr="00F47708">
        <w:trPr>
          <w:trHeight w:val="219"/>
        </w:trPr>
        <w:tc>
          <w:tcPr>
            <w:tcW w:w="1485" w:type="dxa"/>
            <w:shd w:val="clear" w:color="auto" w:fill="auto"/>
            <w:tcMar>
              <w:top w:w="57" w:type="dxa"/>
              <w:bottom w:w="57" w:type="dxa"/>
            </w:tcMar>
            <w:vAlign w:val="center"/>
          </w:tcPr>
          <w:p w:rsidR="00F47708" w:rsidRPr="00793EEB" w:rsidRDefault="00F47708" w:rsidP="00C2232C">
            <w:pPr>
              <w:jc w:val="left"/>
              <w:rPr>
                <w:rFonts w:cs="Arial"/>
                <w:b/>
                <w:sz w:val="20"/>
                <w:szCs w:val="20"/>
                <w:lang w:eastAsia="es-ES"/>
              </w:rPr>
            </w:pPr>
            <w:r w:rsidRPr="00793EEB">
              <w:rPr>
                <w:rFonts w:cs="Arial"/>
                <w:b/>
                <w:sz w:val="20"/>
                <w:szCs w:val="20"/>
                <w:lang w:eastAsia="es-ES"/>
              </w:rPr>
              <w:t xml:space="preserve">Project Steering Committee </w:t>
            </w:r>
          </w:p>
          <w:p w:rsidR="00F47708" w:rsidRPr="00793EEB" w:rsidRDefault="00F47708" w:rsidP="00C2232C">
            <w:pPr>
              <w:rPr>
                <w:rFonts w:cs="Arial"/>
                <w:sz w:val="20"/>
                <w:szCs w:val="20"/>
                <w:lang w:eastAsia="es-ES"/>
              </w:rPr>
            </w:pPr>
          </w:p>
        </w:tc>
        <w:tc>
          <w:tcPr>
            <w:tcW w:w="1871" w:type="dxa"/>
            <w:shd w:val="clear" w:color="auto" w:fill="auto"/>
            <w:noWrap/>
            <w:tcMar>
              <w:top w:w="57" w:type="dxa"/>
              <w:bottom w:w="57" w:type="dxa"/>
            </w:tcMar>
            <w:vAlign w:val="center"/>
          </w:tcPr>
          <w:p w:rsidR="00F47708" w:rsidRPr="00793EEB" w:rsidRDefault="00F47708" w:rsidP="00C2232C">
            <w:pPr>
              <w:jc w:val="left"/>
              <w:rPr>
                <w:rFonts w:cs="Arial"/>
                <w:sz w:val="20"/>
                <w:szCs w:val="20"/>
                <w:lang w:eastAsia="es-ES"/>
              </w:rPr>
            </w:pPr>
            <w:r w:rsidRPr="00793EEB">
              <w:rPr>
                <w:rFonts w:cs="Arial"/>
                <w:sz w:val="20"/>
                <w:szCs w:val="20"/>
                <w:lang w:eastAsia="es-ES"/>
              </w:rPr>
              <w:t>System Delivery Manager</w:t>
            </w:r>
          </w:p>
          <w:p w:rsidR="00F47708" w:rsidRPr="00793EEB" w:rsidRDefault="00F47708" w:rsidP="00C2232C">
            <w:pPr>
              <w:jc w:val="left"/>
              <w:rPr>
                <w:rFonts w:cs="Arial"/>
                <w:sz w:val="20"/>
                <w:szCs w:val="20"/>
                <w:lang w:eastAsia="es-ES"/>
              </w:rPr>
            </w:pPr>
            <w:r w:rsidRPr="00793EEB">
              <w:rPr>
                <w:rFonts w:cs="Arial"/>
                <w:sz w:val="20"/>
                <w:szCs w:val="20"/>
                <w:lang w:eastAsia="es-ES"/>
              </w:rPr>
              <w:t xml:space="preserve">Project </w:t>
            </w:r>
            <w:r>
              <w:rPr>
                <w:rFonts w:cs="Arial"/>
                <w:sz w:val="20"/>
                <w:szCs w:val="20"/>
                <w:lang w:eastAsia="es-ES"/>
              </w:rPr>
              <w:t>M</w:t>
            </w:r>
            <w:r w:rsidRPr="00793EEB">
              <w:rPr>
                <w:rFonts w:cs="Arial"/>
                <w:sz w:val="20"/>
                <w:szCs w:val="20"/>
                <w:lang w:eastAsia="es-ES"/>
              </w:rPr>
              <w:t>anager</w:t>
            </w:r>
          </w:p>
          <w:p w:rsidR="00F47708" w:rsidRPr="00793EEB" w:rsidRDefault="00F47708" w:rsidP="00C2232C">
            <w:pPr>
              <w:jc w:val="left"/>
              <w:rPr>
                <w:rFonts w:cs="Arial"/>
                <w:sz w:val="20"/>
                <w:szCs w:val="20"/>
                <w:lang w:eastAsia="es-ES"/>
              </w:rPr>
            </w:pPr>
          </w:p>
        </w:tc>
        <w:tc>
          <w:tcPr>
            <w:tcW w:w="1956" w:type="dxa"/>
            <w:tcMar>
              <w:top w:w="57" w:type="dxa"/>
              <w:bottom w:w="57" w:type="dxa"/>
            </w:tcMar>
            <w:vAlign w:val="center"/>
          </w:tcPr>
          <w:p w:rsidR="00F47708" w:rsidRDefault="00F47708" w:rsidP="00C2232C">
            <w:pPr>
              <w:jc w:val="left"/>
              <w:rPr>
                <w:rFonts w:cs="Arial"/>
                <w:sz w:val="20"/>
                <w:szCs w:val="20"/>
                <w:lang w:eastAsia="es-ES"/>
              </w:rPr>
            </w:pPr>
            <w:r w:rsidRPr="00793EEB">
              <w:rPr>
                <w:rFonts w:cs="Arial"/>
                <w:sz w:val="20"/>
                <w:szCs w:val="20"/>
                <w:lang w:eastAsia="es-ES"/>
              </w:rPr>
              <w:t>Project Director</w:t>
            </w:r>
          </w:p>
          <w:p w:rsidR="00F47708" w:rsidRDefault="00F47708" w:rsidP="00C2232C">
            <w:pPr>
              <w:jc w:val="left"/>
              <w:rPr>
                <w:rFonts w:cs="Arial"/>
                <w:sz w:val="20"/>
                <w:szCs w:val="20"/>
                <w:lang w:eastAsia="es-ES"/>
              </w:rPr>
            </w:pPr>
            <w:r w:rsidRPr="00793EEB">
              <w:rPr>
                <w:rFonts w:cs="Arial"/>
                <w:sz w:val="20"/>
                <w:szCs w:val="20"/>
                <w:lang w:eastAsia="es-ES"/>
              </w:rPr>
              <w:t>Project Manager</w:t>
            </w:r>
          </w:p>
          <w:p w:rsidR="00F47708" w:rsidRPr="00793EEB" w:rsidRDefault="00F47708" w:rsidP="00C2232C">
            <w:pPr>
              <w:jc w:val="left"/>
              <w:rPr>
                <w:rFonts w:cs="Arial"/>
                <w:sz w:val="20"/>
                <w:szCs w:val="20"/>
                <w:lang w:eastAsia="es-ES"/>
              </w:rPr>
            </w:pPr>
          </w:p>
        </w:tc>
        <w:tc>
          <w:tcPr>
            <w:tcW w:w="1786" w:type="dxa"/>
            <w:shd w:val="clear" w:color="auto" w:fill="auto"/>
            <w:noWrap/>
            <w:tcMar>
              <w:top w:w="57" w:type="dxa"/>
              <w:bottom w:w="57" w:type="dxa"/>
            </w:tcMar>
            <w:vAlign w:val="center"/>
          </w:tcPr>
          <w:p w:rsidR="00F47708" w:rsidRPr="00793EEB" w:rsidRDefault="00F47708" w:rsidP="00C2232C">
            <w:pPr>
              <w:jc w:val="left"/>
              <w:rPr>
                <w:rFonts w:cs="Arial"/>
                <w:sz w:val="20"/>
                <w:szCs w:val="20"/>
                <w:lang w:eastAsia="es-ES"/>
              </w:rPr>
            </w:pPr>
            <w:r w:rsidRPr="00793EEB">
              <w:rPr>
                <w:rFonts w:cs="Arial"/>
                <w:sz w:val="20"/>
                <w:szCs w:val="20"/>
                <w:lang w:eastAsia="es-ES"/>
              </w:rPr>
              <w:t>Other team members</w:t>
            </w:r>
          </w:p>
        </w:tc>
        <w:tc>
          <w:tcPr>
            <w:tcW w:w="1900" w:type="dxa"/>
            <w:shd w:val="clear" w:color="auto" w:fill="auto"/>
            <w:noWrap/>
            <w:tcMar>
              <w:top w:w="57" w:type="dxa"/>
              <w:bottom w:w="57" w:type="dxa"/>
            </w:tcMar>
            <w:vAlign w:val="center"/>
          </w:tcPr>
          <w:p w:rsidR="00F47708" w:rsidRDefault="00F47708" w:rsidP="00C2232C">
            <w:pPr>
              <w:jc w:val="left"/>
              <w:rPr>
                <w:rFonts w:cs="Arial"/>
                <w:sz w:val="20"/>
                <w:szCs w:val="20"/>
                <w:lang w:eastAsia="es-ES"/>
              </w:rPr>
            </w:pPr>
            <w:r w:rsidRPr="00793EEB">
              <w:rPr>
                <w:rFonts w:cs="Arial"/>
                <w:sz w:val="20"/>
                <w:szCs w:val="20"/>
                <w:lang w:eastAsia="es-ES"/>
              </w:rPr>
              <w:t>Representatives of key areas</w:t>
            </w:r>
          </w:p>
          <w:p w:rsidR="00F47708" w:rsidRPr="004C2010" w:rsidRDefault="00F47708" w:rsidP="00C2232C">
            <w:pPr>
              <w:jc w:val="left"/>
              <w:rPr>
                <w:rFonts w:cs="Arial"/>
                <w:sz w:val="20"/>
                <w:szCs w:val="20"/>
                <w:lang w:eastAsia="es-ES"/>
              </w:rPr>
            </w:pPr>
            <w:r>
              <w:rPr>
                <w:rFonts w:cs="Arial"/>
                <w:sz w:val="20"/>
                <w:szCs w:val="20"/>
                <w:lang w:eastAsia="es-ES"/>
              </w:rPr>
              <w:t>Other technical team members</w:t>
            </w:r>
          </w:p>
        </w:tc>
      </w:tr>
      <w:tr w:rsidR="00F47708" w:rsidRPr="004C2010" w:rsidTr="00F47708">
        <w:trPr>
          <w:trHeight w:val="219"/>
        </w:trPr>
        <w:tc>
          <w:tcPr>
            <w:tcW w:w="1485" w:type="dxa"/>
            <w:shd w:val="clear" w:color="auto" w:fill="auto"/>
            <w:tcMar>
              <w:top w:w="57" w:type="dxa"/>
              <w:bottom w:w="57" w:type="dxa"/>
            </w:tcMar>
            <w:vAlign w:val="center"/>
          </w:tcPr>
          <w:p w:rsidR="00F47708" w:rsidRPr="00793EEB" w:rsidRDefault="00F47708" w:rsidP="00C2232C">
            <w:pPr>
              <w:rPr>
                <w:rFonts w:cs="Arial"/>
                <w:b/>
                <w:sz w:val="20"/>
                <w:szCs w:val="20"/>
                <w:lang w:eastAsia="es-ES"/>
              </w:rPr>
            </w:pPr>
            <w:r w:rsidRPr="00793EEB">
              <w:rPr>
                <w:rFonts w:cs="Arial"/>
                <w:b/>
                <w:sz w:val="20"/>
                <w:szCs w:val="20"/>
                <w:lang w:eastAsia="es-ES"/>
              </w:rPr>
              <w:t>Follow-up meetings</w:t>
            </w:r>
          </w:p>
        </w:tc>
        <w:tc>
          <w:tcPr>
            <w:tcW w:w="1871" w:type="dxa"/>
            <w:shd w:val="clear" w:color="auto" w:fill="auto"/>
            <w:noWrap/>
            <w:tcMar>
              <w:top w:w="57" w:type="dxa"/>
              <w:bottom w:w="57" w:type="dxa"/>
            </w:tcMar>
            <w:vAlign w:val="center"/>
          </w:tcPr>
          <w:p w:rsidR="00F47708" w:rsidRPr="00793EEB" w:rsidRDefault="00F47708" w:rsidP="00C2232C">
            <w:pPr>
              <w:jc w:val="left"/>
              <w:rPr>
                <w:rFonts w:cs="Arial"/>
                <w:sz w:val="20"/>
                <w:szCs w:val="20"/>
                <w:lang w:eastAsia="es-ES"/>
              </w:rPr>
            </w:pPr>
            <w:r w:rsidRPr="00793EEB">
              <w:rPr>
                <w:rFonts w:cs="Arial"/>
                <w:sz w:val="20"/>
                <w:szCs w:val="20"/>
                <w:lang w:eastAsia="es-ES"/>
              </w:rPr>
              <w:t xml:space="preserve">Project </w:t>
            </w:r>
            <w:r>
              <w:rPr>
                <w:rFonts w:cs="Arial"/>
                <w:sz w:val="20"/>
                <w:szCs w:val="20"/>
                <w:lang w:eastAsia="es-ES"/>
              </w:rPr>
              <w:t>M</w:t>
            </w:r>
            <w:r w:rsidRPr="00793EEB">
              <w:rPr>
                <w:rFonts w:cs="Arial"/>
                <w:sz w:val="20"/>
                <w:szCs w:val="20"/>
                <w:lang w:eastAsia="es-ES"/>
              </w:rPr>
              <w:t>anager</w:t>
            </w:r>
          </w:p>
          <w:p w:rsidR="00F47708" w:rsidRPr="00793EEB" w:rsidRDefault="00F47708" w:rsidP="00C2232C">
            <w:pPr>
              <w:jc w:val="left"/>
              <w:rPr>
                <w:rFonts w:cs="Arial"/>
                <w:sz w:val="20"/>
                <w:szCs w:val="20"/>
                <w:lang w:eastAsia="es-ES"/>
              </w:rPr>
            </w:pPr>
            <w:r w:rsidRPr="00793EEB">
              <w:rPr>
                <w:rFonts w:cs="Arial"/>
                <w:sz w:val="20"/>
                <w:szCs w:val="20"/>
                <w:lang w:eastAsia="es-ES"/>
              </w:rPr>
              <w:t>Members of the team responsible for the technical and the functional areas</w:t>
            </w:r>
          </w:p>
        </w:tc>
        <w:tc>
          <w:tcPr>
            <w:tcW w:w="1956" w:type="dxa"/>
            <w:tcMar>
              <w:top w:w="57" w:type="dxa"/>
              <w:bottom w:w="57" w:type="dxa"/>
            </w:tcMar>
            <w:vAlign w:val="center"/>
          </w:tcPr>
          <w:p w:rsidR="00AD4C72" w:rsidRDefault="00AD4C72" w:rsidP="00AD4C72">
            <w:pPr>
              <w:jc w:val="left"/>
              <w:rPr>
                <w:rFonts w:cs="Arial"/>
                <w:sz w:val="20"/>
                <w:szCs w:val="20"/>
                <w:lang w:eastAsia="es-ES"/>
              </w:rPr>
            </w:pPr>
            <w:r w:rsidRPr="00793EEB">
              <w:rPr>
                <w:rFonts w:cs="Arial"/>
                <w:sz w:val="20"/>
                <w:szCs w:val="20"/>
                <w:lang w:eastAsia="es-ES"/>
              </w:rPr>
              <w:t>Project Director</w:t>
            </w:r>
          </w:p>
          <w:p w:rsidR="00F47708" w:rsidRDefault="00F47708" w:rsidP="00C2232C">
            <w:pPr>
              <w:jc w:val="left"/>
              <w:rPr>
                <w:rFonts w:cs="Arial"/>
                <w:sz w:val="20"/>
                <w:szCs w:val="20"/>
                <w:lang w:eastAsia="es-ES"/>
              </w:rPr>
            </w:pPr>
            <w:r w:rsidRPr="00793EEB">
              <w:rPr>
                <w:rFonts w:cs="Arial"/>
                <w:sz w:val="20"/>
                <w:szCs w:val="20"/>
                <w:lang w:eastAsia="es-ES"/>
              </w:rPr>
              <w:t xml:space="preserve">Project Manager </w:t>
            </w:r>
          </w:p>
          <w:p w:rsidR="00F47708" w:rsidRPr="00793EEB" w:rsidRDefault="00F47708" w:rsidP="00C2232C">
            <w:pPr>
              <w:jc w:val="left"/>
              <w:rPr>
                <w:rFonts w:cs="Arial"/>
                <w:sz w:val="20"/>
                <w:szCs w:val="20"/>
                <w:lang w:eastAsia="es-ES"/>
              </w:rPr>
            </w:pPr>
          </w:p>
        </w:tc>
        <w:tc>
          <w:tcPr>
            <w:tcW w:w="1786" w:type="dxa"/>
            <w:shd w:val="clear" w:color="auto" w:fill="auto"/>
            <w:noWrap/>
            <w:tcMar>
              <w:top w:w="57" w:type="dxa"/>
              <w:bottom w:w="57" w:type="dxa"/>
            </w:tcMar>
            <w:vAlign w:val="center"/>
          </w:tcPr>
          <w:p w:rsidR="00F47708" w:rsidRPr="00793EEB" w:rsidRDefault="00F47708" w:rsidP="00C2232C">
            <w:pPr>
              <w:jc w:val="left"/>
              <w:rPr>
                <w:rFonts w:cs="Arial"/>
                <w:sz w:val="20"/>
                <w:szCs w:val="20"/>
                <w:lang w:eastAsia="es-ES"/>
              </w:rPr>
            </w:pPr>
            <w:r w:rsidRPr="00793EEB">
              <w:rPr>
                <w:rFonts w:cs="Arial"/>
                <w:sz w:val="20"/>
                <w:szCs w:val="20"/>
                <w:lang w:eastAsia="es-ES"/>
              </w:rPr>
              <w:t>Other team members</w:t>
            </w:r>
          </w:p>
        </w:tc>
        <w:tc>
          <w:tcPr>
            <w:tcW w:w="1900" w:type="dxa"/>
            <w:shd w:val="clear" w:color="auto" w:fill="auto"/>
            <w:noWrap/>
            <w:tcMar>
              <w:top w:w="57" w:type="dxa"/>
              <w:bottom w:w="57" w:type="dxa"/>
            </w:tcMar>
            <w:vAlign w:val="center"/>
          </w:tcPr>
          <w:p w:rsidR="00F47708" w:rsidRPr="004C2010" w:rsidRDefault="00F47708" w:rsidP="00C2232C">
            <w:pPr>
              <w:jc w:val="left"/>
              <w:rPr>
                <w:rFonts w:cs="Arial"/>
                <w:sz w:val="20"/>
                <w:szCs w:val="20"/>
                <w:lang w:eastAsia="es-ES"/>
              </w:rPr>
            </w:pPr>
            <w:r>
              <w:rPr>
                <w:rFonts w:cs="Arial"/>
                <w:sz w:val="20"/>
                <w:szCs w:val="20"/>
                <w:lang w:eastAsia="es-ES"/>
              </w:rPr>
              <w:t>Other technical team members</w:t>
            </w:r>
          </w:p>
        </w:tc>
      </w:tr>
      <w:tr w:rsidR="00F47708" w:rsidRPr="004C2010" w:rsidTr="00F47708">
        <w:trPr>
          <w:trHeight w:val="127"/>
        </w:trPr>
        <w:tc>
          <w:tcPr>
            <w:tcW w:w="1485" w:type="dxa"/>
            <w:shd w:val="clear" w:color="auto" w:fill="auto"/>
            <w:tcMar>
              <w:top w:w="57" w:type="dxa"/>
              <w:bottom w:w="57" w:type="dxa"/>
            </w:tcMar>
            <w:vAlign w:val="center"/>
          </w:tcPr>
          <w:p w:rsidR="00F47708" w:rsidRPr="00793EEB" w:rsidRDefault="00F47708" w:rsidP="00C2232C">
            <w:pPr>
              <w:rPr>
                <w:rFonts w:cs="Arial"/>
                <w:b/>
                <w:sz w:val="20"/>
                <w:szCs w:val="20"/>
                <w:lang w:eastAsia="es-ES"/>
              </w:rPr>
            </w:pPr>
            <w:r w:rsidRPr="00793EEB">
              <w:rPr>
                <w:rFonts w:cs="Arial"/>
                <w:b/>
                <w:sz w:val="20"/>
                <w:szCs w:val="20"/>
                <w:lang w:eastAsia="es-ES"/>
              </w:rPr>
              <w:t>Review meetings</w:t>
            </w:r>
          </w:p>
        </w:tc>
        <w:tc>
          <w:tcPr>
            <w:tcW w:w="1871" w:type="dxa"/>
            <w:shd w:val="clear" w:color="auto" w:fill="auto"/>
            <w:noWrap/>
            <w:tcMar>
              <w:top w:w="57" w:type="dxa"/>
              <w:bottom w:w="57" w:type="dxa"/>
            </w:tcMar>
            <w:vAlign w:val="center"/>
          </w:tcPr>
          <w:p w:rsidR="00F47708" w:rsidRPr="00793EEB" w:rsidRDefault="00F47708" w:rsidP="00C2232C">
            <w:pPr>
              <w:jc w:val="left"/>
              <w:rPr>
                <w:rFonts w:cs="Arial"/>
                <w:sz w:val="20"/>
                <w:szCs w:val="20"/>
                <w:lang w:eastAsia="es-ES"/>
              </w:rPr>
            </w:pPr>
            <w:r w:rsidRPr="00793EEB">
              <w:rPr>
                <w:rFonts w:cs="Arial"/>
                <w:sz w:val="20"/>
                <w:szCs w:val="20"/>
                <w:lang w:eastAsia="es-ES"/>
              </w:rPr>
              <w:t xml:space="preserve">Project </w:t>
            </w:r>
            <w:r>
              <w:rPr>
                <w:rFonts w:cs="Arial"/>
                <w:sz w:val="20"/>
                <w:szCs w:val="20"/>
                <w:lang w:eastAsia="es-ES"/>
              </w:rPr>
              <w:t>M</w:t>
            </w:r>
            <w:r w:rsidRPr="00793EEB">
              <w:rPr>
                <w:rFonts w:cs="Arial"/>
                <w:sz w:val="20"/>
                <w:szCs w:val="20"/>
                <w:lang w:eastAsia="es-ES"/>
              </w:rPr>
              <w:t>anager</w:t>
            </w:r>
          </w:p>
          <w:p w:rsidR="00F47708" w:rsidRPr="00793EEB" w:rsidRDefault="00F47708" w:rsidP="00C2232C">
            <w:pPr>
              <w:jc w:val="left"/>
              <w:rPr>
                <w:rFonts w:cs="Arial"/>
                <w:sz w:val="20"/>
                <w:szCs w:val="20"/>
                <w:lang w:eastAsia="es-ES"/>
              </w:rPr>
            </w:pPr>
            <w:r w:rsidRPr="00793EEB">
              <w:rPr>
                <w:rFonts w:cs="Arial"/>
                <w:sz w:val="20"/>
                <w:szCs w:val="20"/>
                <w:lang w:eastAsia="es-ES"/>
              </w:rPr>
              <w:t>Members of the team responsible for the technical and the functional areas</w:t>
            </w:r>
          </w:p>
        </w:tc>
        <w:tc>
          <w:tcPr>
            <w:tcW w:w="1956" w:type="dxa"/>
            <w:tcMar>
              <w:top w:w="57" w:type="dxa"/>
              <w:bottom w:w="57" w:type="dxa"/>
            </w:tcMar>
            <w:vAlign w:val="center"/>
          </w:tcPr>
          <w:p w:rsidR="00AD4C72" w:rsidRDefault="00AD4C72" w:rsidP="00AD4C72">
            <w:pPr>
              <w:jc w:val="left"/>
              <w:rPr>
                <w:rFonts w:cs="Arial"/>
                <w:sz w:val="20"/>
                <w:szCs w:val="20"/>
                <w:lang w:eastAsia="es-ES"/>
              </w:rPr>
            </w:pPr>
            <w:r w:rsidRPr="00793EEB">
              <w:rPr>
                <w:rFonts w:cs="Arial"/>
                <w:sz w:val="20"/>
                <w:szCs w:val="20"/>
                <w:lang w:eastAsia="es-ES"/>
              </w:rPr>
              <w:t>Project Director</w:t>
            </w:r>
          </w:p>
          <w:p w:rsidR="00AD4C72" w:rsidRDefault="00AD4C72" w:rsidP="00AD4C72">
            <w:pPr>
              <w:jc w:val="left"/>
              <w:rPr>
                <w:rFonts w:cs="Arial"/>
                <w:sz w:val="20"/>
                <w:szCs w:val="20"/>
                <w:lang w:eastAsia="es-ES"/>
              </w:rPr>
            </w:pPr>
            <w:r w:rsidRPr="00793EEB">
              <w:rPr>
                <w:rFonts w:cs="Arial"/>
                <w:sz w:val="20"/>
                <w:szCs w:val="20"/>
                <w:lang w:eastAsia="es-ES"/>
              </w:rPr>
              <w:t xml:space="preserve">Project Manager </w:t>
            </w:r>
          </w:p>
          <w:p w:rsidR="00F47708" w:rsidRPr="00793EEB" w:rsidRDefault="00F47708" w:rsidP="00C2232C">
            <w:pPr>
              <w:jc w:val="left"/>
              <w:rPr>
                <w:rFonts w:cs="Arial"/>
                <w:sz w:val="20"/>
                <w:szCs w:val="20"/>
                <w:lang w:eastAsia="es-ES"/>
              </w:rPr>
            </w:pPr>
          </w:p>
        </w:tc>
        <w:tc>
          <w:tcPr>
            <w:tcW w:w="1786" w:type="dxa"/>
            <w:shd w:val="clear" w:color="auto" w:fill="auto"/>
            <w:noWrap/>
            <w:tcMar>
              <w:top w:w="57" w:type="dxa"/>
              <w:bottom w:w="57" w:type="dxa"/>
            </w:tcMar>
            <w:vAlign w:val="center"/>
          </w:tcPr>
          <w:p w:rsidR="00F47708" w:rsidRPr="00793EEB" w:rsidRDefault="00F47708" w:rsidP="00C2232C">
            <w:pPr>
              <w:jc w:val="left"/>
              <w:rPr>
                <w:rFonts w:cs="Arial"/>
                <w:sz w:val="20"/>
                <w:szCs w:val="20"/>
                <w:lang w:eastAsia="es-ES"/>
              </w:rPr>
            </w:pPr>
            <w:r w:rsidRPr="00793EEB">
              <w:rPr>
                <w:rFonts w:cs="Arial"/>
                <w:sz w:val="20"/>
                <w:szCs w:val="20"/>
                <w:lang w:eastAsia="es-ES"/>
              </w:rPr>
              <w:t>Other team members</w:t>
            </w:r>
          </w:p>
        </w:tc>
        <w:tc>
          <w:tcPr>
            <w:tcW w:w="1900" w:type="dxa"/>
            <w:shd w:val="clear" w:color="auto" w:fill="auto"/>
            <w:noWrap/>
            <w:tcMar>
              <w:top w:w="57" w:type="dxa"/>
              <w:bottom w:w="57" w:type="dxa"/>
            </w:tcMar>
            <w:vAlign w:val="center"/>
          </w:tcPr>
          <w:p w:rsidR="00F47708" w:rsidRPr="004C2010" w:rsidRDefault="00F47708" w:rsidP="00C2232C">
            <w:pPr>
              <w:jc w:val="left"/>
              <w:rPr>
                <w:rFonts w:cs="Arial"/>
                <w:sz w:val="20"/>
                <w:szCs w:val="20"/>
                <w:lang w:eastAsia="es-ES"/>
              </w:rPr>
            </w:pPr>
            <w:r>
              <w:rPr>
                <w:rFonts w:cs="Arial"/>
                <w:sz w:val="20"/>
                <w:szCs w:val="20"/>
                <w:lang w:eastAsia="es-ES"/>
              </w:rPr>
              <w:t>Other technical team members</w:t>
            </w:r>
          </w:p>
        </w:tc>
      </w:tr>
      <w:tr w:rsidR="00F47708" w:rsidRPr="004C2010" w:rsidTr="00F47708">
        <w:trPr>
          <w:trHeight w:val="219"/>
        </w:trPr>
        <w:tc>
          <w:tcPr>
            <w:tcW w:w="1485" w:type="dxa"/>
            <w:shd w:val="clear" w:color="auto" w:fill="auto"/>
            <w:tcMar>
              <w:top w:w="57" w:type="dxa"/>
              <w:bottom w:w="57" w:type="dxa"/>
            </w:tcMar>
            <w:vAlign w:val="center"/>
          </w:tcPr>
          <w:p w:rsidR="00F47708" w:rsidRPr="00793EEB" w:rsidRDefault="00F47708" w:rsidP="00C2232C">
            <w:pPr>
              <w:rPr>
                <w:rFonts w:cs="Arial"/>
                <w:b/>
                <w:sz w:val="20"/>
                <w:szCs w:val="20"/>
                <w:lang w:eastAsia="es-ES"/>
              </w:rPr>
            </w:pPr>
            <w:r w:rsidRPr="00793EEB">
              <w:rPr>
                <w:rFonts w:cs="Arial"/>
                <w:b/>
                <w:sz w:val="20"/>
                <w:szCs w:val="20"/>
                <w:lang w:eastAsia="es-ES"/>
              </w:rPr>
              <w:t>Specific workshops</w:t>
            </w:r>
          </w:p>
        </w:tc>
        <w:tc>
          <w:tcPr>
            <w:tcW w:w="1871" w:type="dxa"/>
            <w:shd w:val="clear" w:color="auto" w:fill="auto"/>
            <w:noWrap/>
            <w:tcMar>
              <w:top w:w="57" w:type="dxa"/>
              <w:bottom w:w="57" w:type="dxa"/>
            </w:tcMar>
            <w:vAlign w:val="center"/>
          </w:tcPr>
          <w:p w:rsidR="00F47708" w:rsidRPr="00793EEB" w:rsidRDefault="00F47708" w:rsidP="00C2232C">
            <w:pPr>
              <w:jc w:val="left"/>
              <w:rPr>
                <w:rFonts w:cs="Arial"/>
                <w:sz w:val="20"/>
                <w:szCs w:val="20"/>
                <w:lang w:eastAsia="es-ES"/>
              </w:rPr>
            </w:pPr>
            <w:r w:rsidRPr="00793EEB">
              <w:rPr>
                <w:rFonts w:cs="Arial"/>
                <w:sz w:val="20"/>
                <w:szCs w:val="20"/>
                <w:lang w:eastAsia="es-ES"/>
              </w:rPr>
              <w:t>Members of the team responsible for the technical and the functional areas</w:t>
            </w:r>
          </w:p>
        </w:tc>
        <w:tc>
          <w:tcPr>
            <w:tcW w:w="1956" w:type="dxa"/>
            <w:tcMar>
              <w:top w:w="57" w:type="dxa"/>
              <w:bottom w:w="57" w:type="dxa"/>
            </w:tcMar>
            <w:vAlign w:val="center"/>
          </w:tcPr>
          <w:p w:rsidR="00AD4C72" w:rsidRDefault="00AD4C72" w:rsidP="00AD4C72">
            <w:pPr>
              <w:jc w:val="left"/>
              <w:rPr>
                <w:rFonts w:cs="Arial"/>
                <w:sz w:val="20"/>
                <w:szCs w:val="20"/>
                <w:lang w:eastAsia="es-ES"/>
              </w:rPr>
            </w:pPr>
            <w:r w:rsidRPr="00793EEB">
              <w:rPr>
                <w:rFonts w:cs="Arial"/>
                <w:sz w:val="20"/>
                <w:szCs w:val="20"/>
                <w:lang w:eastAsia="es-ES"/>
              </w:rPr>
              <w:t>Project Director</w:t>
            </w:r>
          </w:p>
          <w:p w:rsidR="00AD4C72" w:rsidRDefault="00AD4C72" w:rsidP="00AD4C72">
            <w:pPr>
              <w:jc w:val="left"/>
              <w:rPr>
                <w:rFonts w:cs="Arial"/>
                <w:sz w:val="20"/>
                <w:szCs w:val="20"/>
                <w:lang w:eastAsia="es-ES"/>
              </w:rPr>
            </w:pPr>
            <w:r w:rsidRPr="00793EEB">
              <w:rPr>
                <w:rFonts w:cs="Arial"/>
                <w:sz w:val="20"/>
                <w:szCs w:val="20"/>
                <w:lang w:eastAsia="es-ES"/>
              </w:rPr>
              <w:t xml:space="preserve">Project Manager </w:t>
            </w:r>
          </w:p>
          <w:p w:rsidR="00F47708" w:rsidRPr="00793EEB" w:rsidRDefault="00F47708" w:rsidP="00C2232C">
            <w:pPr>
              <w:jc w:val="left"/>
              <w:rPr>
                <w:rFonts w:cs="Arial"/>
                <w:sz w:val="20"/>
                <w:szCs w:val="20"/>
                <w:lang w:eastAsia="es-ES"/>
              </w:rPr>
            </w:pPr>
          </w:p>
        </w:tc>
        <w:tc>
          <w:tcPr>
            <w:tcW w:w="1786" w:type="dxa"/>
            <w:shd w:val="clear" w:color="auto" w:fill="auto"/>
            <w:noWrap/>
            <w:tcMar>
              <w:top w:w="57" w:type="dxa"/>
              <w:bottom w:w="57" w:type="dxa"/>
            </w:tcMar>
            <w:vAlign w:val="center"/>
          </w:tcPr>
          <w:p w:rsidR="00F47708" w:rsidRPr="00793EEB" w:rsidRDefault="00F47708" w:rsidP="00C2232C">
            <w:pPr>
              <w:jc w:val="left"/>
              <w:rPr>
                <w:rFonts w:cs="Arial"/>
                <w:sz w:val="20"/>
                <w:szCs w:val="20"/>
                <w:lang w:eastAsia="es-ES"/>
              </w:rPr>
            </w:pPr>
            <w:r w:rsidRPr="00793EEB">
              <w:rPr>
                <w:rFonts w:cs="Arial"/>
                <w:sz w:val="20"/>
                <w:szCs w:val="20"/>
                <w:lang w:eastAsia="es-ES"/>
              </w:rPr>
              <w:t xml:space="preserve">Project </w:t>
            </w:r>
            <w:r>
              <w:rPr>
                <w:rFonts w:cs="Arial"/>
                <w:sz w:val="20"/>
                <w:szCs w:val="20"/>
                <w:lang w:eastAsia="es-ES"/>
              </w:rPr>
              <w:t>M</w:t>
            </w:r>
            <w:r w:rsidRPr="00793EEB">
              <w:rPr>
                <w:rFonts w:cs="Arial"/>
                <w:sz w:val="20"/>
                <w:szCs w:val="20"/>
                <w:lang w:eastAsia="es-ES"/>
              </w:rPr>
              <w:t>anager</w:t>
            </w:r>
          </w:p>
          <w:p w:rsidR="00F47708" w:rsidRPr="00793EEB" w:rsidRDefault="00F47708" w:rsidP="00C2232C">
            <w:pPr>
              <w:jc w:val="left"/>
              <w:rPr>
                <w:rFonts w:cs="Arial"/>
                <w:sz w:val="20"/>
                <w:szCs w:val="20"/>
                <w:lang w:eastAsia="es-ES"/>
              </w:rPr>
            </w:pPr>
            <w:r w:rsidRPr="00793EEB">
              <w:rPr>
                <w:rFonts w:cs="Arial"/>
                <w:sz w:val="20"/>
                <w:szCs w:val="20"/>
                <w:lang w:eastAsia="es-ES"/>
              </w:rPr>
              <w:t>Other team members</w:t>
            </w:r>
          </w:p>
        </w:tc>
        <w:tc>
          <w:tcPr>
            <w:tcW w:w="1900" w:type="dxa"/>
            <w:shd w:val="clear" w:color="auto" w:fill="auto"/>
            <w:noWrap/>
            <w:tcMar>
              <w:top w:w="57" w:type="dxa"/>
              <w:bottom w:w="57" w:type="dxa"/>
            </w:tcMar>
            <w:vAlign w:val="center"/>
          </w:tcPr>
          <w:p w:rsidR="00F47708" w:rsidRDefault="00F47708" w:rsidP="00C2232C">
            <w:pPr>
              <w:jc w:val="left"/>
              <w:rPr>
                <w:rFonts w:cs="Arial"/>
                <w:sz w:val="20"/>
                <w:szCs w:val="20"/>
                <w:lang w:eastAsia="es-ES"/>
              </w:rPr>
            </w:pPr>
            <w:r w:rsidRPr="00793EEB">
              <w:rPr>
                <w:rFonts w:cs="Arial"/>
                <w:sz w:val="20"/>
                <w:szCs w:val="20"/>
                <w:lang w:eastAsia="es-ES"/>
              </w:rPr>
              <w:t>Project Manager</w:t>
            </w:r>
          </w:p>
          <w:p w:rsidR="00F47708" w:rsidRPr="004C2010" w:rsidRDefault="00F47708" w:rsidP="00B825C5">
            <w:pPr>
              <w:jc w:val="left"/>
              <w:rPr>
                <w:rFonts w:cs="Arial"/>
                <w:sz w:val="20"/>
                <w:szCs w:val="20"/>
                <w:lang w:eastAsia="es-ES"/>
              </w:rPr>
            </w:pPr>
            <w:r>
              <w:rPr>
                <w:rFonts w:cs="Arial"/>
                <w:sz w:val="20"/>
                <w:szCs w:val="20"/>
                <w:lang w:eastAsia="es-ES"/>
              </w:rPr>
              <w:t>Technical Project Manager</w:t>
            </w:r>
          </w:p>
        </w:tc>
      </w:tr>
    </w:tbl>
    <w:p w:rsidR="00080F6A" w:rsidRDefault="00080F6A" w:rsidP="00080F6A">
      <w:r w:rsidRPr="00B612E9">
        <w:t xml:space="preserve">The </w:t>
      </w:r>
      <w:r w:rsidR="00DB35D7" w:rsidRPr="00B612E9">
        <w:t>Contractor</w:t>
      </w:r>
      <w:r w:rsidRPr="00B612E9">
        <w:t xml:space="preserve"> shall be aware that during the </w:t>
      </w:r>
      <w:r w:rsidR="00CD0BF3">
        <w:t>i</w:t>
      </w:r>
      <w:r w:rsidRPr="00B612E9">
        <w:t>nception phase</w:t>
      </w:r>
      <w:r w:rsidR="0036112F">
        <w:t>,</w:t>
      </w:r>
      <w:r w:rsidRPr="00B612E9">
        <w:t xml:space="preserve"> the project coordination mechanisms will be reassessed and may vary.</w:t>
      </w:r>
    </w:p>
    <w:p w:rsidR="00B0262C" w:rsidRDefault="00B0262C" w:rsidP="00080F6A"/>
    <w:p w:rsidR="00B0262C" w:rsidRPr="00B612E9" w:rsidRDefault="00B0262C" w:rsidP="00080F6A"/>
    <w:p w:rsidR="00CC46C4" w:rsidRPr="00B612E9" w:rsidRDefault="00CC46C4" w:rsidP="00CC46C4">
      <w:pPr>
        <w:pStyle w:val="20"/>
      </w:pPr>
      <w:bookmarkStart w:id="130" w:name="_Toc474244108"/>
      <w:r w:rsidRPr="00B612E9">
        <w:t>Reporting requirements</w:t>
      </w:r>
      <w:bookmarkEnd w:id="130"/>
    </w:p>
    <w:p w:rsidR="00C2232C" w:rsidRPr="00E9192A" w:rsidRDefault="00C2232C" w:rsidP="00C2232C">
      <w:pPr>
        <w:rPr>
          <w:rFonts w:cs="Arial"/>
          <w:szCs w:val="22"/>
        </w:rPr>
      </w:pPr>
      <w:r w:rsidRPr="00E9192A">
        <w:rPr>
          <w:rFonts w:cs="Arial"/>
          <w:szCs w:val="22"/>
        </w:rPr>
        <w:t xml:space="preserve">The </w:t>
      </w:r>
      <w:r w:rsidR="0036112F">
        <w:rPr>
          <w:rFonts w:cs="Arial"/>
          <w:szCs w:val="22"/>
        </w:rPr>
        <w:t>C</w:t>
      </w:r>
      <w:r w:rsidRPr="00E9192A">
        <w:rPr>
          <w:rFonts w:cs="Arial"/>
          <w:szCs w:val="22"/>
        </w:rPr>
        <w:t>ontractor</w:t>
      </w:r>
      <w:r w:rsidR="0036112F">
        <w:rPr>
          <w:rFonts w:cs="Arial"/>
          <w:szCs w:val="22"/>
        </w:rPr>
        <w:t>’s</w:t>
      </w:r>
      <w:r w:rsidRPr="00E9192A">
        <w:rPr>
          <w:rFonts w:cs="Arial"/>
          <w:szCs w:val="22"/>
        </w:rPr>
        <w:t xml:space="preserve"> Project Manager must submit, on behalf of the </w:t>
      </w:r>
      <w:r w:rsidR="0036112F">
        <w:rPr>
          <w:rFonts w:cs="Arial"/>
          <w:szCs w:val="22"/>
        </w:rPr>
        <w:t>C</w:t>
      </w:r>
      <w:r w:rsidRPr="00E9192A">
        <w:rPr>
          <w:rFonts w:cs="Arial"/>
          <w:szCs w:val="22"/>
        </w:rPr>
        <w:t>ontractor, at least the following reports (in addition to the deliverables mentioned before)</w:t>
      </w:r>
      <w:r w:rsidR="0036112F">
        <w:rPr>
          <w:rFonts w:cs="Arial"/>
          <w:szCs w:val="22"/>
        </w:rPr>
        <w:t>.</w:t>
      </w:r>
    </w:p>
    <w:p w:rsidR="00C2232C" w:rsidRDefault="00C2232C" w:rsidP="00C2232C">
      <w:pPr>
        <w:pStyle w:val="af7"/>
        <w:keepNext/>
      </w:pPr>
      <w:bookmarkStart w:id="131" w:name="_Toc474244141"/>
      <w:r>
        <w:lastRenderedPageBreak/>
        <w:t xml:space="preserve">Table </w:t>
      </w:r>
      <w:fldSimple w:instr=" SEQ Table \* ARABIC ">
        <w:r w:rsidR="001B22F2">
          <w:rPr>
            <w:noProof/>
          </w:rPr>
          <w:t>8</w:t>
        </w:r>
      </w:fldSimple>
      <w:r>
        <w:t xml:space="preserve"> Reporting mechanisms</w:t>
      </w:r>
      <w:bookmarkEnd w:id="131"/>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8"/>
        <w:gridCol w:w="3052"/>
        <w:gridCol w:w="4253"/>
      </w:tblGrid>
      <w:tr w:rsidR="00C2232C" w:rsidRPr="00C2232C" w:rsidTr="00793EEB">
        <w:trPr>
          <w:trHeight w:val="345"/>
          <w:tblHeader/>
        </w:trPr>
        <w:tc>
          <w:tcPr>
            <w:tcW w:w="1768" w:type="dxa"/>
            <w:shd w:val="clear" w:color="auto" w:fill="9AAE04"/>
            <w:vAlign w:val="center"/>
          </w:tcPr>
          <w:p w:rsidR="00C2232C" w:rsidRPr="00793EEB" w:rsidRDefault="00C2232C" w:rsidP="00E300CC">
            <w:pPr>
              <w:jc w:val="center"/>
              <w:rPr>
                <w:rFonts w:cs="Arial"/>
                <w:b/>
                <w:bCs/>
                <w:iCs/>
                <w:color w:val="FFFFFF"/>
                <w:sz w:val="20"/>
                <w:szCs w:val="20"/>
                <w:lang w:eastAsia="es-ES"/>
              </w:rPr>
            </w:pPr>
            <w:r w:rsidRPr="00793EEB">
              <w:rPr>
                <w:rFonts w:cs="Arial"/>
                <w:b/>
                <w:bCs/>
                <w:iCs/>
                <w:color w:val="FFFFFF"/>
                <w:sz w:val="20"/>
                <w:szCs w:val="20"/>
                <w:lang w:eastAsia="es-ES"/>
              </w:rPr>
              <w:t>Report</w:t>
            </w:r>
          </w:p>
        </w:tc>
        <w:tc>
          <w:tcPr>
            <w:tcW w:w="3052" w:type="dxa"/>
            <w:shd w:val="clear" w:color="auto" w:fill="9AAE04"/>
            <w:vAlign w:val="center"/>
          </w:tcPr>
          <w:p w:rsidR="00C2232C" w:rsidRPr="00793EEB" w:rsidRDefault="00C2232C" w:rsidP="00E300CC">
            <w:pPr>
              <w:jc w:val="center"/>
              <w:rPr>
                <w:rFonts w:cs="Arial"/>
                <w:b/>
                <w:bCs/>
                <w:iCs/>
                <w:color w:val="FFFFFF"/>
                <w:sz w:val="20"/>
                <w:szCs w:val="20"/>
                <w:lang w:eastAsia="es-ES"/>
              </w:rPr>
            </w:pPr>
            <w:r w:rsidRPr="00793EEB">
              <w:rPr>
                <w:rFonts w:cs="Arial"/>
                <w:b/>
                <w:bCs/>
                <w:iCs/>
                <w:color w:val="FFFFFF"/>
                <w:sz w:val="20"/>
                <w:szCs w:val="20"/>
                <w:lang w:eastAsia="es-ES"/>
              </w:rPr>
              <w:t>Submitted</w:t>
            </w:r>
          </w:p>
        </w:tc>
        <w:tc>
          <w:tcPr>
            <w:tcW w:w="4253" w:type="dxa"/>
            <w:shd w:val="clear" w:color="auto" w:fill="9AAE04"/>
            <w:vAlign w:val="center"/>
          </w:tcPr>
          <w:p w:rsidR="00C2232C" w:rsidRPr="00793EEB" w:rsidRDefault="00C2232C" w:rsidP="00E300CC">
            <w:pPr>
              <w:jc w:val="center"/>
              <w:rPr>
                <w:rFonts w:cs="Arial"/>
                <w:b/>
                <w:bCs/>
                <w:iCs/>
                <w:color w:val="FFFFFF"/>
                <w:sz w:val="20"/>
                <w:szCs w:val="20"/>
                <w:lang w:eastAsia="es-ES"/>
              </w:rPr>
            </w:pPr>
            <w:r w:rsidRPr="00793EEB">
              <w:rPr>
                <w:rFonts w:cs="Arial"/>
                <w:b/>
                <w:bCs/>
                <w:iCs/>
                <w:color w:val="FFFFFF"/>
                <w:sz w:val="20"/>
                <w:szCs w:val="20"/>
                <w:lang w:eastAsia="es-ES"/>
              </w:rPr>
              <w:t>Minimum content</w:t>
            </w:r>
          </w:p>
        </w:tc>
      </w:tr>
      <w:tr w:rsidR="00C2232C" w:rsidRPr="00C2232C" w:rsidTr="00793EEB">
        <w:trPr>
          <w:trHeight w:val="1000"/>
        </w:trPr>
        <w:tc>
          <w:tcPr>
            <w:tcW w:w="1768" w:type="dxa"/>
            <w:shd w:val="clear" w:color="auto" w:fill="auto"/>
            <w:tcMar>
              <w:top w:w="57" w:type="dxa"/>
              <w:bottom w:w="57" w:type="dxa"/>
            </w:tcMar>
            <w:vAlign w:val="center"/>
          </w:tcPr>
          <w:p w:rsidR="00C2232C" w:rsidRPr="00793EEB" w:rsidRDefault="00C2232C" w:rsidP="00E300CC">
            <w:pPr>
              <w:rPr>
                <w:rFonts w:cs="Arial"/>
                <w:b/>
                <w:sz w:val="20"/>
                <w:szCs w:val="20"/>
                <w:lang w:eastAsia="es-ES"/>
              </w:rPr>
            </w:pPr>
            <w:r w:rsidRPr="00793EEB">
              <w:rPr>
                <w:rFonts w:cs="Arial"/>
                <w:b/>
                <w:sz w:val="20"/>
                <w:szCs w:val="20"/>
                <w:lang w:eastAsia="es-ES"/>
              </w:rPr>
              <w:t>Inception report</w:t>
            </w:r>
          </w:p>
          <w:p w:rsidR="00C2232C" w:rsidRPr="00793EEB" w:rsidRDefault="00C2232C" w:rsidP="00E300CC">
            <w:pPr>
              <w:rPr>
                <w:rFonts w:cs="Arial"/>
                <w:sz w:val="20"/>
                <w:szCs w:val="20"/>
                <w:lang w:eastAsia="es-ES"/>
              </w:rPr>
            </w:pPr>
          </w:p>
        </w:tc>
        <w:tc>
          <w:tcPr>
            <w:tcW w:w="3052" w:type="dxa"/>
            <w:shd w:val="clear" w:color="auto" w:fill="auto"/>
            <w:noWrap/>
            <w:tcMar>
              <w:top w:w="57" w:type="dxa"/>
              <w:bottom w:w="57" w:type="dxa"/>
            </w:tcMar>
            <w:vAlign w:val="center"/>
          </w:tcPr>
          <w:p w:rsidR="00C2232C" w:rsidRPr="00793EEB" w:rsidRDefault="00C2232C" w:rsidP="00E300CC">
            <w:pPr>
              <w:jc w:val="left"/>
              <w:rPr>
                <w:rFonts w:cs="Arial"/>
                <w:sz w:val="20"/>
                <w:szCs w:val="20"/>
                <w:lang w:eastAsia="es-ES"/>
              </w:rPr>
            </w:pPr>
            <w:r w:rsidRPr="00793EEB">
              <w:rPr>
                <w:rFonts w:cs="Arial"/>
                <w:sz w:val="20"/>
                <w:szCs w:val="20"/>
                <w:lang w:eastAsia="es-ES"/>
              </w:rPr>
              <w:t>At the end of the inception phase, no later than one month after the start of the project</w:t>
            </w:r>
          </w:p>
        </w:tc>
        <w:tc>
          <w:tcPr>
            <w:tcW w:w="4253" w:type="dxa"/>
            <w:tcMar>
              <w:top w:w="57" w:type="dxa"/>
              <w:bottom w:w="57" w:type="dxa"/>
            </w:tcMar>
            <w:vAlign w:val="center"/>
          </w:tcPr>
          <w:p w:rsidR="00C2232C" w:rsidRPr="00793EEB" w:rsidRDefault="00C2232C" w:rsidP="00793EEB">
            <w:pPr>
              <w:pStyle w:val="Bullets1"/>
              <w:rPr>
                <w:sz w:val="20"/>
                <w:szCs w:val="20"/>
                <w:lang w:eastAsia="es-ES"/>
              </w:rPr>
            </w:pPr>
            <w:r w:rsidRPr="00793EEB">
              <w:rPr>
                <w:sz w:val="20"/>
                <w:szCs w:val="20"/>
                <w:lang w:eastAsia="es-ES"/>
              </w:rPr>
              <w:t>Review of the project objectives and environment</w:t>
            </w:r>
          </w:p>
        </w:tc>
      </w:tr>
      <w:tr w:rsidR="00C2232C" w:rsidRPr="00C2232C" w:rsidTr="00793EEB">
        <w:trPr>
          <w:trHeight w:val="240"/>
        </w:trPr>
        <w:tc>
          <w:tcPr>
            <w:tcW w:w="1768" w:type="dxa"/>
            <w:shd w:val="clear" w:color="auto" w:fill="auto"/>
            <w:tcMar>
              <w:top w:w="57" w:type="dxa"/>
              <w:bottom w:w="57" w:type="dxa"/>
            </w:tcMar>
            <w:vAlign w:val="center"/>
          </w:tcPr>
          <w:p w:rsidR="00C2232C" w:rsidRPr="00793EEB" w:rsidRDefault="00C2232C" w:rsidP="00E300CC">
            <w:pPr>
              <w:jc w:val="left"/>
              <w:rPr>
                <w:rFonts w:cs="Arial"/>
                <w:b/>
                <w:sz w:val="20"/>
                <w:szCs w:val="20"/>
                <w:lang w:eastAsia="es-ES"/>
              </w:rPr>
            </w:pPr>
            <w:r w:rsidRPr="00793EEB">
              <w:rPr>
                <w:rFonts w:cs="Arial"/>
                <w:b/>
                <w:sz w:val="20"/>
                <w:szCs w:val="20"/>
                <w:lang w:eastAsia="es-ES"/>
              </w:rPr>
              <w:t xml:space="preserve">Project Steering Committee </w:t>
            </w:r>
            <w:r w:rsidR="00DF5744">
              <w:rPr>
                <w:rFonts w:cs="Arial"/>
                <w:b/>
                <w:sz w:val="20"/>
                <w:szCs w:val="20"/>
                <w:lang w:eastAsia="es-ES"/>
              </w:rPr>
              <w:t>r</w:t>
            </w:r>
            <w:r w:rsidRPr="00793EEB">
              <w:rPr>
                <w:rFonts w:cs="Arial"/>
                <w:b/>
                <w:sz w:val="20"/>
                <w:szCs w:val="20"/>
                <w:lang w:eastAsia="es-ES"/>
              </w:rPr>
              <w:t>eport</w:t>
            </w:r>
          </w:p>
        </w:tc>
        <w:tc>
          <w:tcPr>
            <w:tcW w:w="3052" w:type="dxa"/>
            <w:shd w:val="clear" w:color="auto" w:fill="auto"/>
            <w:noWrap/>
            <w:tcMar>
              <w:top w:w="57" w:type="dxa"/>
              <w:bottom w:w="57" w:type="dxa"/>
            </w:tcMar>
            <w:vAlign w:val="center"/>
          </w:tcPr>
          <w:p w:rsidR="00C2232C" w:rsidRPr="00793EEB" w:rsidRDefault="00C2232C" w:rsidP="00E300CC">
            <w:pPr>
              <w:jc w:val="left"/>
              <w:rPr>
                <w:rFonts w:cs="Arial"/>
                <w:sz w:val="20"/>
                <w:szCs w:val="20"/>
                <w:lang w:eastAsia="es-ES"/>
              </w:rPr>
            </w:pPr>
            <w:r w:rsidRPr="00793EEB">
              <w:rPr>
                <w:rFonts w:cs="Arial"/>
                <w:sz w:val="20"/>
                <w:szCs w:val="20"/>
                <w:lang w:eastAsia="es-ES"/>
              </w:rPr>
              <w:t>After each Project Steering Committee</w:t>
            </w:r>
          </w:p>
        </w:tc>
        <w:tc>
          <w:tcPr>
            <w:tcW w:w="4253" w:type="dxa"/>
            <w:tcMar>
              <w:top w:w="57" w:type="dxa"/>
              <w:bottom w:w="57" w:type="dxa"/>
            </w:tcMar>
            <w:vAlign w:val="center"/>
          </w:tcPr>
          <w:p w:rsidR="00C2232C" w:rsidRPr="00793EEB" w:rsidRDefault="00C2232C" w:rsidP="00793EEB">
            <w:pPr>
              <w:pStyle w:val="Bullets1"/>
              <w:rPr>
                <w:sz w:val="20"/>
                <w:szCs w:val="20"/>
                <w:lang w:eastAsia="es-ES"/>
              </w:rPr>
            </w:pPr>
            <w:r w:rsidRPr="00793EEB">
              <w:rPr>
                <w:sz w:val="20"/>
                <w:szCs w:val="20"/>
                <w:lang w:eastAsia="es-ES"/>
              </w:rPr>
              <w:t>Minutes of the Committee</w:t>
            </w:r>
          </w:p>
          <w:p w:rsidR="00C2232C" w:rsidRPr="00793EEB" w:rsidRDefault="00C2232C" w:rsidP="00793EEB">
            <w:pPr>
              <w:pStyle w:val="Bullets1"/>
              <w:rPr>
                <w:sz w:val="20"/>
                <w:szCs w:val="20"/>
                <w:lang w:eastAsia="es-ES"/>
              </w:rPr>
            </w:pPr>
            <w:r w:rsidRPr="00793EEB">
              <w:rPr>
                <w:sz w:val="20"/>
                <w:szCs w:val="20"/>
                <w:lang w:eastAsia="es-ES"/>
              </w:rPr>
              <w:t>Progress on all activities within the project</w:t>
            </w:r>
          </w:p>
          <w:p w:rsidR="00C2232C" w:rsidRPr="00793EEB" w:rsidRDefault="00C2232C" w:rsidP="00793EEB">
            <w:pPr>
              <w:pStyle w:val="Bullets1"/>
              <w:rPr>
                <w:sz w:val="20"/>
                <w:szCs w:val="20"/>
                <w:lang w:eastAsia="es-ES"/>
              </w:rPr>
            </w:pPr>
            <w:r w:rsidRPr="00793EEB">
              <w:rPr>
                <w:sz w:val="20"/>
                <w:szCs w:val="20"/>
                <w:lang w:eastAsia="es-ES"/>
              </w:rPr>
              <w:t>Problems encountered</w:t>
            </w:r>
          </w:p>
          <w:p w:rsidR="00C2232C" w:rsidRPr="00793EEB" w:rsidRDefault="00C2232C" w:rsidP="00793EEB">
            <w:pPr>
              <w:pStyle w:val="Bullets1"/>
              <w:rPr>
                <w:sz w:val="20"/>
                <w:szCs w:val="20"/>
                <w:lang w:eastAsia="es-ES"/>
              </w:rPr>
            </w:pPr>
            <w:r w:rsidRPr="00793EEB">
              <w:rPr>
                <w:sz w:val="20"/>
                <w:szCs w:val="20"/>
                <w:lang w:eastAsia="es-ES"/>
              </w:rPr>
              <w:t>Possible solutions</w:t>
            </w:r>
          </w:p>
          <w:p w:rsidR="00C2232C" w:rsidRPr="00793EEB" w:rsidRDefault="00C2232C" w:rsidP="00B0262C">
            <w:pPr>
              <w:pStyle w:val="Bullets1"/>
              <w:rPr>
                <w:sz w:val="20"/>
                <w:szCs w:val="20"/>
                <w:lang w:eastAsia="es-ES"/>
              </w:rPr>
            </w:pPr>
            <w:r w:rsidRPr="00793EEB">
              <w:rPr>
                <w:sz w:val="20"/>
                <w:szCs w:val="20"/>
                <w:lang w:eastAsia="es-ES"/>
              </w:rPr>
              <w:t xml:space="preserve">Activity scheduling </w:t>
            </w:r>
          </w:p>
        </w:tc>
      </w:tr>
      <w:tr w:rsidR="00C2232C" w:rsidRPr="00C2232C" w:rsidTr="00793EEB">
        <w:trPr>
          <w:trHeight w:val="240"/>
        </w:trPr>
        <w:tc>
          <w:tcPr>
            <w:tcW w:w="1768" w:type="dxa"/>
            <w:shd w:val="clear" w:color="auto" w:fill="auto"/>
            <w:tcMar>
              <w:top w:w="57" w:type="dxa"/>
              <w:bottom w:w="57" w:type="dxa"/>
            </w:tcMar>
            <w:vAlign w:val="center"/>
          </w:tcPr>
          <w:p w:rsidR="00C2232C" w:rsidRPr="00793EEB" w:rsidRDefault="00C2232C" w:rsidP="00E300CC">
            <w:pPr>
              <w:jc w:val="left"/>
              <w:rPr>
                <w:rFonts w:cs="Arial"/>
                <w:b/>
                <w:sz w:val="20"/>
                <w:szCs w:val="20"/>
                <w:lang w:eastAsia="es-ES"/>
              </w:rPr>
            </w:pPr>
            <w:r w:rsidRPr="00793EEB">
              <w:rPr>
                <w:rFonts w:cs="Arial"/>
                <w:b/>
                <w:sz w:val="20"/>
                <w:szCs w:val="20"/>
                <w:lang w:eastAsia="es-ES"/>
              </w:rPr>
              <w:t xml:space="preserve">Follow-up </w:t>
            </w:r>
            <w:r w:rsidR="00DF5744">
              <w:rPr>
                <w:rFonts w:cs="Arial"/>
                <w:b/>
                <w:sz w:val="20"/>
                <w:szCs w:val="20"/>
                <w:lang w:eastAsia="es-ES"/>
              </w:rPr>
              <w:t>m</w:t>
            </w:r>
            <w:r w:rsidRPr="00793EEB">
              <w:rPr>
                <w:rFonts w:cs="Arial"/>
                <w:b/>
                <w:sz w:val="20"/>
                <w:szCs w:val="20"/>
                <w:lang w:eastAsia="es-ES"/>
              </w:rPr>
              <w:t xml:space="preserve">eeting </w:t>
            </w:r>
            <w:r w:rsidR="00DF5744">
              <w:rPr>
                <w:rFonts w:cs="Arial"/>
                <w:b/>
                <w:sz w:val="20"/>
                <w:szCs w:val="20"/>
                <w:lang w:eastAsia="es-ES"/>
              </w:rPr>
              <w:t>r</w:t>
            </w:r>
            <w:r w:rsidRPr="00793EEB">
              <w:rPr>
                <w:rFonts w:cs="Arial"/>
                <w:b/>
                <w:sz w:val="20"/>
                <w:szCs w:val="20"/>
                <w:lang w:eastAsia="es-ES"/>
              </w:rPr>
              <w:t>eport</w:t>
            </w:r>
          </w:p>
        </w:tc>
        <w:tc>
          <w:tcPr>
            <w:tcW w:w="3052" w:type="dxa"/>
            <w:shd w:val="clear" w:color="auto" w:fill="auto"/>
            <w:noWrap/>
            <w:tcMar>
              <w:top w:w="57" w:type="dxa"/>
              <w:bottom w:w="57" w:type="dxa"/>
            </w:tcMar>
            <w:vAlign w:val="center"/>
          </w:tcPr>
          <w:p w:rsidR="00C2232C" w:rsidRPr="00793EEB" w:rsidRDefault="00C2232C" w:rsidP="00E300CC">
            <w:pPr>
              <w:jc w:val="left"/>
              <w:rPr>
                <w:rFonts w:cs="Arial"/>
                <w:sz w:val="20"/>
                <w:szCs w:val="20"/>
                <w:lang w:eastAsia="es-ES"/>
              </w:rPr>
            </w:pPr>
            <w:r w:rsidRPr="00793EEB">
              <w:rPr>
                <w:rFonts w:cs="Arial"/>
                <w:sz w:val="20"/>
                <w:szCs w:val="20"/>
                <w:lang w:eastAsia="es-ES"/>
              </w:rPr>
              <w:t xml:space="preserve">After each </w:t>
            </w:r>
            <w:r w:rsidR="00DF5744">
              <w:rPr>
                <w:rFonts w:cs="Arial"/>
                <w:sz w:val="20"/>
                <w:szCs w:val="20"/>
                <w:lang w:eastAsia="es-ES"/>
              </w:rPr>
              <w:t>f</w:t>
            </w:r>
            <w:r w:rsidRPr="00793EEB">
              <w:rPr>
                <w:rFonts w:cs="Arial"/>
                <w:sz w:val="20"/>
                <w:szCs w:val="20"/>
                <w:lang w:eastAsia="es-ES"/>
              </w:rPr>
              <w:t>ollow</w:t>
            </w:r>
            <w:r w:rsidR="00DF5744">
              <w:rPr>
                <w:rFonts w:cs="Arial"/>
                <w:sz w:val="20"/>
                <w:szCs w:val="20"/>
                <w:lang w:eastAsia="es-ES"/>
              </w:rPr>
              <w:t>-</w:t>
            </w:r>
            <w:r w:rsidRPr="00793EEB">
              <w:rPr>
                <w:rFonts w:cs="Arial"/>
                <w:sz w:val="20"/>
                <w:szCs w:val="20"/>
                <w:lang w:eastAsia="es-ES"/>
              </w:rPr>
              <w:t xml:space="preserve">up </w:t>
            </w:r>
            <w:r w:rsidR="00DF5744">
              <w:rPr>
                <w:rFonts w:cs="Arial"/>
                <w:sz w:val="20"/>
                <w:szCs w:val="20"/>
                <w:lang w:eastAsia="es-ES"/>
              </w:rPr>
              <w:t>m</w:t>
            </w:r>
            <w:r w:rsidRPr="00793EEB">
              <w:rPr>
                <w:rFonts w:cs="Arial"/>
                <w:sz w:val="20"/>
                <w:szCs w:val="20"/>
                <w:lang w:eastAsia="es-ES"/>
              </w:rPr>
              <w:t>eeting</w:t>
            </w:r>
          </w:p>
        </w:tc>
        <w:tc>
          <w:tcPr>
            <w:tcW w:w="4253" w:type="dxa"/>
            <w:tcMar>
              <w:top w:w="57" w:type="dxa"/>
              <w:bottom w:w="57" w:type="dxa"/>
            </w:tcMar>
            <w:vAlign w:val="center"/>
          </w:tcPr>
          <w:p w:rsidR="00C2232C" w:rsidRPr="00793EEB" w:rsidRDefault="00C2232C" w:rsidP="00793EEB">
            <w:pPr>
              <w:pStyle w:val="Bullets1"/>
              <w:rPr>
                <w:sz w:val="20"/>
                <w:szCs w:val="20"/>
                <w:lang w:eastAsia="es-ES"/>
              </w:rPr>
            </w:pPr>
            <w:r w:rsidRPr="00793EEB">
              <w:rPr>
                <w:sz w:val="20"/>
                <w:szCs w:val="20"/>
                <w:lang w:eastAsia="es-ES"/>
              </w:rPr>
              <w:t xml:space="preserve">Minutes of the </w:t>
            </w:r>
            <w:r w:rsidR="00DF5744">
              <w:rPr>
                <w:sz w:val="20"/>
                <w:szCs w:val="20"/>
                <w:lang w:eastAsia="es-ES"/>
              </w:rPr>
              <w:t>m</w:t>
            </w:r>
            <w:r w:rsidRPr="00793EEB">
              <w:rPr>
                <w:sz w:val="20"/>
                <w:szCs w:val="20"/>
                <w:lang w:eastAsia="es-ES"/>
              </w:rPr>
              <w:t>eeting</w:t>
            </w:r>
          </w:p>
          <w:p w:rsidR="00B0262C" w:rsidRDefault="00C2232C" w:rsidP="00793EEB">
            <w:pPr>
              <w:pStyle w:val="Bullets1"/>
              <w:rPr>
                <w:sz w:val="20"/>
                <w:szCs w:val="20"/>
                <w:lang w:eastAsia="es-ES"/>
              </w:rPr>
            </w:pPr>
            <w:r w:rsidRPr="00B0262C">
              <w:rPr>
                <w:sz w:val="20"/>
                <w:szCs w:val="20"/>
                <w:lang w:eastAsia="es-ES"/>
              </w:rPr>
              <w:t xml:space="preserve">Progress on the activities </w:t>
            </w:r>
          </w:p>
          <w:p w:rsidR="00C2232C" w:rsidRPr="00B0262C" w:rsidRDefault="00C2232C" w:rsidP="00793EEB">
            <w:pPr>
              <w:pStyle w:val="Bullets1"/>
              <w:rPr>
                <w:sz w:val="20"/>
                <w:szCs w:val="20"/>
                <w:lang w:eastAsia="es-ES"/>
              </w:rPr>
            </w:pPr>
            <w:r w:rsidRPr="00B0262C">
              <w:rPr>
                <w:sz w:val="20"/>
                <w:szCs w:val="20"/>
                <w:lang w:eastAsia="es-ES"/>
              </w:rPr>
              <w:t>Problems encountered</w:t>
            </w:r>
          </w:p>
          <w:p w:rsidR="00C2232C" w:rsidRPr="00793EEB" w:rsidRDefault="00C2232C" w:rsidP="00793EEB">
            <w:pPr>
              <w:pStyle w:val="Bullets1"/>
              <w:rPr>
                <w:sz w:val="20"/>
                <w:szCs w:val="20"/>
                <w:lang w:eastAsia="es-ES"/>
              </w:rPr>
            </w:pPr>
            <w:r w:rsidRPr="00793EEB">
              <w:rPr>
                <w:sz w:val="20"/>
                <w:szCs w:val="20"/>
                <w:lang w:eastAsia="es-ES"/>
              </w:rPr>
              <w:t>Possible solutions</w:t>
            </w:r>
          </w:p>
          <w:p w:rsidR="00C2232C" w:rsidRPr="00793EEB" w:rsidRDefault="00C2232C" w:rsidP="00B0262C">
            <w:pPr>
              <w:pStyle w:val="Bullets1"/>
              <w:rPr>
                <w:sz w:val="20"/>
                <w:szCs w:val="20"/>
                <w:lang w:eastAsia="es-ES"/>
              </w:rPr>
            </w:pPr>
            <w:r w:rsidRPr="00793EEB">
              <w:rPr>
                <w:sz w:val="20"/>
                <w:szCs w:val="20"/>
                <w:lang w:eastAsia="es-ES"/>
              </w:rPr>
              <w:t xml:space="preserve">Activity scheduling </w:t>
            </w:r>
          </w:p>
        </w:tc>
      </w:tr>
    </w:tbl>
    <w:p w:rsidR="00080F6A" w:rsidRPr="00B612E9" w:rsidRDefault="00080F6A" w:rsidP="00CC46C4">
      <w:r w:rsidRPr="00B612E9">
        <w:t xml:space="preserve">The </w:t>
      </w:r>
      <w:r w:rsidR="00DB35D7" w:rsidRPr="00B612E9">
        <w:t>Contractor</w:t>
      </w:r>
      <w:r w:rsidRPr="00B612E9">
        <w:t xml:space="preserve"> shall be aware that during the </w:t>
      </w:r>
      <w:r w:rsidR="00CD0BF3">
        <w:t>i</w:t>
      </w:r>
      <w:r w:rsidRPr="00B612E9">
        <w:t>nception phase</w:t>
      </w:r>
      <w:r w:rsidR="009A7011">
        <w:t xml:space="preserve"> of</w:t>
      </w:r>
      <w:r w:rsidRPr="00B612E9">
        <w:t xml:space="preserve"> the project</w:t>
      </w:r>
      <w:r w:rsidR="00CD0BF3">
        <w:t>,</w:t>
      </w:r>
      <w:r w:rsidRPr="00B612E9">
        <w:t xml:space="preserve"> reporting mechanisms will be reassessed and may </w:t>
      </w:r>
      <w:r w:rsidR="00B0262C">
        <w:t>be amended to actual needs of the beneficiary</w:t>
      </w:r>
      <w:r w:rsidRPr="00B612E9">
        <w:t>.</w:t>
      </w:r>
    </w:p>
    <w:p w:rsidR="00CC46C4" w:rsidRPr="00B612E9" w:rsidRDefault="00CC46C4" w:rsidP="00CC46C4">
      <w:pPr>
        <w:pStyle w:val="1"/>
      </w:pPr>
      <w:bookmarkStart w:id="132" w:name="_Toc474244109"/>
      <w:r w:rsidRPr="00B612E9">
        <w:t>LOGISTICS AND TIMING</w:t>
      </w:r>
      <w:bookmarkEnd w:id="132"/>
    </w:p>
    <w:p w:rsidR="00CC46C4" w:rsidRPr="00B612E9" w:rsidRDefault="00CC46C4" w:rsidP="00CC46C4">
      <w:pPr>
        <w:pStyle w:val="20"/>
      </w:pPr>
      <w:bookmarkStart w:id="133" w:name="_Toc474244110"/>
      <w:r w:rsidRPr="00B612E9">
        <w:t>Location</w:t>
      </w:r>
      <w:bookmarkEnd w:id="133"/>
    </w:p>
    <w:p w:rsidR="00EA554A" w:rsidRPr="00B612E9" w:rsidRDefault="00EA554A" w:rsidP="00EA554A">
      <w:r w:rsidRPr="00B612E9">
        <w:t>The technological development activities will be performed off</w:t>
      </w:r>
      <w:r>
        <w:t>-</w:t>
      </w:r>
      <w:r w:rsidRPr="00B612E9">
        <w:t xml:space="preserve">site (at the Contractor premises). The Contractor shall specify in the </w:t>
      </w:r>
      <w:r w:rsidR="00975247">
        <w:t>t</w:t>
      </w:r>
      <w:r w:rsidRPr="00B612E9">
        <w:t>ender</w:t>
      </w:r>
      <w:r w:rsidR="00DF5744">
        <w:t>,</w:t>
      </w:r>
      <w:r>
        <w:t>which</w:t>
      </w:r>
      <w:r w:rsidRPr="00B612E9">
        <w:t xml:space="preserve"> office accommodation needs </w:t>
      </w:r>
      <w:r>
        <w:t>must</w:t>
      </w:r>
      <w:r w:rsidRPr="00B612E9">
        <w:t xml:space="preserve"> be provided by the </w:t>
      </w:r>
      <w:r w:rsidR="00930A51">
        <w:t>g</w:t>
      </w:r>
      <w:r w:rsidRPr="00B612E9">
        <w:t xml:space="preserve">overnment of </w:t>
      </w:r>
      <w:r w:rsidR="00D47017">
        <w:t>Tajikistan</w:t>
      </w:r>
      <w:r w:rsidRPr="00B612E9">
        <w:t xml:space="preserve"> (i.e. workplaces)</w:t>
      </w:r>
      <w:r w:rsidR="000451FA">
        <w:t xml:space="preserve"> for specific actions that may </w:t>
      </w:r>
      <w:r w:rsidR="00DF5744">
        <w:t>require</w:t>
      </w:r>
      <w:r w:rsidR="000451FA">
        <w:t xml:space="preserve"> close collaboration with government officers</w:t>
      </w:r>
      <w:r w:rsidRPr="00B612E9">
        <w:t>.</w:t>
      </w:r>
      <w:r w:rsidR="000451FA">
        <w:t xml:space="preserve"> Nevertheless, it must be kept in mind that the possibilities of accommodation by the government are limited and must be reduced to the minimum necessary.</w:t>
      </w:r>
    </w:p>
    <w:p w:rsidR="00CC46C4" w:rsidRPr="00B612E9" w:rsidRDefault="00CC46C4" w:rsidP="00CC46C4">
      <w:pPr>
        <w:pStyle w:val="20"/>
      </w:pPr>
      <w:bookmarkStart w:id="134" w:name="_Toc474244111"/>
      <w:r w:rsidRPr="00B612E9">
        <w:t xml:space="preserve">Facilities to be provided by the </w:t>
      </w:r>
      <w:r w:rsidR="00DB35D7" w:rsidRPr="00B612E9">
        <w:t>Contractor</w:t>
      </w:r>
      <w:bookmarkEnd w:id="134"/>
    </w:p>
    <w:p w:rsidR="001E5462" w:rsidRDefault="00FC55D0" w:rsidP="00FC55D0">
      <w:r w:rsidRPr="00B612E9">
        <w:t xml:space="preserve">The </w:t>
      </w:r>
      <w:r w:rsidR="00DB35D7" w:rsidRPr="00B612E9">
        <w:t>Contractor</w:t>
      </w:r>
      <w:r w:rsidRPr="00B612E9">
        <w:t xml:space="preserve"> must be able to provide physical support to the users of the system in </w:t>
      </w:r>
      <w:r w:rsidR="00D47017">
        <w:t>Tajikistan</w:t>
      </w:r>
      <w:r w:rsidR="00DF5744">
        <w:t>,</w:t>
      </w:r>
      <w:r w:rsidRPr="00B612E9">
        <w:t xml:space="preserve">and have a </w:t>
      </w:r>
      <w:r w:rsidR="000451FA">
        <w:t xml:space="preserve">local representative that will bear the responsibility for the system and act as </w:t>
      </w:r>
      <w:r w:rsidR="00EA554A" w:rsidRPr="00B612E9">
        <w:t>contact point with the</w:t>
      </w:r>
      <w:r w:rsidR="00424CEB">
        <w:t xml:space="preserve"> contracting authority</w:t>
      </w:r>
      <w:r w:rsidR="00EA554A" w:rsidRPr="00B612E9">
        <w:t xml:space="preserve"> via a local office or establishment in </w:t>
      </w:r>
      <w:r w:rsidR="00D47017">
        <w:t>Tajikistan</w:t>
      </w:r>
      <w:r w:rsidR="00EA554A" w:rsidRPr="00B612E9">
        <w:t xml:space="preserve">. </w:t>
      </w:r>
      <w:r w:rsidR="001E5462">
        <w:t>The Contractor must also transfer funds as necessary to support its activities under the contract</w:t>
      </w:r>
      <w:r w:rsidR="00DF5744">
        <w:t>,</w:t>
      </w:r>
      <w:r w:rsidR="001E5462">
        <w:t xml:space="preserve"> and to ensure that its employees are paid regularly and in a timely fashion.The Contractor will support the expenses related to the implementation of the project. The following is also to be provided by the Contractor and be covered by the general budget:</w:t>
      </w:r>
    </w:p>
    <w:p w:rsidR="001E5462" w:rsidRPr="00F001F9" w:rsidRDefault="00916D5C" w:rsidP="00F001F9">
      <w:pPr>
        <w:pStyle w:val="Bullets1"/>
      </w:pPr>
      <w:r>
        <w:t>a</w:t>
      </w:r>
      <w:r w:rsidR="001E5462" w:rsidRPr="00F001F9">
        <w:t>ll required equipment for the project: computers, software, printer, photocopier;</w:t>
      </w:r>
    </w:p>
    <w:p w:rsidR="001E5462" w:rsidRPr="00F001F9" w:rsidRDefault="00916D5C" w:rsidP="00F001F9">
      <w:pPr>
        <w:pStyle w:val="Bullets1"/>
      </w:pPr>
      <w:r>
        <w:t>b</w:t>
      </w:r>
      <w:r w:rsidR="001E5462" w:rsidRPr="00F001F9">
        <w:t>ackstopping services at headquarters</w:t>
      </w:r>
      <w:r w:rsidR="00F001F9" w:rsidRPr="00F001F9">
        <w:t>.</w:t>
      </w:r>
    </w:p>
    <w:p w:rsidR="00CC46C4" w:rsidRPr="00B612E9" w:rsidRDefault="00FC55D0" w:rsidP="00CC46C4">
      <w:pPr>
        <w:rPr>
          <w:rFonts w:cs="Arial"/>
        </w:rPr>
      </w:pPr>
      <w:r w:rsidRPr="00B612E9">
        <w:lastRenderedPageBreak/>
        <w:t xml:space="preserve">The </w:t>
      </w:r>
      <w:r w:rsidR="00DB35D7" w:rsidRPr="00B612E9">
        <w:t>Contractor</w:t>
      </w:r>
      <w:r w:rsidRPr="00B612E9">
        <w:t xml:space="preserve"> shall ensure adequate resources for</w:t>
      </w:r>
      <w:r w:rsidR="001E5462">
        <w:t>translation/interpretation, printing, etc. as required by the project’s activities</w:t>
      </w:r>
      <w:r w:rsidR="00771936" w:rsidRPr="00B612E9">
        <w:t>.</w:t>
      </w:r>
    </w:p>
    <w:p w:rsidR="00CC46C4" w:rsidRPr="00B612E9" w:rsidRDefault="00CC46C4" w:rsidP="00CC46C4">
      <w:pPr>
        <w:pStyle w:val="20"/>
      </w:pPr>
      <w:bookmarkStart w:id="135" w:name="_Toc474244112"/>
      <w:r w:rsidRPr="00B612E9">
        <w:t>Commencement date</w:t>
      </w:r>
      <w:bookmarkEnd w:id="135"/>
    </w:p>
    <w:p w:rsidR="00FC55D0" w:rsidRPr="00B612E9" w:rsidRDefault="00FC55D0" w:rsidP="00FC55D0">
      <w:r w:rsidRPr="00B612E9">
        <w:t xml:space="preserve">The </w:t>
      </w:r>
      <w:r w:rsidR="005D65E4">
        <w:t>c</w:t>
      </w:r>
      <w:r w:rsidRPr="00B612E9">
        <w:t xml:space="preserve">ontract is expected to be signed in </w:t>
      </w:r>
      <w:r w:rsidR="00F47708">
        <w:t>March</w:t>
      </w:r>
      <w:r w:rsidR="00813A0B">
        <w:t xml:space="preserve"> </w:t>
      </w:r>
      <w:r w:rsidR="00F47708">
        <w:t>2017</w:t>
      </w:r>
      <w:r w:rsidRPr="00B612E9">
        <w:t xml:space="preserve"> and the project should start </w:t>
      </w:r>
      <w:r w:rsidR="00CD0BF3">
        <w:t>on</w:t>
      </w:r>
      <w:r w:rsidRPr="00B612E9">
        <w:t xml:space="preserve"> the effective signing date of the </w:t>
      </w:r>
      <w:r w:rsidR="005D65E4">
        <w:t>c</w:t>
      </w:r>
      <w:r w:rsidRPr="00B612E9">
        <w:t>ontract.</w:t>
      </w:r>
    </w:p>
    <w:p w:rsidR="00CC46C4" w:rsidRPr="00B612E9" w:rsidRDefault="00CC46C4" w:rsidP="00CC46C4">
      <w:pPr>
        <w:pStyle w:val="1"/>
      </w:pPr>
      <w:bookmarkStart w:id="136" w:name="_Toc474244113"/>
      <w:r w:rsidRPr="00B612E9">
        <w:t>MONITORING AND EVALUATION</w:t>
      </w:r>
      <w:bookmarkEnd w:id="136"/>
    </w:p>
    <w:p w:rsidR="00CC46C4" w:rsidRPr="00B612E9" w:rsidRDefault="00CC46C4" w:rsidP="00CC46C4">
      <w:pPr>
        <w:pStyle w:val="20"/>
      </w:pPr>
      <w:bookmarkStart w:id="137" w:name="_Toc474244114"/>
      <w:r w:rsidRPr="00B612E9">
        <w:t>Definition of milestones – Indicators of achievement</w:t>
      </w:r>
      <w:bookmarkEnd w:id="137"/>
    </w:p>
    <w:p w:rsidR="00FC55D0" w:rsidRPr="00B612E9" w:rsidRDefault="00C617A3" w:rsidP="00FC55D0">
      <w:r w:rsidRPr="00B612E9">
        <w:t xml:space="preserve">A list of </w:t>
      </w:r>
      <w:r w:rsidR="00CD0BF3">
        <w:t>i</w:t>
      </w:r>
      <w:r w:rsidR="00FC55D0" w:rsidRPr="00B612E9">
        <w:t>ndicators of achievement</w:t>
      </w:r>
      <w:r w:rsidRPr="00B612E9">
        <w:t>ha</w:t>
      </w:r>
      <w:r w:rsidR="005D69EA">
        <w:t>s</w:t>
      </w:r>
      <w:r w:rsidRPr="00B612E9">
        <w:t xml:space="preserve"> been defined to monitor the project implementation. Any other indicators suggested by the tenderer may be taken into account to monitor the implementation performance. The indicators </w:t>
      </w:r>
      <w:r w:rsidR="009A2486" w:rsidRPr="00B612E9">
        <w:t xml:space="preserve">already defined </w:t>
      </w:r>
      <w:r w:rsidRPr="00B612E9">
        <w:t>are</w:t>
      </w:r>
      <w:r w:rsidR="00F21386">
        <w:t xml:space="preserve"> as follows</w:t>
      </w:r>
      <w:r w:rsidRPr="00B612E9">
        <w:t>:</w:t>
      </w:r>
    </w:p>
    <w:p w:rsidR="00FC55D0" w:rsidRPr="00B612E9" w:rsidRDefault="005D65E4" w:rsidP="00FC55D0">
      <w:pPr>
        <w:pStyle w:val="Bullets1"/>
      </w:pPr>
      <w:r>
        <w:t>f</w:t>
      </w:r>
      <w:r w:rsidR="00FC55D0" w:rsidRPr="00B612E9">
        <w:t xml:space="preserve">ull compliance with the requirements of the </w:t>
      </w:r>
      <w:r w:rsidR="009A2486">
        <w:t>C</w:t>
      </w:r>
      <w:r w:rsidR="00FC55D0" w:rsidRPr="00B612E9">
        <w:t xml:space="preserve">ommunity acquis in the area of </w:t>
      </w:r>
      <w:r w:rsidR="009A2486">
        <w:t>p</w:t>
      </w:r>
      <w:r w:rsidR="00FC55D0" w:rsidRPr="00B612E9">
        <w:t xml:space="preserve">ublic </w:t>
      </w:r>
      <w:r w:rsidR="009A2486">
        <w:t>p</w:t>
      </w:r>
      <w:r w:rsidR="00FC55D0" w:rsidRPr="00B612E9">
        <w:t>rocurement</w:t>
      </w:r>
      <w:r w:rsidR="00A06587">
        <w:t xml:space="preserve"> (Design phase)</w:t>
      </w:r>
      <w:r w:rsidR="009A2486">
        <w:t>;</w:t>
      </w:r>
    </w:p>
    <w:p w:rsidR="004B3F5D" w:rsidRPr="00B612E9" w:rsidRDefault="005D65E4" w:rsidP="004B3F5D">
      <w:pPr>
        <w:pStyle w:val="Bullets1"/>
      </w:pPr>
      <w:r>
        <w:t>e</w:t>
      </w:r>
      <w:r w:rsidR="004B3F5D" w:rsidRPr="00B612E9">
        <w:t>lectronic public procurement system in place at the end of the project activity and operating within the context of the legislation</w:t>
      </w:r>
      <w:r w:rsidR="00A06587">
        <w:t xml:space="preserve"> (Go</w:t>
      </w:r>
      <w:r w:rsidR="00F21386">
        <w:t>-</w:t>
      </w:r>
      <w:r w:rsidR="00A06587">
        <w:t>live and support phase)</w:t>
      </w:r>
      <w:r w:rsidR="00930A51">
        <w:t>;</w:t>
      </w:r>
    </w:p>
    <w:p w:rsidR="00FC55D0" w:rsidRPr="00B612E9" w:rsidRDefault="005D65E4" w:rsidP="009A7011">
      <w:pPr>
        <w:pStyle w:val="Bullets1"/>
      </w:pPr>
      <w:r>
        <w:t>a</w:t>
      </w:r>
      <w:r w:rsidR="00FC55D0" w:rsidRPr="00B612E9">
        <w:t xml:space="preserve">ll training </w:t>
      </w:r>
      <w:r w:rsidR="00FC55D0" w:rsidRPr="009A7011">
        <w:t>activities</w:t>
      </w:r>
      <w:r w:rsidR="00FC55D0" w:rsidRPr="00B612E9">
        <w:t xml:space="preserve"> carried out in accordance </w:t>
      </w:r>
      <w:r w:rsidR="009A2486">
        <w:t>with</w:t>
      </w:r>
      <w:r w:rsidR="00FC55D0" w:rsidRPr="00B612E9">
        <w:t xml:space="preserve"> the content and timetable specified in the successful </w:t>
      </w:r>
      <w:r w:rsidR="00975247">
        <w:t>t</w:t>
      </w:r>
      <w:r w:rsidR="00FC55D0" w:rsidRPr="00B612E9">
        <w:t>ender</w:t>
      </w:r>
      <w:r w:rsidR="00A06587">
        <w:t xml:space="preserve"> (Training phase)</w:t>
      </w:r>
      <w:r w:rsidR="009A2486">
        <w:t>;</w:t>
      </w:r>
    </w:p>
    <w:p w:rsidR="00FC55D0" w:rsidRPr="00B612E9" w:rsidRDefault="005D65E4" w:rsidP="00FC55D0">
      <w:pPr>
        <w:pStyle w:val="Bullets1"/>
      </w:pPr>
      <w:r>
        <w:t>s</w:t>
      </w:r>
      <w:r w:rsidR="00FC55D0" w:rsidRPr="00B612E9">
        <w:t>ystem Administrators,</w:t>
      </w:r>
      <w:r w:rsidR="00424CEB">
        <w:t xml:space="preserve"> contracting authorities</w:t>
      </w:r>
      <w:r w:rsidR="00FC55D0" w:rsidRPr="00B612E9">
        <w:t>, and</w:t>
      </w:r>
      <w:r w:rsidR="00424CEB">
        <w:t xml:space="preserve"> economic operator</w:t>
      </w:r>
      <w:r w:rsidR="00FC55D0" w:rsidRPr="00B612E9">
        <w:t xml:space="preserve">s are able to use the system effectively and efficiently </w:t>
      </w:r>
      <w:r w:rsidR="004B3F5D" w:rsidRPr="00B612E9">
        <w:t>by</w:t>
      </w:r>
      <w:r w:rsidR="00FC55D0" w:rsidRPr="00B612E9">
        <w:t xml:space="preserve"> the end of the contract</w:t>
      </w:r>
      <w:r w:rsidR="004B3F5D">
        <w:t xml:space="preserve"> as specified in the system description</w:t>
      </w:r>
      <w:r w:rsidR="00A06587">
        <w:t xml:space="preserve"> (Guarantee and maintenance phase)</w:t>
      </w:r>
      <w:r w:rsidR="009A2486">
        <w:t>;</w:t>
      </w:r>
    </w:p>
    <w:p w:rsidR="00FC55D0" w:rsidRPr="00B612E9" w:rsidRDefault="005D65E4" w:rsidP="00FC55D0">
      <w:pPr>
        <w:pStyle w:val="Bullets1"/>
      </w:pPr>
      <w:r>
        <w:t>p</w:t>
      </w:r>
      <w:r w:rsidR="00FC55D0" w:rsidRPr="00B612E9">
        <w:t>romotion strategy and material</w:t>
      </w:r>
      <w:r w:rsidR="009A2486">
        <w:t>s</w:t>
      </w:r>
      <w:r w:rsidR="00FC55D0" w:rsidRPr="00B612E9">
        <w:t xml:space="preserve"> are available at the time specified in the successful tender</w:t>
      </w:r>
      <w:r w:rsidR="00A06587">
        <w:t xml:space="preserve"> (Go</w:t>
      </w:r>
      <w:r w:rsidR="00F21386">
        <w:t>-</w:t>
      </w:r>
      <w:r w:rsidR="00A06587">
        <w:t>live and support phase)</w:t>
      </w:r>
      <w:r w:rsidR="00FC55D0" w:rsidRPr="00B612E9">
        <w:t>.</w:t>
      </w:r>
    </w:p>
    <w:p w:rsidR="00FC55D0" w:rsidRPr="00B612E9" w:rsidRDefault="00FC55D0" w:rsidP="00FC55D0">
      <w:r w:rsidRPr="00B612E9">
        <w:t xml:space="preserve">Tenderers </w:t>
      </w:r>
      <w:r w:rsidR="009A2486">
        <w:t>must</w:t>
      </w:r>
      <w:r w:rsidR="00A5485F" w:rsidRPr="00B612E9">
        <w:t xml:space="preserve"> study and consider the above i</w:t>
      </w:r>
      <w:r w:rsidRPr="00B612E9">
        <w:t xml:space="preserve">ndicators of achievement and milestones during the preparation of their tender and time plan, and should </w:t>
      </w:r>
      <w:r w:rsidR="009A2486">
        <w:t>explain</w:t>
      </w:r>
      <w:r w:rsidRPr="00B612E9">
        <w:t>the way</w:t>
      </w:r>
      <w:r w:rsidR="009A2486">
        <w:t xml:space="preserve">sin which </w:t>
      </w:r>
      <w:r w:rsidRPr="00B612E9">
        <w:t xml:space="preserve">they will take them into account. </w:t>
      </w:r>
      <w:r w:rsidR="009A2486">
        <w:t>Tenderers</w:t>
      </w:r>
      <w:r w:rsidRPr="00B612E9">
        <w:t xml:space="preserve"> shall </w:t>
      </w:r>
      <w:r w:rsidR="009A2486">
        <w:t>also include</w:t>
      </w:r>
      <w:r w:rsidRPr="00B612E9">
        <w:t xml:space="preserve"> the way</w:t>
      </w:r>
      <w:r w:rsidR="009A2486">
        <w:t xml:space="preserve">sin which </w:t>
      </w:r>
      <w:r w:rsidRPr="00B612E9">
        <w:t xml:space="preserve">they </w:t>
      </w:r>
      <w:r w:rsidR="009A2486">
        <w:t>will</w:t>
      </w:r>
      <w:r w:rsidRPr="00B612E9">
        <w:t xml:space="preserve"> assess achievement of the above indicators and </w:t>
      </w:r>
      <w:r w:rsidR="004B3F5D" w:rsidRPr="00B612E9">
        <w:t>milestones</w:t>
      </w:r>
      <w:r w:rsidR="00D30D4C">
        <w:t xml:space="preserve"> stipulated in </w:t>
      </w:r>
      <w:r w:rsidR="00F21386">
        <w:t>S</w:t>
      </w:r>
      <w:r w:rsidR="00D30D4C">
        <w:t>ection 5.2</w:t>
      </w:r>
      <w:r w:rsidR="00F21386">
        <w:t>:</w:t>
      </w:r>
      <w:r w:rsidR="00D30D4C" w:rsidRPr="00D30D4C">
        <w:t>Planning and milestones</w:t>
      </w:r>
      <w:r w:rsidR="004B3F5D" w:rsidRPr="00B612E9">
        <w:t>.</w:t>
      </w:r>
    </w:p>
    <w:p w:rsidR="00CC46C4" w:rsidRPr="00B612E9" w:rsidRDefault="00FC55D0" w:rsidP="00FC55D0">
      <w:pPr>
        <w:rPr>
          <w:rFonts w:cs="Arial"/>
        </w:rPr>
      </w:pPr>
      <w:r w:rsidRPr="00B612E9">
        <w:t xml:space="preserve">Tenderers </w:t>
      </w:r>
      <w:r w:rsidR="009A2486">
        <w:t>can</w:t>
      </w:r>
      <w:r w:rsidRPr="00B612E9">
        <w:t xml:space="preserve"> propose a set of new indicators of achievement and milestones in their offers. These will be take</w:t>
      </w:r>
      <w:r w:rsidR="00DB35D7" w:rsidRPr="00B612E9">
        <w:t>n</w:t>
      </w:r>
      <w:r w:rsidRPr="00B612E9">
        <w:t xml:space="preserve"> into consideration by the Bene</w:t>
      </w:r>
      <w:r w:rsidR="00A5485F" w:rsidRPr="00B612E9">
        <w:t>ficiary and they</w:t>
      </w:r>
      <w:r w:rsidRPr="00B612E9">
        <w:t xml:space="preserve"> will be agreed during the </w:t>
      </w:r>
      <w:r w:rsidR="009A2486">
        <w:t>d</w:t>
      </w:r>
      <w:r w:rsidRPr="00B612E9">
        <w:t>efinition phase.</w:t>
      </w:r>
    </w:p>
    <w:p w:rsidR="00CC46C4" w:rsidRPr="00B612E9" w:rsidRDefault="00CC46C4" w:rsidP="00CC46C4">
      <w:pPr>
        <w:pStyle w:val="20"/>
      </w:pPr>
      <w:bookmarkStart w:id="138" w:name="_Toc474244115"/>
      <w:r w:rsidRPr="00B612E9">
        <w:t xml:space="preserve">Special </w:t>
      </w:r>
      <w:r w:rsidR="009A2486">
        <w:t>r</w:t>
      </w:r>
      <w:r w:rsidRPr="00B612E9">
        <w:t>equirements</w:t>
      </w:r>
      <w:bookmarkEnd w:id="138"/>
    </w:p>
    <w:p w:rsidR="00B0262C" w:rsidRDefault="004B3F5D" w:rsidP="004B3F5D">
      <w:r w:rsidRPr="00B612E9">
        <w:t xml:space="preserve">The software developed and installed </w:t>
      </w:r>
      <w:r>
        <w:t>within</w:t>
      </w:r>
      <w:r w:rsidRPr="00B612E9">
        <w:t xml:space="preserve"> the project, and all associated documentation developed </w:t>
      </w:r>
      <w:r>
        <w:t>within</w:t>
      </w:r>
      <w:r w:rsidRPr="00B612E9">
        <w:t xml:space="preserve"> the project are destined to be under the ownership of the Beneficiary.</w:t>
      </w:r>
      <w:r w:rsidR="00EF53D6">
        <w:t xml:space="preserve"> The system will be developed as an open source </w:t>
      </w:r>
      <w:r w:rsidR="00EF53D6" w:rsidRPr="009A7011">
        <w:t xml:space="preserve">solution </w:t>
      </w:r>
      <w:r w:rsidR="009A7011" w:rsidRPr="009A7011">
        <w:t>without</w:t>
      </w:r>
      <w:r w:rsidR="00EF53D6" w:rsidRPr="009A7011">
        <w:t xml:space="preserve"> IPR</w:t>
      </w:r>
      <w:r w:rsidR="009A7011" w:rsidRPr="009A7011">
        <w:t xml:space="preserve"> applicable.</w:t>
      </w:r>
    </w:p>
    <w:p w:rsidR="00374B72" w:rsidRDefault="004B3F5D" w:rsidP="00B0262C">
      <w:pPr>
        <w:rPr>
          <w:rFonts w:cs="Arial"/>
          <w:b/>
          <w:bCs/>
          <w:color w:val="9AAE04"/>
          <w:kern w:val="32"/>
          <w:sz w:val="28"/>
          <w:szCs w:val="32"/>
        </w:rPr>
      </w:pPr>
      <w:r>
        <w:t>The m</w:t>
      </w:r>
      <w:r w:rsidRPr="00B612E9">
        <w:t xml:space="preserve">onitoring of activities is the task of the Contractor, who is responsible for optimum time scheduling and </w:t>
      </w:r>
      <w:r>
        <w:t xml:space="preserve">the </w:t>
      </w:r>
      <w:r w:rsidRPr="00B612E9">
        <w:t>provision of conditions for effectively achieving the work assigned.</w:t>
      </w:r>
      <w:r w:rsidR="00EF53D6">
        <w:t xml:space="preserve"> The contractor shall report the status of these activities as specified in</w:t>
      </w:r>
      <w:r w:rsidR="00F21386">
        <w:t xml:space="preserve"> C</w:t>
      </w:r>
      <w:r w:rsidR="00EF53D6">
        <w:t>hapter 6.5</w:t>
      </w:r>
      <w:r w:rsidR="00F21386">
        <w:t>:</w:t>
      </w:r>
      <w:r w:rsidR="00EF53D6">
        <w:t xml:space="preserve"> Reporting requirements.</w:t>
      </w:r>
    </w:p>
    <w:p w:rsidR="00CC46C4" w:rsidRPr="00B612E9" w:rsidRDefault="00CC46C4" w:rsidP="00CC46C4">
      <w:pPr>
        <w:pStyle w:val="1"/>
      </w:pPr>
      <w:bookmarkStart w:id="139" w:name="_Toc474244116"/>
      <w:r w:rsidRPr="00B612E9">
        <w:lastRenderedPageBreak/>
        <w:t>ANNEX 1. COMPLIANCE TABLES</w:t>
      </w:r>
      <w:bookmarkEnd w:id="139"/>
    </w:p>
    <w:p w:rsidR="00CC46C4" w:rsidRPr="00B612E9" w:rsidRDefault="00CC46C4" w:rsidP="00CC46C4">
      <w:pPr>
        <w:pStyle w:val="20"/>
      </w:pPr>
      <w:bookmarkStart w:id="140" w:name="_Toc474244117"/>
      <w:r w:rsidRPr="00B612E9">
        <w:t>F</w:t>
      </w:r>
      <w:r w:rsidR="00BD4438" w:rsidRPr="00B612E9">
        <w:t>unctional r</w:t>
      </w:r>
      <w:r w:rsidRPr="00B612E9">
        <w:t>equirements</w:t>
      </w:r>
      <w:bookmarkEnd w:id="140"/>
    </w:p>
    <w:p w:rsidR="00CC46C4" w:rsidRPr="00B612E9" w:rsidRDefault="00E82979" w:rsidP="00CC46C4">
      <w:pPr>
        <w:rPr>
          <w:rFonts w:cs="Arial"/>
        </w:rPr>
      </w:pPr>
      <w:r w:rsidRPr="00B612E9">
        <w:rPr>
          <w:rFonts w:cs="Arial"/>
        </w:rPr>
        <w:t xml:space="preserve">The following section </w:t>
      </w:r>
      <w:r w:rsidR="00BC20F2" w:rsidRPr="00B612E9">
        <w:rPr>
          <w:rFonts w:cs="Arial"/>
        </w:rPr>
        <w:t>details, the</w:t>
      </w:r>
      <w:r w:rsidRPr="00B612E9">
        <w:rPr>
          <w:rFonts w:cs="Arial"/>
        </w:rPr>
        <w:t xml:space="preserve"> minimum functional requirements</w:t>
      </w:r>
      <w:r w:rsidR="00F21386" w:rsidRPr="00B612E9">
        <w:rPr>
          <w:rFonts w:cs="Arial"/>
        </w:rPr>
        <w:t xml:space="preserve"> for each of th</w:t>
      </w:r>
      <w:r w:rsidR="00F21386">
        <w:rPr>
          <w:rFonts w:cs="Arial"/>
        </w:rPr>
        <w:t xml:space="preserve">e modules of the </w:t>
      </w:r>
      <w:r w:rsidR="00715C4A">
        <w:rPr>
          <w:rFonts w:cs="Arial"/>
        </w:rPr>
        <w:t>eProcurement system</w:t>
      </w:r>
      <w:r w:rsidR="00930A51">
        <w:rPr>
          <w:rFonts w:cs="Arial"/>
        </w:rPr>
        <w:t>.</w:t>
      </w:r>
    </w:p>
    <w:p w:rsidR="006D0989" w:rsidRPr="00B612E9" w:rsidRDefault="006D0989" w:rsidP="006D0989">
      <w:pPr>
        <w:pStyle w:val="30"/>
      </w:pPr>
      <w:bookmarkStart w:id="141" w:name="_Toc474244118"/>
      <w:r w:rsidRPr="00B612E9">
        <w:t>Web portal</w:t>
      </w:r>
      <w:bookmarkEnd w:id="1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954"/>
        <w:gridCol w:w="5852"/>
      </w:tblGrid>
      <w:tr w:rsidR="006D0989" w:rsidRPr="00B612E9" w:rsidTr="00A00280">
        <w:trPr>
          <w:trHeight w:val="567"/>
          <w:tblHeader/>
        </w:trPr>
        <w:tc>
          <w:tcPr>
            <w:tcW w:w="5000" w:type="pct"/>
            <w:gridSpan w:val="3"/>
            <w:shd w:val="clear" w:color="auto" w:fill="9AAE04"/>
            <w:vAlign w:val="center"/>
          </w:tcPr>
          <w:p w:rsidR="006D0989" w:rsidRPr="00B612E9" w:rsidRDefault="006D0989" w:rsidP="00A00280">
            <w:pPr>
              <w:spacing w:after="0"/>
              <w:jc w:val="center"/>
              <w:rPr>
                <w:b/>
              </w:rPr>
            </w:pPr>
            <w:r w:rsidRPr="00B612E9">
              <w:rPr>
                <w:b/>
                <w:color w:val="FFFFFF" w:themeColor="background1"/>
              </w:rPr>
              <w:t>Web portal</w:t>
            </w:r>
          </w:p>
        </w:tc>
      </w:tr>
      <w:tr w:rsidR="006D0989" w:rsidRPr="00B612E9" w:rsidTr="00A00280">
        <w:trPr>
          <w:trHeight w:val="567"/>
          <w:tblHeader/>
        </w:trPr>
        <w:tc>
          <w:tcPr>
            <w:tcW w:w="665" w:type="pct"/>
            <w:shd w:val="clear" w:color="auto" w:fill="969696"/>
            <w:vAlign w:val="center"/>
          </w:tcPr>
          <w:p w:rsidR="006D0989" w:rsidRPr="00B612E9" w:rsidRDefault="006D0989" w:rsidP="00A00280">
            <w:pPr>
              <w:spacing w:after="0"/>
              <w:jc w:val="center"/>
              <w:rPr>
                <w:b/>
                <w:color w:val="FFFFFF" w:themeColor="background1"/>
              </w:rPr>
            </w:pPr>
            <w:r w:rsidRPr="00B612E9">
              <w:rPr>
                <w:b/>
                <w:color w:val="FFFFFF" w:themeColor="background1"/>
              </w:rPr>
              <w:t>#</w:t>
            </w:r>
          </w:p>
        </w:tc>
        <w:tc>
          <w:tcPr>
            <w:tcW w:w="1085" w:type="pct"/>
            <w:shd w:val="clear" w:color="auto" w:fill="969696"/>
            <w:vAlign w:val="center"/>
          </w:tcPr>
          <w:p w:rsidR="006D0989" w:rsidRPr="00B612E9" w:rsidRDefault="006D0989" w:rsidP="00A00280">
            <w:pPr>
              <w:spacing w:after="0"/>
              <w:jc w:val="center"/>
              <w:rPr>
                <w:b/>
                <w:color w:val="FFFFFF" w:themeColor="background1"/>
              </w:rPr>
            </w:pPr>
            <w:r w:rsidRPr="00B612E9">
              <w:rPr>
                <w:b/>
                <w:color w:val="FFFFFF" w:themeColor="background1"/>
              </w:rPr>
              <w:t>Activity</w:t>
            </w:r>
          </w:p>
        </w:tc>
        <w:tc>
          <w:tcPr>
            <w:tcW w:w="3250" w:type="pct"/>
            <w:shd w:val="clear" w:color="auto" w:fill="969696"/>
            <w:vAlign w:val="center"/>
          </w:tcPr>
          <w:p w:rsidR="006D0989" w:rsidRPr="00B612E9" w:rsidRDefault="006D0989" w:rsidP="00A00280">
            <w:pPr>
              <w:spacing w:after="0"/>
              <w:jc w:val="center"/>
              <w:rPr>
                <w:b/>
                <w:color w:val="FFFFFF" w:themeColor="background1"/>
              </w:rPr>
            </w:pPr>
            <w:r w:rsidRPr="00B612E9">
              <w:rPr>
                <w:b/>
                <w:color w:val="FFFFFF" w:themeColor="background1"/>
              </w:rPr>
              <w:t>Requirement</w:t>
            </w:r>
          </w:p>
        </w:tc>
      </w:tr>
      <w:tr w:rsidR="00F663EC" w:rsidRPr="00B612E9" w:rsidTr="00A00280">
        <w:trPr>
          <w:trHeight w:val="262"/>
        </w:trPr>
        <w:tc>
          <w:tcPr>
            <w:tcW w:w="665" w:type="pct"/>
            <w:vAlign w:val="center"/>
          </w:tcPr>
          <w:p w:rsidR="00F663EC" w:rsidRPr="00B612E9" w:rsidRDefault="00F663EC" w:rsidP="00F663EC">
            <w:pPr>
              <w:spacing w:before="40" w:after="40"/>
              <w:jc w:val="left"/>
              <w:rPr>
                <w:sz w:val="20"/>
              </w:rPr>
            </w:pPr>
            <w:r w:rsidRPr="00B612E9">
              <w:rPr>
                <w:rFonts w:cs="Arial"/>
                <w:color w:val="000000"/>
                <w:sz w:val="20"/>
                <w:szCs w:val="20"/>
              </w:rPr>
              <w:t>FR-001</w:t>
            </w:r>
          </w:p>
        </w:tc>
        <w:tc>
          <w:tcPr>
            <w:tcW w:w="1085" w:type="pct"/>
            <w:vAlign w:val="center"/>
          </w:tcPr>
          <w:p w:rsidR="00F663EC" w:rsidRPr="00B612E9" w:rsidRDefault="00F663EC" w:rsidP="00F663EC">
            <w:pPr>
              <w:spacing w:before="40" w:after="40"/>
              <w:jc w:val="left"/>
              <w:rPr>
                <w:sz w:val="20"/>
              </w:rPr>
            </w:pPr>
            <w:r w:rsidRPr="00B612E9">
              <w:rPr>
                <w:sz w:val="20"/>
              </w:rPr>
              <w:t xml:space="preserve">Public </w:t>
            </w:r>
            <w:r w:rsidR="00232EA2">
              <w:rPr>
                <w:sz w:val="20"/>
              </w:rPr>
              <w:t>p</w:t>
            </w:r>
            <w:r w:rsidRPr="00B612E9">
              <w:rPr>
                <w:sz w:val="20"/>
              </w:rPr>
              <w:t>rocurement information</w:t>
            </w:r>
          </w:p>
        </w:tc>
        <w:tc>
          <w:tcPr>
            <w:tcW w:w="3250" w:type="pct"/>
            <w:vAlign w:val="center"/>
          </w:tcPr>
          <w:p w:rsidR="00F663EC" w:rsidRPr="00B612E9" w:rsidRDefault="00F663EC" w:rsidP="00F663EC">
            <w:pPr>
              <w:spacing w:before="40" w:after="40"/>
              <w:rPr>
                <w:sz w:val="20"/>
              </w:rPr>
            </w:pPr>
            <w:r w:rsidRPr="00B612E9">
              <w:rPr>
                <w:sz w:val="20"/>
              </w:rPr>
              <w:t xml:space="preserve">The </w:t>
            </w:r>
            <w:r w:rsidR="00232EA2" w:rsidRPr="00B612E9">
              <w:rPr>
                <w:sz w:val="20"/>
              </w:rPr>
              <w:t xml:space="preserve">eProcurement web </w:t>
            </w:r>
            <w:r w:rsidRPr="00B612E9">
              <w:rPr>
                <w:sz w:val="20"/>
              </w:rPr>
              <w:t>portal MUST cont</w:t>
            </w:r>
            <w:r w:rsidR="00232EA2">
              <w:rPr>
                <w:sz w:val="20"/>
              </w:rPr>
              <w:t>ain</w:t>
            </w:r>
            <w:r w:rsidRPr="00B612E9">
              <w:rPr>
                <w:sz w:val="20"/>
              </w:rPr>
              <w:t xml:space="preserve"> general information about the </w:t>
            </w:r>
            <w:r w:rsidR="00232EA2">
              <w:rPr>
                <w:sz w:val="20"/>
              </w:rPr>
              <w:t>p</w:t>
            </w:r>
            <w:r w:rsidRPr="00B612E9">
              <w:rPr>
                <w:sz w:val="20"/>
              </w:rPr>
              <w:t xml:space="preserve">ublic </w:t>
            </w:r>
            <w:r w:rsidR="00232EA2">
              <w:rPr>
                <w:sz w:val="20"/>
              </w:rPr>
              <w:t>p</w:t>
            </w:r>
            <w:r w:rsidRPr="00B612E9">
              <w:rPr>
                <w:sz w:val="20"/>
              </w:rPr>
              <w:t>rocurement process (i.e. instructions to participate in tenders, fees applicable, etc.)</w:t>
            </w:r>
            <w:r w:rsidR="00E96A46" w:rsidRPr="00B612E9">
              <w:rPr>
                <w:sz w:val="20"/>
              </w:rPr>
              <w:t>.</w:t>
            </w:r>
          </w:p>
        </w:tc>
      </w:tr>
      <w:tr w:rsidR="00F663EC" w:rsidRPr="00B612E9" w:rsidTr="00A00280">
        <w:trPr>
          <w:trHeight w:val="262"/>
        </w:trPr>
        <w:tc>
          <w:tcPr>
            <w:tcW w:w="665" w:type="pct"/>
            <w:vAlign w:val="center"/>
          </w:tcPr>
          <w:p w:rsidR="00F663EC" w:rsidRPr="00B612E9" w:rsidRDefault="00F663EC" w:rsidP="00F663EC">
            <w:pPr>
              <w:spacing w:before="40" w:after="40"/>
              <w:jc w:val="left"/>
              <w:rPr>
                <w:sz w:val="20"/>
              </w:rPr>
            </w:pPr>
            <w:r w:rsidRPr="00B612E9">
              <w:rPr>
                <w:rFonts w:cs="Arial"/>
                <w:color w:val="000000"/>
                <w:sz w:val="20"/>
                <w:szCs w:val="20"/>
              </w:rPr>
              <w:t>FR-002</w:t>
            </w:r>
          </w:p>
        </w:tc>
        <w:tc>
          <w:tcPr>
            <w:tcW w:w="1085" w:type="pct"/>
            <w:vAlign w:val="center"/>
          </w:tcPr>
          <w:p w:rsidR="00F663EC" w:rsidRPr="00B612E9" w:rsidRDefault="00F663EC" w:rsidP="00F663EC">
            <w:pPr>
              <w:spacing w:before="40" w:after="40"/>
              <w:jc w:val="left"/>
              <w:rPr>
                <w:sz w:val="20"/>
              </w:rPr>
            </w:pPr>
            <w:r w:rsidRPr="00B612E9">
              <w:rPr>
                <w:sz w:val="20"/>
              </w:rPr>
              <w:t xml:space="preserve">Public </w:t>
            </w:r>
            <w:r w:rsidR="00232EA2">
              <w:rPr>
                <w:sz w:val="20"/>
              </w:rPr>
              <w:t>p</w:t>
            </w:r>
            <w:r w:rsidRPr="00B612E9">
              <w:rPr>
                <w:sz w:val="20"/>
              </w:rPr>
              <w:t>rocurement information</w:t>
            </w:r>
          </w:p>
        </w:tc>
        <w:tc>
          <w:tcPr>
            <w:tcW w:w="3250" w:type="pct"/>
            <w:vAlign w:val="center"/>
          </w:tcPr>
          <w:p w:rsidR="00F663EC" w:rsidRPr="00B612E9" w:rsidRDefault="00F663EC" w:rsidP="00F47708">
            <w:pPr>
              <w:spacing w:before="40" w:after="40"/>
              <w:rPr>
                <w:sz w:val="20"/>
              </w:rPr>
            </w:pPr>
            <w:r w:rsidRPr="00B612E9">
              <w:rPr>
                <w:sz w:val="20"/>
              </w:rPr>
              <w:t xml:space="preserve">The portal MUST provide information about all active </w:t>
            </w:r>
            <w:r w:rsidR="00975247">
              <w:rPr>
                <w:sz w:val="20"/>
              </w:rPr>
              <w:t>t</w:t>
            </w:r>
            <w:r w:rsidRPr="00B612E9">
              <w:rPr>
                <w:sz w:val="20"/>
              </w:rPr>
              <w:t>enders and historical data.</w:t>
            </w:r>
          </w:p>
        </w:tc>
      </w:tr>
      <w:tr w:rsidR="00F663EC" w:rsidRPr="00B612E9" w:rsidTr="00A00280">
        <w:trPr>
          <w:trHeight w:val="262"/>
        </w:trPr>
        <w:tc>
          <w:tcPr>
            <w:tcW w:w="665" w:type="pct"/>
            <w:vAlign w:val="center"/>
          </w:tcPr>
          <w:p w:rsidR="00F663EC" w:rsidRPr="00B612E9" w:rsidRDefault="00F663EC" w:rsidP="00F663EC">
            <w:pPr>
              <w:spacing w:before="40" w:after="40"/>
              <w:jc w:val="left"/>
              <w:rPr>
                <w:sz w:val="20"/>
              </w:rPr>
            </w:pPr>
            <w:r w:rsidRPr="00B612E9">
              <w:rPr>
                <w:rFonts w:cs="Arial"/>
                <w:color w:val="000000"/>
                <w:sz w:val="20"/>
                <w:szCs w:val="20"/>
              </w:rPr>
              <w:t>FR-00</w:t>
            </w:r>
            <w:r w:rsidR="00A707E1">
              <w:rPr>
                <w:rFonts w:cs="Arial"/>
                <w:color w:val="000000"/>
                <w:sz w:val="20"/>
                <w:szCs w:val="20"/>
              </w:rPr>
              <w:t>3</w:t>
            </w:r>
          </w:p>
        </w:tc>
        <w:tc>
          <w:tcPr>
            <w:tcW w:w="1085" w:type="pct"/>
            <w:vAlign w:val="center"/>
          </w:tcPr>
          <w:p w:rsidR="00F663EC" w:rsidRPr="00B612E9" w:rsidRDefault="00F663EC" w:rsidP="00F663EC">
            <w:pPr>
              <w:spacing w:before="40" w:after="40"/>
              <w:jc w:val="left"/>
              <w:rPr>
                <w:sz w:val="20"/>
              </w:rPr>
            </w:pPr>
            <w:r w:rsidRPr="00B612E9">
              <w:rPr>
                <w:sz w:val="20"/>
              </w:rPr>
              <w:t>Interface</w:t>
            </w:r>
          </w:p>
        </w:tc>
        <w:tc>
          <w:tcPr>
            <w:tcW w:w="3250" w:type="pct"/>
            <w:vAlign w:val="center"/>
          </w:tcPr>
          <w:p w:rsidR="00F663EC" w:rsidRPr="00B612E9" w:rsidRDefault="00F663EC" w:rsidP="00232EA2">
            <w:pPr>
              <w:spacing w:before="40" w:after="40"/>
              <w:rPr>
                <w:sz w:val="20"/>
              </w:rPr>
            </w:pPr>
            <w:r w:rsidRPr="00B612E9">
              <w:rPr>
                <w:sz w:val="20"/>
              </w:rPr>
              <w:t>The portal MUST have a user-friendly interface</w:t>
            </w:r>
            <w:r w:rsidR="00E96A46" w:rsidRPr="00B612E9">
              <w:rPr>
                <w:sz w:val="20"/>
              </w:rPr>
              <w:t>. V</w:t>
            </w:r>
            <w:r w:rsidRPr="00B612E9">
              <w:rPr>
                <w:sz w:val="20"/>
              </w:rPr>
              <w:t xml:space="preserve">isual design and navigation characteristics </w:t>
            </w:r>
            <w:r w:rsidR="00E96A46" w:rsidRPr="00B612E9">
              <w:rPr>
                <w:sz w:val="20"/>
              </w:rPr>
              <w:t>MUST be</w:t>
            </w:r>
            <w:r w:rsidRPr="00B612E9">
              <w:rPr>
                <w:sz w:val="20"/>
              </w:rPr>
              <w:t xml:space="preserve"> coherent in all sections.</w:t>
            </w:r>
          </w:p>
        </w:tc>
      </w:tr>
      <w:tr w:rsidR="00F663EC" w:rsidRPr="00B612E9" w:rsidTr="00A00280">
        <w:trPr>
          <w:trHeight w:val="262"/>
        </w:trPr>
        <w:tc>
          <w:tcPr>
            <w:tcW w:w="665" w:type="pct"/>
            <w:vAlign w:val="center"/>
          </w:tcPr>
          <w:p w:rsidR="00F663EC" w:rsidRPr="00B612E9" w:rsidRDefault="00F663EC" w:rsidP="00F663EC">
            <w:pPr>
              <w:spacing w:before="40" w:after="40"/>
              <w:jc w:val="left"/>
              <w:rPr>
                <w:rFonts w:cs="Arial"/>
                <w:sz w:val="20"/>
                <w:szCs w:val="20"/>
              </w:rPr>
            </w:pPr>
            <w:r w:rsidRPr="00B612E9">
              <w:rPr>
                <w:rFonts w:cs="Arial"/>
                <w:color w:val="000000"/>
                <w:sz w:val="20"/>
                <w:szCs w:val="20"/>
              </w:rPr>
              <w:t>FR-00</w:t>
            </w:r>
            <w:r w:rsidR="00A707E1">
              <w:rPr>
                <w:rFonts w:cs="Arial"/>
                <w:color w:val="000000"/>
                <w:sz w:val="20"/>
                <w:szCs w:val="20"/>
              </w:rPr>
              <w:t>4</w:t>
            </w:r>
          </w:p>
        </w:tc>
        <w:tc>
          <w:tcPr>
            <w:tcW w:w="1085" w:type="pct"/>
            <w:vAlign w:val="center"/>
          </w:tcPr>
          <w:p w:rsidR="00F663EC" w:rsidRPr="00B612E9" w:rsidRDefault="00F663EC" w:rsidP="00F663EC">
            <w:pPr>
              <w:spacing w:before="40" w:after="40"/>
              <w:jc w:val="left"/>
              <w:rPr>
                <w:sz w:val="20"/>
              </w:rPr>
            </w:pPr>
            <w:r w:rsidRPr="00B612E9">
              <w:rPr>
                <w:sz w:val="20"/>
              </w:rPr>
              <w:t>Interface</w:t>
            </w:r>
          </w:p>
        </w:tc>
        <w:tc>
          <w:tcPr>
            <w:tcW w:w="3250" w:type="pct"/>
            <w:vAlign w:val="center"/>
          </w:tcPr>
          <w:p w:rsidR="00F663EC" w:rsidRPr="00B612E9" w:rsidRDefault="00F663EC" w:rsidP="00753D1A">
            <w:pPr>
              <w:spacing w:before="40" w:after="40"/>
              <w:rPr>
                <w:sz w:val="20"/>
              </w:rPr>
            </w:pPr>
            <w:r w:rsidRPr="00B612E9">
              <w:rPr>
                <w:sz w:val="20"/>
              </w:rPr>
              <w:t>The portal MUST be multilingual</w:t>
            </w:r>
            <w:r w:rsidR="00232EA2">
              <w:rPr>
                <w:sz w:val="20"/>
              </w:rPr>
              <w:t>,</w:t>
            </w:r>
            <w:r w:rsidRPr="00B612E9">
              <w:rPr>
                <w:sz w:val="20"/>
              </w:rPr>
              <w:t xml:space="preserve"> supporting at least </w:t>
            </w:r>
            <w:r w:rsidR="00B825C5">
              <w:rPr>
                <w:sz w:val="20"/>
              </w:rPr>
              <w:t>Tajik</w:t>
            </w:r>
            <w:r w:rsidR="00753D1A">
              <w:rPr>
                <w:sz w:val="20"/>
              </w:rPr>
              <w:t>,</w:t>
            </w:r>
            <w:r w:rsidR="00753D1A" w:rsidRPr="00B612E9">
              <w:rPr>
                <w:sz w:val="20"/>
              </w:rPr>
              <w:t xml:space="preserve"> English</w:t>
            </w:r>
            <w:r w:rsidR="00753D1A">
              <w:rPr>
                <w:sz w:val="20"/>
              </w:rPr>
              <w:t xml:space="preserve"> and Russian</w:t>
            </w:r>
            <w:r w:rsidR="00EA554A" w:rsidRPr="00B612E9">
              <w:rPr>
                <w:sz w:val="20"/>
              </w:rPr>
              <w:t>.</w:t>
            </w:r>
          </w:p>
        </w:tc>
      </w:tr>
      <w:tr w:rsidR="00EA554A" w:rsidRPr="00B612E9" w:rsidTr="00A00280">
        <w:trPr>
          <w:trHeight w:val="262"/>
        </w:trPr>
        <w:tc>
          <w:tcPr>
            <w:tcW w:w="665" w:type="pct"/>
            <w:vAlign w:val="center"/>
          </w:tcPr>
          <w:p w:rsidR="00EA554A" w:rsidRPr="00B612E9" w:rsidRDefault="00EA554A" w:rsidP="00EA554A">
            <w:pPr>
              <w:spacing w:before="40" w:after="40"/>
              <w:jc w:val="left"/>
              <w:rPr>
                <w:rFonts w:cs="Arial"/>
                <w:color w:val="000000"/>
                <w:sz w:val="20"/>
                <w:szCs w:val="20"/>
              </w:rPr>
            </w:pPr>
            <w:r w:rsidRPr="00B612E9">
              <w:rPr>
                <w:rFonts w:cs="Arial"/>
                <w:color w:val="000000"/>
                <w:sz w:val="20"/>
                <w:szCs w:val="20"/>
              </w:rPr>
              <w:t>FR-</w:t>
            </w:r>
            <w:r w:rsidR="009A7011">
              <w:rPr>
                <w:rFonts w:cs="Arial"/>
                <w:color w:val="000000"/>
                <w:sz w:val="20"/>
                <w:szCs w:val="20"/>
              </w:rPr>
              <w:t>00</w:t>
            </w:r>
            <w:r w:rsidR="00A707E1">
              <w:rPr>
                <w:rFonts w:cs="Arial"/>
                <w:color w:val="000000"/>
                <w:sz w:val="20"/>
                <w:szCs w:val="20"/>
              </w:rPr>
              <w:t>5</w:t>
            </w:r>
          </w:p>
        </w:tc>
        <w:tc>
          <w:tcPr>
            <w:tcW w:w="1085" w:type="pct"/>
            <w:vAlign w:val="center"/>
          </w:tcPr>
          <w:p w:rsidR="00EA554A" w:rsidRPr="00B612E9" w:rsidRDefault="00EA554A" w:rsidP="00EA554A">
            <w:pPr>
              <w:spacing w:before="40" w:after="40"/>
              <w:jc w:val="left"/>
              <w:rPr>
                <w:sz w:val="20"/>
              </w:rPr>
            </w:pPr>
            <w:r>
              <w:rPr>
                <w:sz w:val="20"/>
              </w:rPr>
              <w:t>Interface</w:t>
            </w:r>
          </w:p>
        </w:tc>
        <w:tc>
          <w:tcPr>
            <w:tcW w:w="3250" w:type="pct"/>
            <w:vAlign w:val="center"/>
          </w:tcPr>
          <w:p w:rsidR="00EA554A" w:rsidRPr="00B612E9" w:rsidRDefault="00EA554A" w:rsidP="00EA554A">
            <w:pPr>
              <w:spacing w:before="40" w:after="40"/>
              <w:rPr>
                <w:sz w:val="20"/>
              </w:rPr>
            </w:pPr>
            <w:r>
              <w:rPr>
                <w:sz w:val="20"/>
              </w:rPr>
              <w:t xml:space="preserve">The portal MUST have a back-office for </w:t>
            </w:r>
            <w:r w:rsidR="00916D5C">
              <w:rPr>
                <w:sz w:val="20"/>
              </w:rPr>
              <w:t xml:space="preserve">content </w:t>
            </w:r>
            <w:r>
              <w:rPr>
                <w:sz w:val="20"/>
              </w:rPr>
              <w:t>administration.</w:t>
            </w:r>
          </w:p>
        </w:tc>
      </w:tr>
    </w:tbl>
    <w:p w:rsidR="00BC1A05" w:rsidRDefault="00BC1A05" w:rsidP="00BC1A05">
      <w:pPr>
        <w:pStyle w:val="30"/>
      </w:pPr>
      <w:bookmarkStart w:id="142" w:name="_Toc474244119"/>
      <w:r>
        <w:t>eRegistration</w:t>
      </w:r>
      <w:bookmarkEnd w:id="1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954"/>
        <w:gridCol w:w="5852"/>
      </w:tblGrid>
      <w:tr w:rsidR="00BC1A05" w:rsidRPr="00810A30" w:rsidTr="00BC1A05">
        <w:trPr>
          <w:trHeight w:val="567"/>
          <w:tblHeader/>
        </w:trPr>
        <w:tc>
          <w:tcPr>
            <w:tcW w:w="5000" w:type="pct"/>
            <w:gridSpan w:val="3"/>
            <w:shd w:val="clear" w:color="auto" w:fill="9AAE04"/>
            <w:vAlign w:val="center"/>
          </w:tcPr>
          <w:p w:rsidR="00BC1A05" w:rsidRPr="00810A30" w:rsidRDefault="00BC1A05" w:rsidP="00BC1A05">
            <w:pPr>
              <w:spacing w:after="0"/>
              <w:jc w:val="center"/>
              <w:rPr>
                <w:rFonts w:cs="Arial"/>
                <w:b/>
                <w:sz w:val="20"/>
                <w:szCs w:val="20"/>
              </w:rPr>
            </w:pPr>
            <w:r w:rsidRPr="00810A30">
              <w:rPr>
                <w:rFonts w:cs="Arial"/>
                <w:b/>
                <w:color w:val="FFFFFF" w:themeColor="background1"/>
                <w:sz w:val="20"/>
                <w:szCs w:val="20"/>
              </w:rPr>
              <w:t>eRegistration</w:t>
            </w:r>
          </w:p>
        </w:tc>
      </w:tr>
      <w:tr w:rsidR="00BC1A05" w:rsidRPr="00810A30" w:rsidTr="00BC1A05">
        <w:trPr>
          <w:trHeight w:val="567"/>
          <w:tblHeader/>
        </w:trPr>
        <w:tc>
          <w:tcPr>
            <w:tcW w:w="665" w:type="pct"/>
            <w:shd w:val="clear" w:color="auto" w:fill="969696"/>
            <w:vAlign w:val="center"/>
          </w:tcPr>
          <w:p w:rsidR="00BC1A05" w:rsidRPr="00810A30" w:rsidRDefault="00BC1A05" w:rsidP="00BC1A05">
            <w:pPr>
              <w:spacing w:after="0"/>
              <w:jc w:val="center"/>
              <w:rPr>
                <w:rFonts w:cs="Arial"/>
                <w:b/>
                <w:color w:val="FFFFFF" w:themeColor="background1"/>
                <w:sz w:val="20"/>
                <w:szCs w:val="20"/>
              </w:rPr>
            </w:pPr>
            <w:r w:rsidRPr="00810A30">
              <w:rPr>
                <w:rFonts w:cs="Arial"/>
                <w:b/>
                <w:color w:val="FFFFFF" w:themeColor="background1"/>
                <w:sz w:val="20"/>
                <w:szCs w:val="20"/>
              </w:rPr>
              <w:t>#</w:t>
            </w:r>
          </w:p>
        </w:tc>
        <w:tc>
          <w:tcPr>
            <w:tcW w:w="1085" w:type="pct"/>
            <w:shd w:val="clear" w:color="auto" w:fill="969696"/>
            <w:vAlign w:val="center"/>
          </w:tcPr>
          <w:p w:rsidR="00BC1A05" w:rsidRPr="00810A30" w:rsidRDefault="00BC1A05" w:rsidP="00BC1A05">
            <w:pPr>
              <w:spacing w:after="0"/>
              <w:jc w:val="center"/>
              <w:rPr>
                <w:rFonts w:cs="Arial"/>
                <w:b/>
                <w:color w:val="FFFFFF" w:themeColor="background1"/>
                <w:sz w:val="20"/>
                <w:szCs w:val="20"/>
              </w:rPr>
            </w:pPr>
            <w:r w:rsidRPr="00810A30">
              <w:rPr>
                <w:rFonts w:cs="Arial"/>
                <w:b/>
                <w:color w:val="FFFFFF" w:themeColor="background1"/>
                <w:sz w:val="20"/>
                <w:szCs w:val="20"/>
              </w:rPr>
              <w:t>Activity</w:t>
            </w:r>
          </w:p>
        </w:tc>
        <w:tc>
          <w:tcPr>
            <w:tcW w:w="3250" w:type="pct"/>
            <w:shd w:val="clear" w:color="auto" w:fill="969696"/>
            <w:vAlign w:val="center"/>
          </w:tcPr>
          <w:p w:rsidR="00BC1A05" w:rsidRPr="00810A30" w:rsidRDefault="00BC1A05" w:rsidP="00BC1A05">
            <w:pPr>
              <w:spacing w:after="0"/>
              <w:jc w:val="center"/>
              <w:rPr>
                <w:rFonts w:cs="Arial"/>
                <w:b/>
                <w:color w:val="FFFFFF" w:themeColor="background1"/>
                <w:sz w:val="20"/>
                <w:szCs w:val="20"/>
              </w:rPr>
            </w:pPr>
            <w:r w:rsidRPr="00810A30">
              <w:rPr>
                <w:rFonts w:cs="Arial"/>
                <w:b/>
                <w:color w:val="FFFFFF" w:themeColor="background1"/>
                <w:sz w:val="20"/>
                <w:szCs w:val="20"/>
              </w:rPr>
              <w:t>Requirement</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sidRPr="00B612E9">
              <w:rPr>
                <w:rFonts w:cs="Arial"/>
                <w:color w:val="000000"/>
                <w:sz w:val="20"/>
                <w:szCs w:val="20"/>
              </w:rPr>
              <w:t>FR-00</w:t>
            </w:r>
            <w:r>
              <w:rPr>
                <w:rFonts w:cs="Arial"/>
                <w:color w:val="000000"/>
                <w:sz w:val="20"/>
                <w:szCs w:val="20"/>
              </w:rPr>
              <w:t>6</w:t>
            </w:r>
          </w:p>
        </w:tc>
        <w:tc>
          <w:tcPr>
            <w:tcW w:w="1085" w:type="pct"/>
            <w:vAlign w:val="center"/>
          </w:tcPr>
          <w:p w:rsidR="00A707E1" w:rsidRPr="00810A30" w:rsidRDefault="00A707E1" w:rsidP="00A707E1">
            <w:pPr>
              <w:spacing w:before="40" w:after="40"/>
              <w:jc w:val="left"/>
              <w:rPr>
                <w:rFonts w:cs="Arial"/>
                <w:sz w:val="20"/>
                <w:szCs w:val="20"/>
              </w:rPr>
            </w:pPr>
            <w:r>
              <w:rPr>
                <w:rFonts w:cs="Arial"/>
                <w:sz w:val="20"/>
                <w:szCs w:val="20"/>
              </w:rPr>
              <w:t>Users registration</w:t>
            </w:r>
          </w:p>
        </w:tc>
        <w:tc>
          <w:tcPr>
            <w:tcW w:w="3250" w:type="pct"/>
            <w:vAlign w:val="center"/>
          </w:tcPr>
          <w:p w:rsidR="00A707E1" w:rsidRPr="00810A30" w:rsidRDefault="00A707E1" w:rsidP="00A707E1">
            <w:pPr>
              <w:spacing w:before="40" w:after="40"/>
              <w:rPr>
                <w:rFonts w:cs="Arial"/>
                <w:sz w:val="20"/>
                <w:szCs w:val="20"/>
              </w:rPr>
            </w:pPr>
            <w:r w:rsidRPr="00810A30">
              <w:rPr>
                <w:rFonts w:eastAsiaTheme="minorHAnsi" w:cs="Arial"/>
                <w:sz w:val="20"/>
                <w:szCs w:val="20"/>
              </w:rPr>
              <w:t>The different users of the</w:t>
            </w:r>
            <w:r w:rsidR="00424CEB">
              <w:rPr>
                <w:rFonts w:eastAsiaTheme="minorHAnsi" w:cs="Arial"/>
                <w:sz w:val="20"/>
                <w:szCs w:val="20"/>
              </w:rPr>
              <w:t xml:space="preserve"> contracting authority</w:t>
            </w:r>
            <w:r w:rsidRPr="00810A30">
              <w:rPr>
                <w:rFonts w:eastAsiaTheme="minorHAnsi" w:cs="Arial"/>
                <w:sz w:val="20"/>
                <w:szCs w:val="20"/>
              </w:rPr>
              <w:t xml:space="preserve"> MUST be able to register to the platform.</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sidRPr="00B612E9">
              <w:rPr>
                <w:rFonts w:cs="Arial"/>
                <w:color w:val="000000"/>
                <w:sz w:val="20"/>
                <w:szCs w:val="20"/>
              </w:rPr>
              <w:t>FR-00</w:t>
            </w:r>
            <w:r>
              <w:rPr>
                <w:rFonts w:cs="Arial"/>
                <w:color w:val="000000"/>
                <w:sz w:val="20"/>
                <w:szCs w:val="20"/>
              </w:rPr>
              <w:t>7</w:t>
            </w:r>
          </w:p>
        </w:tc>
        <w:tc>
          <w:tcPr>
            <w:tcW w:w="1085" w:type="pct"/>
            <w:vAlign w:val="center"/>
          </w:tcPr>
          <w:p w:rsidR="00A707E1" w:rsidRPr="00810A30" w:rsidRDefault="00A707E1" w:rsidP="00A707E1">
            <w:pPr>
              <w:spacing w:before="40" w:after="40"/>
              <w:jc w:val="left"/>
              <w:rPr>
                <w:rFonts w:cs="Arial"/>
                <w:sz w:val="20"/>
                <w:szCs w:val="20"/>
              </w:rPr>
            </w:pPr>
            <w:r>
              <w:rPr>
                <w:rFonts w:cs="Arial"/>
                <w:sz w:val="20"/>
                <w:szCs w:val="20"/>
              </w:rPr>
              <w:t>Users registration</w:t>
            </w:r>
          </w:p>
        </w:tc>
        <w:tc>
          <w:tcPr>
            <w:tcW w:w="3250" w:type="pct"/>
            <w:vAlign w:val="center"/>
          </w:tcPr>
          <w:p w:rsidR="00A707E1" w:rsidRPr="00810A30" w:rsidRDefault="00A707E1" w:rsidP="00A707E1">
            <w:pPr>
              <w:spacing w:before="40" w:after="40"/>
              <w:rPr>
                <w:rFonts w:cs="Arial"/>
                <w:sz w:val="20"/>
                <w:szCs w:val="20"/>
              </w:rPr>
            </w:pPr>
            <w:r w:rsidRPr="00810A30">
              <w:rPr>
                <w:rFonts w:eastAsiaTheme="minorHAnsi" w:cs="Arial"/>
                <w:sz w:val="20"/>
                <w:szCs w:val="20"/>
              </w:rPr>
              <w:t>The different users of the</w:t>
            </w:r>
            <w:r w:rsidR="00424CEB">
              <w:rPr>
                <w:rFonts w:eastAsiaTheme="minorHAnsi" w:cs="Arial"/>
                <w:sz w:val="20"/>
                <w:szCs w:val="20"/>
              </w:rPr>
              <w:t xml:space="preserve"> contracting authority</w:t>
            </w:r>
            <w:r w:rsidRPr="00810A30">
              <w:rPr>
                <w:rFonts w:eastAsiaTheme="minorHAnsi" w:cs="Arial"/>
                <w:sz w:val="20"/>
                <w:szCs w:val="20"/>
              </w:rPr>
              <w:t xml:space="preserve"> MUST be able to get access to the platform. Platform access SHALL be free of charge with no requirement for user licenses.</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sidRPr="00B612E9">
              <w:rPr>
                <w:rFonts w:cs="Arial"/>
                <w:color w:val="000000"/>
                <w:sz w:val="20"/>
                <w:szCs w:val="20"/>
              </w:rPr>
              <w:t>FR-00</w:t>
            </w:r>
            <w:r>
              <w:rPr>
                <w:rFonts w:cs="Arial"/>
                <w:color w:val="000000"/>
                <w:sz w:val="20"/>
                <w:szCs w:val="20"/>
              </w:rPr>
              <w:t>8</w:t>
            </w:r>
          </w:p>
        </w:tc>
        <w:tc>
          <w:tcPr>
            <w:tcW w:w="1085" w:type="pct"/>
            <w:vAlign w:val="center"/>
          </w:tcPr>
          <w:p w:rsidR="00A707E1" w:rsidRPr="00810A30" w:rsidRDefault="00A707E1" w:rsidP="00A707E1">
            <w:pPr>
              <w:spacing w:before="40" w:after="40"/>
              <w:jc w:val="left"/>
              <w:rPr>
                <w:rFonts w:cs="Arial"/>
                <w:sz w:val="20"/>
                <w:szCs w:val="20"/>
              </w:rPr>
            </w:pPr>
            <w:r>
              <w:rPr>
                <w:rFonts w:cs="Arial"/>
                <w:sz w:val="20"/>
                <w:szCs w:val="20"/>
              </w:rPr>
              <w:t>Users registration</w:t>
            </w:r>
          </w:p>
        </w:tc>
        <w:tc>
          <w:tcPr>
            <w:tcW w:w="3250" w:type="pct"/>
            <w:vAlign w:val="center"/>
          </w:tcPr>
          <w:p w:rsidR="00A707E1" w:rsidRPr="00810A30" w:rsidRDefault="00A707E1" w:rsidP="00A707E1">
            <w:pPr>
              <w:spacing w:before="40" w:after="40"/>
              <w:rPr>
                <w:rFonts w:cs="Arial"/>
                <w:sz w:val="20"/>
                <w:szCs w:val="20"/>
              </w:rPr>
            </w:pPr>
            <w:r>
              <w:rPr>
                <w:rFonts w:eastAsiaTheme="minorHAnsi" w:cs="Arial"/>
                <w:sz w:val="20"/>
                <w:szCs w:val="20"/>
              </w:rPr>
              <w:t>D</w:t>
            </w:r>
            <w:r w:rsidRPr="00810A30">
              <w:rPr>
                <w:rFonts w:eastAsiaTheme="minorHAnsi" w:cs="Arial"/>
                <w:sz w:val="20"/>
                <w:szCs w:val="20"/>
              </w:rPr>
              <w:t>ifferent users of the</w:t>
            </w:r>
            <w:r w:rsidR="00424CEB">
              <w:rPr>
                <w:rFonts w:eastAsiaTheme="minorHAnsi" w:cs="Arial"/>
                <w:sz w:val="20"/>
                <w:szCs w:val="20"/>
              </w:rPr>
              <w:t xml:space="preserve"> economic operator</w:t>
            </w:r>
            <w:r w:rsidRPr="00810A30">
              <w:rPr>
                <w:rFonts w:eastAsiaTheme="minorHAnsi" w:cs="Arial"/>
                <w:sz w:val="20"/>
                <w:szCs w:val="20"/>
              </w:rPr>
              <w:t xml:space="preserve"> MUST be able to register to </w:t>
            </w:r>
            <w:r>
              <w:rPr>
                <w:rFonts w:eastAsiaTheme="minorHAnsi" w:cs="Arial"/>
                <w:sz w:val="20"/>
                <w:szCs w:val="20"/>
              </w:rPr>
              <w:t>the platform</w:t>
            </w:r>
            <w:r w:rsidRPr="00810A30">
              <w:rPr>
                <w:rFonts w:eastAsiaTheme="minorHAnsi" w:cs="Arial"/>
                <w:sz w:val="20"/>
                <w:szCs w:val="20"/>
              </w:rPr>
              <w:t xml:space="preserve"> and</w:t>
            </w:r>
            <w:r>
              <w:rPr>
                <w:rFonts w:eastAsiaTheme="minorHAnsi" w:cs="Arial"/>
                <w:sz w:val="20"/>
                <w:szCs w:val="20"/>
              </w:rPr>
              <w:t xml:space="preserve"> different</w:t>
            </w:r>
            <w:r w:rsidRPr="00810A30">
              <w:rPr>
                <w:rFonts w:eastAsiaTheme="minorHAnsi" w:cs="Arial"/>
                <w:sz w:val="20"/>
                <w:szCs w:val="20"/>
              </w:rPr>
              <w:t xml:space="preserve"> access levels</w:t>
            </w:r>
            <w:r>
              <w:rPr>
                <w:rFonts w:eastAsiaTheme="minorHAnsi" w:cs="Arial"/>
                <w:sz w:val="20"/>
                <w:szCs w:val="20"/>
              </w:rPr>
              <w:t xml:space="preserve"> may be set</w:t>
            </w:r>
            <w:r w:rsidRPr="00810A30">
              <w:rPr>
                <w:rFonts w:eastAsiaTheme="minorHAnsi" w:cs="Arial"/>
                <w:sz w:val="20"/>
                <w:szCs w:val="20"/>
              </w:rPr>
              <w:t>.</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sidRPr="00B612E9">
              <w:rPr>
                <w:rFonts w:cs="Arial"/>
                <w:color w:val="000000"/>
                <w:sz w:val="20"/>
                <w:szCs w:val="20"/>
              </w:rPr>
              <w:t>FR-00</w:t>
            </w:r>
            <w:r>
              <w:rPr>
                <w:rFonts w:cs="Arial"/>
                <w:color w:val="000000"/>
                <w:sz w:val="20"/>
                <w:szCs w:val="20"/>
              </w:rPr>
              <w:t>9</w:t>
            </w:r>
          </w:p>
        </w:tc>
        <w:tc>
          <w:tcPr>
            <w:tcW w:w="1085" w:type="pct"/>
            <w:vAlign w:val="center"/>
          </w:tcPr>
          <w:p w:rsidR="00A707E1" w:rsidRPr="00810A30" w:rsidRDefault="00A707E1" w:rsidP="00A707E1">
            <w:pPr>
              <w:spacing w:before="40" w:after="40"/>
              <w:jc w:val="left"/>
              <w:rPr>
                <w:rFonts w:cs="Arial"/>
                <w:sz w:val="20"/>
                <w:szCs w:val="20"/>
              </w:rPr>
            </w:pPr>
            <w:r>
              <w:rPr>
                <w:rFonts w:cs="Arial"/>
                <w:sz w:val="20"/>
                <w:szCs w:val="20"/>
              </w:rPr>
              <w:t>Users registration</w:t>
            </w:r>
          </w:p>
        </w:tc>
        <w:tc>
          <w:tcPr>
            <w:tcW w:w="3250" w:type="pct"/>
            <w:vAlign w:val="center"/>
          </w:tcPr>
          <w:p w:rsidR="00A707E1" w:rsidRPr="00810A30" w:rsidRDefault="00A707E1" w:rsidP="00A707E1">
            <w:pPr>
              <w:spacing w:before="40" w:after="40"/>
              <w:rPr>
                <w:rFonts w:eastAsiaTheme="minorHAnsi" w:cs="Arial"/>
                <w:sz w:val="20"/>
                <w:szCs w:val="20"/>
              </w:rPr>
            </w:pPr>
            <w:r>
              <w:rPr>
                <w:rFonts w:eastAsiaTheme="minorHAnsi" w:cs="Arial"/>
                <w:sz w:val="20"/>
                <w:szCs w:val="20"/>
              </w:rPr>
              <w:t>Economic Operator users’ MUST be able to register and log in the system with their username and password</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sidRPr="00B612E9">
              <w:rPr>
                <w:rFonts w:cs="Arial"/>
                <w:color w:val="000000"/>
                <w:sz w:val="20"/>
                <w:szCs w:val="20"/>
              </w:rPr>
              <w:t>FR-</w:t>
            </w:r>
            <w:r>
              <w:rPr>
                <w:rFonts w:cs="Arial"/>
                <w:color w:val="000000"/>
                <w:sz w:val="20"/>
                <w:szCs w:val="20"/>
              </w:rPr>
              <w:t>010</w:t>
            </w:r>
          </w:p>
        </w:tc>
        <w:tc>
          <w:tcPr>
            <w:tcW w:w="1085" w:type="pct"/>
            <w:vAlign w:val="center"/>
          </w:tcPr>
          <w:p w:rsidR="00A707E1" w:rsidRDefault="00A707E1" w:rsidP="00A707E1">
            <w:pPr>
              <w:spacing w:before="40" w:after="40"/>
              <w:jc w:val="left"/>
              <w:rPr>
                <w:rFonts w:cs="Arial"/>
                <w:sz w:val="20"/>
                <w:szCs w:val="20"/>
              </w:rPr>
            </w:pPr>
            <w:r>
              <w:rPr>
                <w:rFonts w:cs="Arial"/>
                <w:sz w:val="20"/>
                <w:szCs w:val="20"/>
              </w:rPr>
              <w:t>Users registration</w:t>
            </w:r>
          </w:p>
        </w:tc>
        <w:tc>
          <w:tcPr>
            <w:tcW w:w="3250" w:type="pct"/>
            <w:vAlign w:val="center"/>
          </w:tcPr>
          <w:p w:rsidR="00A707E1" w:rsidRDefault="00A707E1" w:rsidP="00A707E1">
            <w:pPr>
              <w:spacing w:before="40" w:after="40"/>
              <w:rPr>
                <w:rFonts w:eastAsiaTheme="minorHAnsi" w:cs="Arial"/>
                <w:sz w:val="20"/>
                <w:szCs w:val="20"/>
              </w:rPr>
            </w:pPr>
            <w:r>
              <w:rPr>
                <w:rFonts w:eastAsiaTheme="minorHAnsi" w:cs="Arial"/>
                <w:sz w:val="20"/>
                <w:szCs w:val="20"/>
              </w:rPr>
              <w:t>Administrators MUST be able to register</w:t>
            </w:r>
            <w:r w:rsidR="00424CEB">
              <w:rPr>
                <w:rFonts w:eastAsiaTheme="minorHAnsi" w:cs="Arial"/>
                <w:sz w:val="20"/>
                <w:szCs w:val="20"/>
              </w:rPr>
              <w:t xml:space="preserve"> economic operator</w:t>
            </w:r>
            <w:r>
              <w:rPr>
                <w:rFonts w:eastAsiaTheme="minorHAnsi" w:cs="Arial"/>
                <w:sz w:val="20"/>
                <w:szCs w:val="20"/>
              </w:rPr>
              <w:t>s and</w:t>
            </w:r>
            <w:r w:rsidR="00424CEB">
              <w:rPr>
                <w:rFonts w:eastAsiaTheme="minorHAnsi" w:cs="Arial"/>
                <w:sz w:val="20"/>
                <w:szCs w:val="20"/>
              </w:rPr>
              <w:t xml:space="preserve"> contracting authorities</w:t>
            </w:r>
            <w:r>
              <w:rPr>
                <w:rFonts w:eastAsiaTheme="minorHAnsi" w:cs="Arial"/>
                <w:sz w:val="20"/>
                <w:szCs w:val="20"/>
              </w:rPr>
              <w:t xml:space="preserve"> in the system.</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Pr>
                <w:rFonts w:cs="Arial"/>
                <w:color w:val="000000"/>
                <w:sz w:val="20"/>
                <w:szCs w:val="20"/>
              </w:rPr>
              <w:t>FR-011</w:t>
            </w:r>
          </w:p>
        </w:tc>
        <w:tc>
          <w:tcPr>
            <w:tcW w:w="1085" w:type="pct"/>
            <w:vAlign w:val="center"/>
          </w:tcPr>
          <w:p w:rsidR="00A707E1" w:rsidRDefault="00A707E1" w:rsidP="00A707E1">
            <w:pPr>
              <w:spacing w:before="40" w:after="40"/>
              <w:jc w:val="left"/>
              <w:rPr>
                <w:rFonts w:cs="Arial"/>
                <w:sz w:val="20"/>
                <w:szCs w:val="20"/>
              </w:rPr>
            </w:pPr>
            <w:r>
              <w:rPr>
                <w:rFonts w:cs="Arial"/>
                <w:sz w:val="20"/>
                <w:szCs w:val="20"/>
              </w:rPr>
              <w:t>Users registration</w:t>
            </w:r>
          </w:p>
        </w:tc>
        <w:tc>
          <w:tcPr>
            <w:tcW w:w="3250" w:type="pct"/>
            <w:vAlign w:val="center"/>
          </w:tcPr>
          <w:p w:rsidR="00A707E1" w:rsidRDefault="00A707E1" w:rsidP="00A707E1">
            <w:pPr>
              <w:spacing w:before="40" w:after="40"/>
              <w:rPr>
                <w:rFonts w:eastAsiaTheme="minorHAnsi" w:cs="Arial"/>
                <w:sz w:val="20"/>
                <w:szCs w:val="20"/>
              </w:rPr>
            </w:pPr>
            <w:r>
              <w:rPr>
                <w:rFonts w:eastAsiaTheme="minorHAnsi" w:cs="Arial"/>
                <w:sz w:val="20"/>
                <w:szCs w:val="20"/>
              </w:rPr>
              <w:t>The system MUST validate the minimum organisation/user profile details are filled prior registering them.</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Pr>
                <w:rFonts w:cs="Arial"/>
                <w:color w:val="000000"/>
                <w:sz w:val="20"/>
                <w:szCs w:val="20"/>
              </w:rPr>
              <w:t>FR-012</w:t>
            </w:r>
          </w:p>
        </w:tc>
        <w:tc>
          <w:tcPr>
            <w:tcW w:w="1085" w:type="pct"/>
            <w:vAlign w:val="center"/>
          </w:tcPr>
          <w:p w:rsidR="00A707E1" w:rsidRDefault="00A707E1" w:rsidP="00A707E1">
            <w:pPr>
              <w:spacing w:before="40" w:after="40"/>
              <w:jc w:val="left"/>
              <w:rPr>
                <w:rFonts w:cs="Arial"/>
                <w:sz w:val="20"/>
                <w:szCs w:val="20"/>
              </w:rPr>
            </w:pPr>
            <w:r>
              <w:rPr>
                <w:rFonts w:cs="Arial"/>
                <w:sz w:val="20"/>
                <w:szCs w:val="20"/>
              </w:rPr>
              <w:t>Users registration</w:t>
            </w:r>
          </w:p>
        </w:tc>
        <w:tc>
          <w:tcPr>
            <w:tcW w:w="3250" w:type="pct"/>
            <w:vAlign w:val="center"/>
          </w:tcPr>
          <w:p w:rsidR="00A707E1" w:rsidRPr="00E7307A" w:rsidRDefault="00A707E1" w:rsidP="00A707E1">
            <w:pPr>
              <w:spacing w:before="40" w:after="40"/>
              <w:rPr>
                <w:rFonts w:eastAsiaTheme="minorHAnsi" w:cs="Arial"/>
                <w:sz w:val="20"/>
                <w:szCs w:val="20"/>
              </w:rPr>
            </w:pPr>
            <w:r w:rsidRPr="00E7307A">
              <w:rPr>
                <w:rFonts w:eastAsiaTheme="minorHAnsi" w:cs="Arial"/>
                <w:sz w:val="20"/>
                <w:szCs w:val="20"/>
              </w:rPr>
              <w:t xml:space="preserve">The platform SHOULD allow registration of informal and formal joint ventures (JV, consortia, etc.) which may be formed for particular tenders and required details including country of registration of all JV members to be captured. This SHALL </w:t>
            </w:r>
            <w:r w:rsidRPr="00E7307A">
              <w:rPr>
                <w:rFonts w:eastAsiaTheme="minorHAnsi" w:cs="Arial"/>
                <w:sz w:val="20"/>
                <w:szCs w:val="20"/>
              </w:rPr>
              <w:lastRenderedPageBreak/>
              <w:t>require individual company registrations in the platform, with a lead partner identified as the point of contact.</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Pr>
                <w:rFonts w:cs="Arial"/>
                <w:color w:val="000000"/>
                <w:sz w:val="20"/>
                <w:szCs w:val="20"/>
              </w:rPr>
              <w:lastRenderedPageBreak/>
              <w:t>FR-013</w:t>
            </w:r>
          </w:p>
        </w:tc>
        <w:tc>
          <w:tcPr>
            <w:tcW w:w="1085" w:type="pct"/>
            <w:vAlign w:val="center"/>
          </w:tcPr>
          <w:p w:rsidR="00A707E1" w:rsidRDefault="00A707E1" w:rsidP="00A707E1">
            <w:pPr>
              <w:spacing w:before="40" w:after="40"/>
              <w:jc w:val="left"/>
              <w:rPr>
                <w:rFonts w:cs="Arial"/>
                <w:sz w:val="20"/>
                <w:szCs w:val="20"/>
              </w:rPr>
            </w:pPr>
            <w:r>
              <w:rPr>
                <w:rFonts w:cs="Arial"/>
                <w:sz w:val="20"/>
                <w:szCs w:val="20"/>
              </w:rPr>
              <w:t>Users roles</w:t>
            </w:r>
          </w:p>
        </w:tc>
        <w:tc>
          <w:tcPr>
            <w:tcW w:w="3250" w:type="pct"/>
            <w:vAlign w:val="center"/>
          </w:tcPr>
          <w:p w:rsidR="00A707E1" w:rsidRPr="00E7307A" w:rsidRDefault="00A707E1" w:rsidP="00A707E1">
            <w:pPr>
              <w:spacing w:before="40" w:after="40"/>
              <w:rPr>
                <w:rFonts w:eastAsiaTheme="minorHAnsi" w:cs="Arial"/>
                <w:sz w:val="20"/>
                <w:szCs w:val="20"/>
              </w:rPr>
            </w:pPr>
            <w:r w:rsidRPr="00E7307A">
              <w:rPr>
                <w:rFonts w:eastAsiaTheme="minorHAnsi" w:cs="Arial"/>
                <w:sz w:val="20"/>
                <w:szCs w:val="20"/>
              </w:rPr>
              <w:t>The different users of the</w:t>
            </w:r>
            <w:r w:rsidR="00424CEB">
              <w:rPr>
                <w:rFonts w:eastAsiaTheme="minorHAnsi" w:cs="Arial"/>
                <w:sz w:val="20"/>
                <w:szCs w:val="20"/>
              </w:rPr>
              <w:t xml:space="preserve"> economic operator</w:t>
            </w:r>
            <w:r w:rsidRPr="00E7307A">
              <w:rPr>
                <w:rFonts w:eastAsiaTheme="minorHAnsi" w:cs="Arial"/>
                <w:sz w:val="20"/>
                <w:szCs w:val="20"/>
              </w:rPr>
              <w:t xml:space="preserve"> MUST be able to get access to the platform, according to pre-defined roles.</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Pr>
                <w:rFonts w:cs="Arial"/>
                <w:color w:val="000000"/>
                <w:sz w:val="20"/>
                <w:szCs w:val="20"/>
              </w:rPr>
              <w:t>FR-014</w:t>
            </w:r>
          </w:p>
        </w:tc>
        <w:tc>
          <w:tcPr>
            <w:tcW w:w="1085" w:type="pct"/>
            <w:vAlign w:val="center"/>
          </w:tcPr>
          <w:p w:rsidR="00A707E1" w:rsidRPr="00810A30" w:rsidRDefault="00A707E1" w:rsidP="00A707E1">
            <w:pPr>
              <w:spacing w:before="40" w:after="40"/>
              <w:jc w:val="left"/>
              <w:rPr>
                <w:rFonts w:cs="Arial"/>
                <w:sz w:val="20"/>
                <w:szCs w:val="20"/>
              </w:rPr>
            </w:pPr>
            <w:r>
              <w:rPr>
                <w:rFonts w:cs="Arial"/>
                <w:sz w:val="20"/>
                <w:szCs w:val="20"/>
              </w:rPr>
              <w:t>Users roles</w:t>
            </w:r>
          </w:p>
        </w:tc>
        <w:tc>
          <w:tcPr>
            <w:tcW w:w="3250" w:type="pct"/>
            <w:vAlign w:val="center"/>
          </w:tcPr>
          <w:p w:rsidR="00A707E1" w:rsidRPr="00E7307A" w:rsidRDefault="00A707E1" w:rsidP="00A707E1">
            <w:pPr>
              <w:spacing w:before="40" w:after="40"/>
              <w:rPr>
                <w:rFonts w:cs="Arial"/>
                <w:sz w:val="20"/>
                <w:szCs w:val="20"/>
              </w:rPr>
            </w:pPr>
            <w:r w:rsidRPr="00E7307A">
              <w:rPr>
                <w:rFonts w:eastAsiaTheme="minorHAnsi" w:cs="Arial"/>
                <w:sz w:val="20"/>
                <w:szCs w:val="20"/>
              </w:rPr>
              <w:t>Users MUST be authorised to perform more than one role in the system</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sidRPr="00B612E9">
              <w:rPr>
                <w:rFonts w:cs="Arial"/>
                <w:color w:val="000000"/>
                <w:sz w:val="20"/>
                <w:szCs w:val="20"/>
              </w:rPr>
              <w:t>FR-</w:t>
            </w:r>
            <w:r>
              <w:rPr>
                <w:rFonts w:cs="Arial"/>
                <w:color w:val="000000"/>
                <w:sz w:val="20"/>
                <w:szCs w:val="20"/>
              </w:rPr>
              <w:t>015</w:t>
            </w:r>
          </w:p>
        </w:tc>
        <w:tc>
          <w:tcPr>
            <w:tcW w:w="1085" w:type="pct"/>
            <w:vAlign w:val="center"/>
          </w:tcPr>
          <w:p w:rsidR="00A707E1" w:rsidRPr="00810A30" w:rsidRDefault="00A707E1" w:rsidP="00A707E1">
            <w:pPr>
              <w:spacing w:before="40" w:after="40"/>
              <w:jc w:val="left"/>
              <w:rPr>
                <w:rFonts w:cs="Arial"/>
                <w:sz w:val="20"/>
                <w:szCs w:val="20"/>
              </w:rPr>
            </w:pPr>
            <w:r>
              <w:rPr>
                <w:rFonts w:cs="Arial"/>
                <w:sz w:val="20"/>
                <w:szCs w:val="20"/>
              </w:rPr>
              <w:t>Users roles</w:t>
            </w:r>
          </w:p>
        </w:tc>
        <w:tc>
          <w:tcPr>
            <w:tcW w:w="3250" w:type="pct"/>
            <w:vAlign w:val="center"/>
          </w:tcPr>
          <w:p w:rsidR="00A707E1" w:rsidRPr="00E7307A" w:rsidRDefault="00A707E1" w:rsidP="00A707E1">
            <w:pPr>
              <w:spacing w:before="40" w:after="40"/>
              <w:rPr>
                <w:rFonts w:cs="Arial"/>
                <w:sz w:val="20"/>
                <w:szCs w:val="20"/>
              </w:rPr>
            </w:pPr>
            <w:r w:rsidRPr="00E7307A">
              <w:rPr>
                <w:rFonts w:eastAsiaTheme="minorHAnsi" w:cs="Arial"/>
                <w:sz w:val="20"/>
                <w:szCs w:val="20"/>
              </w:rPr>
              <w:t>The module MUST allow setting up a flow to activate the users in the platform.</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Pr>
                <w:rFonts w:cs="Arial"/>
                <w:color w:val="000000"/>
                <w:sz w:val="20"/>
                <w:szCs w:val="20"/>
              </w:rPr>
              <w:t>FR-016</w:t>
            </w:r>
          </w:p>
        </w:tc>
        <w:tc>
          <w:tcPr>
            <w:tcW w:w="1085" w:type="pct"/>
            <w:vAlign w:val="center"/>
          </w:tcPr>
          <w:p w:rsidR="00A707E1" w:rsidRDefault="00A707E1" w:rsidP="00A707E1">
            <w:pPr>
              <w:spacing w:before="40" w:after="40"/>
              <w:jc w:val="left"/>
              <w:rPr>
                <w:rFonts w:cs="Arial"/>
                <w:sz w:val="20"/>
                <w:szCs w:val="20"/>
              </w:rPr>
            </w:pPr>
            <w:r>
              <w:rPr>
                <w:rFonts w:cs="Arial"/>
                <w:sz w:val="20"/>
                <w:szCs w:val="20"/>
              </w:rPr>
              <w:t>Users management</w:t>
            </w:r>
          </w:p>
        </w:tc>
        <w:tc>
          <w:tcPr>
            <w:tcW w:w="3250" w:type="pct"/>
            <w:vAlign w:val="center"/>
          </w:tcPr>
          <w:p w:rsidR="00A707E1" w:rsidRPr="00E7307A" w:rsidRDefault="00A707E1" w:rsidP="00A707E1">
            <w:pPr>
              <w:spacing w:before="40" w:after="40"/>
              <w:rPr>
                <w:rFonts w:eastAsiaTheme="minorHAnsi" w:cs="Arial"/>
                <w:sz w:val="20"/>
                <w:szCs w:val="20"/>
              </w:rPr>
            </w:pPr>
            <w:r>
              <w:rPr>
                <w:rFonts w:eastAsiaTheme="minorHAnsi" w:cs="Arial"/>
                <w:sz w:val="20"/>
                <w:szCs w:val="20"/>
              </w:rPr>
              <w:t>The administrator MUST be able to modify the user role of a user and modify specific information in a user profile.</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Pr>
                <w:rFonts w:cs="Arial"/>
                <w:color w:val="000000"/>
                <w:sz w:val="20"/>
                <w:szCs w:val="20"/>
              </w:rPr>
              <w:t>FR-017</w:t>
            </w:r>
          </w:p>
        </w:tc>
        <w:tc>
          <w:tcPr>
            <w:tcW w:w="1085" w:type="pct"/>
            <w:vAlign w:val="center"/>
          </w:tcPr>
          <w:p w:rsidR="00A707E1" w:rsidRPr="00810A30" w:rsidRDefault="00A707E1" w:rsidP="00A707E1">
            <w:pPr>
              <w:spacing w:before="40" w:after="40"/>
              <w:jc w:val="left"/>
              <w:rPr>
                <w:rFonts w:cs="Arial"/>
                <w:sz w:val="20"/>
                <w:szCs w:val="20"/>
              </w:rPr>
            </w:pPr>
            <w:r>
              <w:rPr>
                <w:rFonts w:cs="Arial"/>
                <w:sz w:val="20"/>
                <w:szCs w:val="20"/>
              </w:rPr>
              <w:t>Users management</w:t>
            </w:r>
          </w:p>
        </w:tc>
        <w:tc>
          <w:tcPr>
            <w:tcW w:w="3250" w:type="pct"/>
            <w:vAlign w:val="center"/>
          </w:tcPr>
          <w:p w:rsidR="00A707E1" w:rsidRPr="00E7307A" w:rsidRDefault="00A707E1" w:rsidP="00A707E1">
            <w:pPr>
              <w:spacing w:before="40" w:after="40"/>
              <w:rPr>
                <w:rFonts w:cs="Arial"/>
                <w:sz w:val="20"/>
                <w:szCs w:val="20"/>
              </w:rPr>
            </w:pPr>
            <w:r w:rsidRPr="00E7307A">
              <w:rPr>
                <w:rFonts w:eastAsiaTheme="minorHAnsi" w:cs="Arial"/>
                <w:sz w:val="20"/>
                <w:szCs w:val="20"/>
              </w:rPr>
              <w:t>The facility MUST allow</w:t>
            </w:r>
            <w:r w:rsidR="00424CEB">
              <w:rPr>
                <w:rFonts w:eastAsiaTheme="minorHAnsi" w:cs="Arial"/>
                <w:sz w:val="20"/>
                <w:szCs w:val="20"/>
              </w:rPr>
              <w:t xml:space="preserve"> economic operator</w:t>
            </w:r>
            <w:r w:rsidRPr="00E7307A">
              <w:rPr>
                <w:rFonts w:eastAsiaTheme="minorHAnsi" w:cs="Arial"/>
                <w:sz w:val="20"/>
                <w:szCs w:val="20"/>
              </w:rPr>
              <w:t>s to maintain their address, phone, email, fax and contact details. It SHALL also enable</w:t>
            </w:r>
            <w:r w:rsidR="00424CEB">
              <w:rPr>
                <w:rFonts w:eastAsiaTheme="minorHAnsi" w:cs="Arial"/>
                <w:sz w:val="20"/>
                <w:szCs w:val="20"/>
              </w:rPr>
              <w:t xml:space="preserve"> economic operator</w:t>
            </w:r>
            <w:r w:rsidRPr="00E7307A">
              <w:rPr>
                <w:rFonts w:eastAsiaTheme="minorHAnsi" w:cs="Arial"/>
                <w:sz w:val="20"/>
                <w:szCs w:val="20"/>
              </w:rPr>
              <w:t>s to indicate their company size.</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sidRPr="00B612E9">
              <w:rPr>
                <w:rFonts w:cs="Arial"/>
                <w:color w:val="000000"/>
                <w:sz w:val="20"/>
                <w:szCs w:val="20"/>
              </w:rPr>
              <w:t>FR-</w:t>
            </w:r>
            <w:r>
              <w:rPr>
                <w:rFonts w:cs="Arial"/>
                <w:color w:val="000000"/>
                <w:sz w:val="20"/>
                <w:szCs w:val="20"/>
              </w:rPr>
              <w:t>018</w:t>
            </w:r>
          </w:p>
        </w:tc>
        <w:tc>
          <w:tcPr>
            <w:tcW w:w="1085" w:type="pct"/>
            <w:vAlign w:val="center"/>
          </w:tcPr>
          <w:p w:rsidR="00A707E1" w:rsidRPr="00810A30" w:rsidRDefault="00A707E1" w:rsidP="00A707E1">
            <w:pPr>
              <w:spacing w:before="40" w:after="40"/>
              <w:jc w:val="left"/>
              <w:rPr>
                <w:rFonts w:cs="Arial"/>
                <w:sz w:val="20"/>
                <w:szCs w:val="20"/>
              </w:rPr>
            </w:pPr>
            <w:r>
              <w:rPr>
                <w:rFonts w:cs="Arial"/>
                <w:sz w:val="20"/>
                <w:szCs w:val="20"/>
              </w:rPr>
              <w:t>Users management</w:t>
            </w:r>
          </w:p>
        </w:tc>
        <w:tc>
          <w:tcPr>
            <w:tcW w:w="3250" w:type="pct"/>
            <w:vAlign w:val="center"/>
          </w:tcPr>
          <w:p w:rsidR="00A707E1" w:rsidRPr="00E7307A" w:rsidRDefault="00A707E1" w:rsidP="00A707E1">
            <w:pPr>
              <w:spacing w:before="40" w:after="40"/>
              <w:rPr>
                <w:rFonts w:cs="Arial"/>
                <w:sz w:val="20"/>
                <w:szCs w:val="20"/>
              </w:rPr>
            </w:pPr>
            <w:r w:rsidRPr="00E7307A">
              <w:rPr>
                <w:rFonts w:eastAsiaTheme="minorHAnsi" w:cs="Arial"/>
                <w:sz w:val="20"/>
                <w:szCs w:val="20"/>
              </w:rPr>
              <w:t>The module MUST allow disabling users/Economic Operator profiles.</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Pr>
                <w:rFonts w:cs="Arial"/>
                <w:color w:val="000000"/>
                <w:sz w:val="20"/>
                <w:szCs w:val="20"/>
              </w:rPr>
              <w:t>FR-019</w:t>
            </w:r>
          </w:p>
        </w:tc>
        <w:tc>
          <w:tcPr>
            <w:tcW w:w="1085" w:type="pct"/>
            <w:vAlign w:val="center"/>
          </w:tcPr>
          <w:p w:rsidR="00A707E1" w:rsidRPr="00810A30" w:rsidRDefault="00A707E1" w:rsidP="00A707E1">
            <w:pPr>
              <w:spacing w:before="40" w:after="40"/>
              <w:jc w:val="left"/>
              <w:rPr>
                <w:rFonts w:cs="Arial"/>
                <w:sz w:val="20"/>
                <w:szCs w:val="20"/>
              </w:rPr>
            </w:pPr>
            <w:r>
              <w:rPr>
                <w:rFonts w:cs="Arial"/>
                <w:sz w:val="20"/>
                <w:szCs w:val="20"/>
              </w:rPr>
              <w:t>Users management</w:t>
            </w:r>
          </w:p>
        </w:tc>
        <w:tc>
          <w:tcPr>
            <w:tcW w:w="3250" w:type="pct"/>
            <w:vAlign w:val="center"/>
          </w:tcPr>
          <w:p w:rsidR="00A707E1" w:rsidRPr="00E7307A" w:rsidRDefault="00A707E1" w:rsidP="00A707E1">
            <w:pPr>
              <w:spacing w:before="40" w:after="40"/>
              <w:rPr>
                <w:rFonts w:cs="Arial"/>
                <w:sz w:val="20"/>
                <w:szCs w:val="20"/>
              </w:rPr>
            </w:pPr>
            <w:r w:rsidRPr="00E7307A">
              <w:rPr>
                <w:rFonts w:eastAsiaTheme="minorHAnsi" w:cs="Arial"/>
                <w:sz w:val="20"/>
                <w:szCs w:val="20"/>
              </w:rPr>
              <w:t>The module MUST allow to view the details and managing the EO and CA profiles.</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Pr>
                <w:rFonts w:cs="Arial"/>
                <w:color w:val="000000"/>
                <w:sz w:val="20"/>
                <w:szCs w:val="20"/>
              </w:rPr>
              <w:t>FR-020</w:t>
            </w:r>
          </w:p>
        </w:tc>
        <w:tc>
          <w:tcPr>
            <w:tcW w:w="1085" w:type="pct"/>
            <w:vAlign w:val="center"/>
          </w:tcPr>
          <w:p w:rsidR="00A707E1" w:rsidRPr="00810A30" w:rsidRDefault="00A707E1" w:rsidP="00A707E1">
            <w:pPr>
              <w:spacing w:before="40" w:after="40"/>
              <w:jc w:val="left"/>
              <w:rPr>
                <w:rFonts w:cs="Arial"/>
                <w:sz w:val="20"/>
                <w:szCs w:val="20"/>
              </w:rPr>
            </w:pPr>
            <w:r>
              <w:rPr>
                <w:rFonts w:cs="Arial"/>
                <w:sz w:val="20"/>
                <w:szCs w:val="20"/>
              </w:rPr>
              <w:t>Users management</w:t>
            </w:r>
          </w:p>
        </w:tc>
        <w:tc>
          <w:tcPr>
            <w:tcW w:w="3250" w:type="pct"/>
            <w:vAlign w:val="center"/>
          </w:tcPr>
          <w:p w:rsidR="00A707E1" w:rsidRPr="00E7307A" w:rsidRDefault="00A707E1" w:rsidP="00A707E1">
            <w:pPr>
              <w:spacing w:before="40" w:after="40"/>
              <w:rPr>
                <w:rFonts w:cs="Arial"/>
                <w:sz w:val="20"/>
                <w:szCs w:val="20"/>
              </w:rPr>
            </w:pPr>
            <w:r w:rsidRPr="00E7307A">
              <w:rPr>
                <w:rFonts w:eastAsiaTheme="minorHAnsi" w:cs="Arial"/>
                <w:sz w:val="20"/>
                <w:szCs w:val="20"/>
              </w:rPr>
              <w:t>The module MUST include a dashboard to centralise the management of the</w:t>
            </w:r>
            <w:r w:rsidR="00424CEB">
              <w:rPr>
                <w:rFonts w:eastAsiaTheme="minorHAnsi" w:cs="Arial"/>
                <w:sz w:val="20"/>
                <w:szCs w:val="20"/>
              </w:rPr>
              <w:t xml:space="preserve"> economic operator</w:t>
            </w:r>
            <w:r w:rsidRPr="00E7307A">
              <w:rPr>
                <w:rFonts w:eastAsiaTheme="minorHAnsi" w:cs="Arial"/>
                <w:sz w:val="20"/>
                <w:szCs w:val="20"/>
              </w:rPr>
              <w:t>s' information.</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sidRPr="00B612E9">
              <w:rPr>
                <w:rFonts w:cs="Arial"/>
                <w:color w:val="000000"/>
                <w:sz w:val="20"/>
                <w:szCs w:val="20"/>
              </w:rPr>
              <w:t>FR-</w:t>
            </w:r>
            <w:r>
              <w:rPr>
                <w:rFonts w:cs="Arial"/>
                <w:color w:val="000000"/>
                <w:sz w:val="20"/>
                <w:szCs w:val="20"/>
              </w:rPr>
              <w:t>021</w:t>
            </w:r>
          </w:p>
        </w:tc>
        <w:tc>
          <w:tcPr>
            <w:tcW w:w="1085" w:type="pct"/>
            <w:vAlign w:val="center"/>
          </w:tcPr>
          <w:p w:rsidR="00A707E1" w:rsidRPr="00810A30" w:rsidRDefault="00A707E1" w:rsidP="00A707E1">
            <w:pPr>
              <w:spacing w:before="40" w:after="40"/>
              <w:jc w:val="left"/>
              <w:rPr>
                <w:rFonts w:cs="Arial"/>
                <w:sz w:val="20"/>
                <w:szCs w:val="20"/>
              </w:rPr>
            </w:pPr>
            <w:r>
              <w:rPr>
                <w:rFonts w:cs="Arial"/>
                <w:sz w:val="20"/>
                <w:szCs w:val="20"/>
              </w:rPr>
              <w:t>Users management</w:t>
            </w:r>
          </w:p>
        </w:tc>
        <w:tc>
          <w:tcPr>
            <w:tcW w:w="3250" w:type="pct"/>
            <w:vAlign w:val="center"/>
          </w:tcPr>
          <w:p w:rsidR="00A707E1" w:rsidRPr="00E7307A" w:rsidRDefault="00A707E1" w:rsidP="00A707E1">
            <w:pPr>
              <w:spacing w:before="40" w:after="40"/>
              <w:rPr>
                <w:rFonts w:cs="Arial"/>
                <w:sz w:val="20"/>
                <w:szCs w:val="20"/>
              </w:rPr>
            </w:pPr>
            <w:r w:rsidRPr="00E7307A">
              <w:rPr>
                <w:rFonts w:eastAsiaTheme="minorHAnsi" w:cs="Arial"/>
                <w:sz w:val="20"/>
                <w:szCs w:val="20"/>
              </w:rPr>
              <w:t>The module MUST allow the</w:t>
            </w:r>
            <w:r w:rsidR="00424CEB">
              <w:rPr>
                <w:rFonts w:eastAsiaTheme="minorHAnsi" w:cs="Arial"/>
                <w:sz w:val="20"/>
                <w:szCs w:val="20"/>
              </w:rPr>
              <w:t xml:space="preserve"> economic operator</w:t>
            </w:r>
            <w:r w:rsidRPr="00E7307A">
              <w:rPr>
                <w:rFonts w:eastAsiaTheme="minorHAnsi" w:cs="Arial"/>
                <w:sz w:val="20"/>
                <w:szCs w:val="20"/>
              </w:rPr>
              <w:t xml:space="preserve"> to download and upload documents.</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sidRPr="00B612E9">
              <w:rPr>
                <w:rFonts w:cs="Arial"/>
                <w:color w:val="000000"/>
                <w:sz w:val="20"/>
                <w:szCs w:val="20"/>
              </w:rPr>
              <w:t>FR-</w:t>
            </w:r>
            <w:r>
              <w:rPr>
                <w:rFonts w:cs="Arial"/>
                <w:color w:val="000000"/>
                <w:sz w:val="20"/>
                <w:szCs w:val="20"/>
              </w:rPr>
              <w:t>022</w:t>
            </w:r>
          </w:p>
        </w:tc>
        <w:tc>
          <w:tcPr>
            <w:tcW w:w="1085" w:type="pct"/>
            <w:vAlign w:val="center"/>
          </w:tcPr>
          <w:p w:rsidR="00A707E1" w:rsidRPr="00810A30" w:rsidRDefault="00A707E1" w:rsidP="00A707E1">
            <w:pPr>
              <w:spacing w:before="40" w:after="40"/>
              <w:jc w:val="left"/>
              <w:rPr>
                <w:rFonts w:cs="Arial"/>
                <w:sz w:val="20"/>
                <w:szCs w:val="20"/>
              </w:rPr>
            </w:pPr>
            <w:r>
              <w:rPr>
                <w:rFonts w:cs="Arial"/>
                <w:sz w:val="20"/>
                <w:szCs w:val="20"/>
              </w:rPr>
              <w:t>Users management</w:t>
            </w:r>
          </w:p>
        </w:tc>
        <w:tc>
          <w:tcPr>
            <w:tcW w:w="3250" w:type="pct"/>
            <w:vAlign w:val="center"/>
          </w:tcPr>
          <w:p w:rsidR="00A707E1" w:rsidRPr="0032226B" w:rsidRDefault="00A707E1" w:rsidP="00A707E1">
            <w:pPr>
              <w:spacing w:before="40" w:after="40"/>
              <w:rPr>
                <w:rFonts w:cs="Arial"/>
                <w:sz w:val="20"/>
                <w:szCs w:val="20"/>
              </w:rPr>
            </w:pPr>
            <w:r w:rsidRPr="00E7307A">
              <w:rPr>
                <w:rFonts w:cs="Arial"/>
                <w:sz w:val="20"/>
                <w:szCs w:val="20"/>
              </w:rPr>
              <w:t>EO users MUST be able to view/modify the profiles of their organization and respective users.</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sidRPr="00B612E9">
              <w:rPr>
                <w:rFonts w:cs="Arial"/>
                <w:color w:val="000000"/>
                <w:sz w:val="20"/>
                <w:szCs w:val="20"/>
              </w:rPr>
              <w:t>FR-</w:t>
            </w:r>
            <w:r>
              <w:rPr>
                <w:rFonts w:cs="Arial"/>
                <w:color w:val="000000"/>
                <w:sz w:val="20"/>
                <w:szCs w:val="20"/>
              </w:rPr>
              <w:t>023</w:t>
            </w:r>
          </w:p>
        </w:tc>
        <w:tc>
          <w:tcPr>
            <w:tcW w:w="1085" w:type="pct"/>
            <w:vAlign w:val="center"/>
          </w:tcPr>
          <w:p w:rsidR="00A707E1" w:rsidRDefault="00A707E1" w:rsidP="00A707E1">
            <w:pPr>
              <w:spacing w:before="40" w:after="40"/>
              <w:jc w:val="left"/>
              <w:rPr>
                <w:rFonts w:cs="Arial"/>
                <w:sz w:val="20"/>
                <w:szCs w:val="20"/>
              </w:rPr>
            </w:pPr>
            <w:r>
              <w:rPr>
                <w:rFonts w:cs="Arial"/>
                <w:sz w:val="20"/>
                <w:szCs w:val="20"/>
              </w:rPr>
              <w:t>Users management</w:t>
            </w:r>
          </w:p>
        </w:tc>
        <w:tc>
          <w:tcPr>
            <w:tcW w:w="3250" w:type="pct"/>
            <w:vAlign w:val="center"/>
          </w:tcPr>
          <w:p w:rsidR="00A707E1" w:rsidRPr="00E7307A" w:rsidRDefault="00A707E1" w:rsidP="00A707E1">
            <w:pPr>
              <w:spacing w:before="40" w:after="40"/>
              <w:rPr>
                <w:rFonts w:cs="Arial"/>
                <w:sz w:val="20"/>
                <w:szCs w:val="20"/>
              </w:rPr>
            </w:pPr>
            <w:r>
              <w:rPr>
                <w:rFonts w:cs="Arial"/>
                <w:sz w:val="20"/>
                <w:szCs w:val="20"/>
              </w:rPr>
              <w:t>The administrator MUST be able to search in the whole list of CA, EO and other users and export the results in commonly-used file formats.</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sidRPr="00B612E9">
              <w:rPr>
                <w:rFonts w:cs="Arial"/>
                <w:color w:val="000000"/>
                <w:sz w:val="20"/>
                <w:szCs w:val="20"/>
              </w:rPr>
              <w:t>FR-</w:t>
            </w:r>
            <w:r>
              <w:rPr>
                <w:rFonts w:cs="Arial"/>
                <w:color w:val="000000"/>
                <w:sz w:val="20"/>
                <w:szCs w:val="20"/>
              </w:rPr>
              <w:t>024</w:t>
            </w:r>
          </w:p>
        </w:tc>
        <w:tc>
          <w:tcPr>
            <w:tcW w:w="1085" w:type="pct"/>
            <w:vAlign w:val="center"/>
          </w:tcPr>
          <w:p w:rsidR="00A707E1" w:rsidRDefault="00A707E1" w:rsidP="00A707E1">
            <w:pPr>
              <w:spacing w:before="40" w:after="40"/>
              <w:jc w:val="left"/>
              <w:rPr>
                <w:rFonts w:cs="Arial"/>
                <w:sz w:val="20"/>
                <w:szCs w:val="20"/>
              </w:rPr>
            </w:pPr>
            <w:r>
              <w:rPr>
                <w:rFonts w:cs="Arial"/>
                <w:sz w:val="20"/>
                <w:szCs w:val="20"/>
              </w:rPr>
              <w:t>Users management</w:t>
            </w:r>
          </w:p>
        </w:tc>
        <w:tc>
          <w:tcPr>
            <w:tcW w:w="3250" w:type="pct"/>
            <w:vAlign w:val="center"/>
          </w:tcPr>
          <w:p w:rsidR="00A707E1" w:rsidRPr="00E7307A" w:rsidRDefault="00A707E1" w:rsidP="00A707E1">
            <w:pPr>
              <w:spacing w:before="40" w:after="40"/>
              <w:rPr>
                <w:rFonts w:cs="Arial"/>
                <w:sz w:val="20"/>
                <w:szCs w:val="20"/>
              </w:rPr>
            </w:pPr>
            <w:r>
              <w:rPr>
                <w:rFonts w:cs="Arial"/>
                <w:sz w:val="20"/>
                <w:szCs w:val="20"/>
              </w:rPr>
              <w:t>EO users MUST be able to search for CAs and their users.</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sidRPr="00B612E9">
              <w:rPr>
                <w:rFonts w:cs="Arial"/>
                <w:color w:val="000000"/>
                <w:sz w:val="20"/>
                <w:szCs w:val="20"/>
              </w:rPr>
              <w:t>FR-</w:t>
            </w:r>
            <w:r>
              <w:rPr>
                <w:rFonts w:cs="Arial"/>
                <w:color w:val="000000"/>
                <w:sz w:val="20"/>
                <w:szCs w:val="20"/>
              </w:rPr>
              <w:t>025</w:t>
            </w:r>
          </w:p>
        </w:tc>
        <w:tc>
          <w:tcPr>
            <w:tcW w:w="1085" w:type="pct"/>
            <w:vAlign w:val="center"/>
          </w:tcPr>
          <w:p w:rsidR="00A707E1" w:rsidRDefault="00A707E1" w:rsidP="00A707E1">
            <w:pPr>
              <w:spacing w:before="40" w:after="40"/>
              <w:jc w:val="left"/>
              <w:rPr>
                <w:rFonts w:cs="Arial"/>
                <w:sz w:val="20"/>
                <w:szCs w:val="20"/>
              </w:rPr>
            </w:pPr>
            <w:r>
              <w:rPr>
                <w:rFonts w:cs="Arial"/>
                <w:sz w:val="20"/>
                <w:szCs w:val="20"/>
              </w:rPr>
              <w:t>Users management</w:t>
            </w:r>
          </w:p>
        </w:tc>
        <w:tc>
          <w:tcPr>
            <w:tcW w:w="3250" w:type="pct"/>
            <w:vAlign w:val="center"/>
          </w:tcPr>
          <w:p w:rsidR="00A707E1" w:rsidRPr="00E7307A" w:rsidRDefault="00A707E1" w:rsidP="00A707E1">
            <w:pPr>
              <w:spacing w:before="40" w:after="40"/>
              <w:rPr>
                <w:rFonts w:cs="Arial"/>
                <w:sz w:val="20"/>
                <w:szCs w:val="20"/>
              </w:rPr>
            </w:pPr>
            <w:r>
              <w:rPr>
                <w:rFonts w:cs="Arial"/>
                <w:sz w:val="20"/>
                <w:szCs w:val="20"/>
              </w:rPr>
              <w:t>CA users MUST be able to search for EOs and their users.</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sidRPr="00B612E9">
              <w:rPr>
                <w:rFonts w:cs="Arial"/>
                <w:color w:val="000000"/>
                <w:sz w:val="20"/>
                <w:szCs w:val="20"/>
              </w:rPr>
              <w:t>FR-</w:t>
            </w:r>
            <w:r>
              <w:rPr>
                <w:rFonts w:cs="Arial"/>
                <w:color w:val="000000"/>
                <w:sz w:val="20"/>
                <w:szCs w:val="20"/>
              </w:rPr>
              <w:t>026</w:t>
            </w:r>
          </w:p>
        </w:tc>
        <w:tc>
          <w:tcPr>
            <w:tcW w:w="1085" w:type="pct"/>
            <w:vAlign w:val="center"/>
          </w:tcPr>
          <w:p w:rsidR="00A707E1" w:rsidRPr="00810A30" w:rsidRDefault="00A707E1" w:rsidP="00A707E1">
            <w:pPr>
              <w:spacing w:before="40" w:after="40"/>
              <w:jc w:val="left"/>
              <w:rPr>
                <w:rFonts w:cs="Arial"/>
                <w:sz w:val="20"/>
                <w:szCs w:val="20"/>
              </w:rPr>
            </w:pPr>
            <w:r>
              <w:rPr>
                <w:rFonts w:cs="Arial"/>
                <w:sz w:val="20"/>
                <w:szCs w:val="20"/>
              </w:rPr>
              <w:t>Security</w:t>
            </w:r>
          </w:p>
        </w:tc>
        <w:tc>
          <w:tcPr>
            <w:tcW w:w="3250" w:type="pct"/>
            <w:vAlign w:val="center"/>
          </w:tcPr>
          <w:p w:rsidR="00A707E1" w:rsidRPr="0032226B" w:rsidRDefault="00A707E1" w:rsidP="00A707E1">
            <w:pPr>
              <w:spacing w:before="40" w:after="40"/>
              <w:rPr>
                <w:rFonts w:cs="Arial"/>
                <w:sz w:val="20"/>
                <w:szCs w:val="20"/>
              </w:rPr>
            </w:pPr>
            <w:r w:rsidRPr="00E7307A">
              <w:rPr>
                <w:rFonts w:cs="Arial"/>
                <w:sz w:val="20"/>
                <w:szCs w:val="20"/>
              </w:rPr>
              <w:t>The system MUST automatically logout authenticated users if th</w:t>
            </w:r>
            <w:r>
              <w:rPr>
                <w:rFonts w:cs="Arial"/>
                <w:sz w:val="20"/>
                <w:szCs w:val="20"/>
              </w:rPr>
              <w:t>e</w:t>
            </w:r>
            <w:r w:rsidRPr="00E7307A">
              <w:rPr>
                <w:rFonts w:cs="Arial"/>
                <w:sz w:val="20"/>
                <w:szCs w:val="20"/>
              </w:rPr>
              <w:t>y remain</w:t>
            </w:r>
            <w:r w:rsidRPr="0032226B">
              <w:rPr>
                <w:rFonts w:cs="Arial"/>
                <w:sz w:val="20"/>
                <w:szCs w:val="20"/>
              </w:rPr>
              <w:t xml:space="preserve"> inactive for a pre-specified period of time.</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sidRPr="00B612E9">
              <w:rPr>
                <w:rFonts w:cs="Arial"/>
                <w:color w:val="000000"/>
                <w:sz w:val="20"/>
                <w:szCs w:val="20"/>
              </w:rPr>
              <w:t>FR-</w:t>
            </w:r>
            <w:r>
              <w:rPr>
                <w:rFonts w:cs="Arial"/>
                <w:color w:val="000000"/>
                <w:sz w:val="20"/>
                <w:szCs w:val="20"/>
              </w:rPr>
              <w:t>027</w:t>
            </w:r>
          </w:p>
        </w:tc>
        <w:tc>
          <w:tcPr>
            <w:tcW w:w="1085" w:type="pct"/>
            <w:vAlign w:val="center"/>
          </w:tcPr>
          <w:p w:rsidR="00A707E1" w:rsidRPr="00810A30" w:rsidRDefault="00A707E1" w:rsidP="00A707E1">
            <w:pPr>
              <w:spacing w:before="40" w:after="40"/>
              <w:jc w:val="left"/>
              <w:rPr>
                <w:rFonts w:cs="Arial"/>
                <w:sz w:val="20"/>
                <w:szCs w:val="20"/>
              </w:rPr>
            </w:pPr>
            <w:r>
              <w:rPr>
                <w:rFonts w:cs="Arial"/>
                <w:sz w:val="20"/>
                <w:szCs w:val="20"/>
              </w:rPr>
              <w:t>Security</w:t>
            </w:r>
          </w:p>
        </w:tc>
        <w:tc>
          <w:tcPr>
            <w:tcW w:w="3250" w:type="pct"/>
            <w:vAlign w:val="center"/>
          </w:tcPr>
          <w:p w:rsidR="00A707E1" w:rsidRPr="00E7307A" w:rsidRDefault="00A707E1" w:rsidP="00A707E1">
            <w:pPr>
              <w:spacing w:before="40" w:after="40"/>
              <w:rPr>
                <w:rFonts w:cs="Arial"/>
                <w:sz w:val="20"/>
                <w:szCs w:val="20"/>
              </w:rPr>
            </w:pPr>
            <w:r w:rsidRPr="00E7307A">
              <w:rPr>
                <w:rFonts w:cs="Arial"/>
                <w:sz w:val="20"/>
                <w:szCs w:val="20"/>
              </w:rPr>
              <w:t>A "forgot password" mechanism MUST be made available to the users.</w:t>
            </w:r>
          </w:p>
        </w:tc>
      </w:tr>
      <w:tr w:rsidR="00A707E1" w:rsidRPr="00810A30" w:rsidTr="0032226B">
        <w:trPr>
          <w:trHeight w:val="262"/>
        </w:trPr>
        <w:tc>
          <w:tcPr>
            <w:tcW w:w="665" w:type="pct"/>
            <w:vAlign w:val="center"/>
          </w:tcPr>
          <w:p w:rsidR="00A707E1" w:rsidRPr="00810A30" w:rsidRDefault="00A707E1" w:rsidP="00A707E1">
            <w:pPr>
              <w:spacing w:before="40" w:after="40"/>
              <w:jc w:val="left"/>
              <w:rPr>
                <w:rFonts w:cs="Arial"/>
                <w:sz w:val="20"/>
                <w:szCs w:val="20"/>
              </w:rPr>
            </w:pPr>
            <w:r w:rsidRPr="00B612E9">
              <w:rPr>
                <w:rFonts w:cs="Arial"/>
                <w:color w:val="000000"/>
                <w:sz w:val="20"/>
                <w:szCs w:val="20"/>
              </w:rPr>
              <w:t>FR-</w:t>
            </w:r>
            <w:r>
              <w:rPr>
                <w:rFonts w:cs="Arial"/>
                <w:color w:val="000000"/>
                <w:sz w:val="20"/>
                <w:szCs w:val="20"/>
              </w:rPr>
              <w:t>028</w:t>
            </w:r>
          </w:p>
        </w:tc>
        <w:tc>
          <w:tcPr>
            <w:tcW w:w="1085" w:type="pct"/>
            <w:vAlign w:val="center"/>
          </w:tcPr>
          <w:p w:rsidR="00A707E1" w:rsidRPr="00810A30" w:rsidRDefault="00A707E1" w:rsidP="00A707E1">
            <w:pPr>
              <w:spacing w:before="40" w:after="40"/>
              <w:jc w:val="left"/>
              <w:rPr>
                <w:rFonts w:cs="Arial"/>
                <w:sz w:val="20"/>
                <w:szCs w:val="20"/>
              </w:rPr>
            </w:pPr>
            <w:r>
              <w:rPr>
                <w:rFonts w:cs="Arial"/>
                <w:sz w:val="20"/>
                <w:szCs w:val="20"/>
              </w:rPr>
              <w:t>Security</w:t>
            </w:r>
          </w:p>
        </w:tc>
        <w:tc>
          <w:tcPr>
            <w:tcW w:w="3250" w:type="pct"/>
          </w:tcPr>
          <w:p w:rsidR="00A707E1" w:rsidRPr="00E7307A" w:rsidRDefault="00A707E1" w:rsidP="00A707E1">
            <w:pPr>
              <w:spacing w:before="40" w:after="40"/>
              <w:rPr>
                <w:rFonts w:cs="Arial"/>
                <w:sz w:val="20"/>
                <w:szCs w:val="20"/>
              </w:rPr>
            </w:pPr>
            <w:r w:rsidRPr="0032226B">
              <w:rPr>
                <w:sz w:val="20"/>
                <w:szCs w:val="20"/>
              </w:rPr>
              <w:t>Users MUST be locked out of the system after a specific number of failed log-in attempts.</w:t>
            </w:r>
          </w:p>
        </w:tc>
      </w:tr>
      <w:tr w:rsidR="00A707E1" w:rsidRPr="00810A30" w:rsidTr="0032226B">
        <w:trPr>
          <w:trHeight w:val="262"/>
        </w:trPr>
        <w:tc>
          <w:tcPr>
            <w:tcW w:w="665" w:type="pct"/>
            <w:vAlign w:val="center"/>
          </w:tcPr>
          <w:p w:rsidR="00A707E1" w:rsidRPr="00810A30" w:rsidRDefault="00A707E1" w:rsidP="00A707E1">
            <w:pPr>
              <w:spacing w:before="40" w:after="40"/>
              <w:jc w:val="left"/>
              <w:rPr>
                <w:rFonts w:cs="Arial"/>
                <w:sz w:val="20"/>
                <w:szCs w:val="20"/>
              </w:rPr>
            </w:pPr>
            <w:r w:rsidRPr="00B612E9">
              <w:rPr>
                <w:rFonts w:cs="Arial"/>
                <w:color w:val="000000"/>
                <w:sz w:val="20"/>
                <w:szCs w:val="20"/>
              </w:rPr>
              <w:t>FR-</w:t>
            </w:r>
            <w:r>
              <w:rPr>
                <w:rFonts w:cs="Arial"/>
                <w:color w:val="000000"/>
                <w:sz w:val="20"/>
                <w:szCs w:val="20"/>
              </w:rPr>
              <w:t>029</w:t>
            </w:r>
          </w:p>
        </w:tc>
        <w:tc>
          <w:tcPr>
            <w:tcW w:w="1085" w:type="pct"/>
            <w:vAlign w:val="center"/>
          </w:tcPr>
          <w:p w:rsidR="00A707E1" w:rsidRPr="00810A30" w:rsidRDefault="00A707E1" w:rsidP="00A707E1">
            <w:pPr>
              <w:spacing w:before="40" w:after="40"/>
              <w:jc w:val="left"/>
              <w:rPr>
                <w:rFonts w:cs="Arial"/>
                <w:sz w:val="20"/>
                <w:szCs w:val="20"/>
              </w:rPr>
            </w:pPr>
            <w:r>
              <w:rPr>
                <w:rFonts w:cs="Arial"/>
                <w:sz w:val="20"/>
                <w:szCs w:val="20"/>
              </w:rPr>
              <w:t>Security</w:t>
            </w:r>
          </w:p>
        </w:tc>
        <w:tc>
          <w:tcPr>
            <w:tcW w:w="3250" w:type="pct"/>
          </w:tcPr>
          <w:p w:rsidR="00A707E1" w:rsidRPr="00E7307A" w:rsidRDefault="00A707E1" w:rsidP="00A707E1">
            <w:pPr>
              <w:spacing w:before="40" w:after="40"/>
              <w:rPr>
                <w:rFonts w:cs="Arial"/>
                <w:sz w:val="20"/>
                <w:szCs w:val="20"/>
              </w:rPr>
            </w:pPr>
            <w:r w:rsidRPr="0032226B">
              <w:rPr>
                <w:sz w:val="20"/>
                <w:szCs w:val="20"/>
              </w:rPr>
              <w:t>Re-activating a "locked" account MUST be possible to Administrator users.</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sidRPr="00B612E9">
              <w:rPr>
                <w:rFonts w:cs="Arial"/>
                <w:color w:val="000000"/>
                <w:sz w:val="20"/>
                <w:szCs w:val="20"/>
              </w:rPr>
              <w:t>FR-</w:t>
            </w:r>
            <w:r>
              <w:rPr>
                <w:rFonts w:cs="Arial"/>
                <w:color w:val="000000"/>
                <w:sz w:val="20"/>
                <w:szCs w:val="20"/>
              </w:rPr>
              <w:t>030</w:t>
            </w:r>
          </w:p>
        </w:tc>
        <w:tc>
          <w:tcPr>
            <w:tcW w:w="1085" w:type="pct"/>
            <w:vAlign w:val="center"/>
          </w:tcPr>
          <w:p w:rsidR="00A707E1" w:rsidRPr="00810A30" w:rsidRDefault="00A707E1" w:rsidP="00A707E1">
            <w:pPr>
              <w:spacing w:before="40" w:after="40"/>
              <w:jc w:val="left"/>
              <w:rPr>
                <w:rFonts w:cs="Arial"/>
                <w:sz w:val="20"/>
                <w:szCs w:val="20"/>
              </w:rPr>
            </w:pPr>
            <w:r>
              <w:rPr>
                <w:rFonts w:cs="Arial"/>
                <w:sz w:val="20"/>
                <w:szCs w:val="20"/>
              </w:rPr>
              <w:t>Security</w:t>
            </w:r>
          </w:p>
        </w:tc>
        <w:tc>
          <w:tcPr>
            <w:tcW w:w="3250" w:type="pct"/>
            <w:vAlign w:val="center"/>
          </w:tcPr>
          <w:p w:rsidR="00A707E1" w:rsidRPr="0032226B" w:rsidRDefault="00A707E1" w:rsidP="00A707E1">
            <w:pPr>
              <w:spacing w:before="40" w:after="40"/>
              <w:rPr>
                <w:rFonts w:cs="Arial"/>
                <w:sz w:val="20"/>
                <w:szCs w:val="20"/>
              </w:rPr>
            </w:pPr>
            <w:r w:rsidRPr="00E7307A">
              <w:rPr>
                <w:rFonts w:eastAsiaTheme="minorHAnsi" w:cs="Arial"/>
                <w:sz w:val="20"/>
                <w:szCs w:val="20"/>
              </w:rPr>
              <w:t xml:space="preserve">All communication between the module and the user </w:t>
            </w:r>
            <w:r>
              <w:rPr>
                <w:rFonts w:eastAsiaTheme="minorHAnsi" w:cs="Arial"/>
                <w:sz w:val="20"/>
                <w:szCs w:val="20"/>
              </w:rPr>
              <w:t>MUST</w:t>
            </w:r>
            <w:r w:rsidRPr="00E7307A">
              <w:rPr>
                <w:rFonts w:eastAsiaTheme="minorHAnsi" w:cs="Arial"/>
                <w:sz w:val="20"/>
                <w:szCs w:val="20"/>
              </w:rPr>
              <w:t xml:space="preserve"> be carried out in encrypted mode and recorded in the system’s </w:t>
            </w:r>
            <w:r w:rsidRPr="00E7307A">
              <w:rPr>
                <w:rFonts w:eastAsiaTheme="minorHAnsi" w:cs="Arial"/>
                <w:sz w:val="20"/>
                <w:szCs w:val="20"/>
              </w:rPr>
              <w:lastRenderedPageBreak/>
              <w:t>logs.</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sidRPr="00B612E9">
              <w:rPr>
                <w:rFonts w:cs="Arial"/>
                <w:color w:val="000000"/>
                <w:sz w:val="20"/>
                <w:szCs w:val="20"/>
              </w:rPr>
              <w:lastRenderedPageBreak/>
              <w:t>FR-</w:t>
            </w:r>
            <w:r>
              <w:rPr>
                <w:rFonts w:cs="Arial"/>
                <w:color w:val="000000"/>
                <w:sz w:val="20"/>
                <w:szCs w:val="20"/>
              </w:rPr>
              <w:t>031</w:t>
            </w:r>
          </w:p>
        </w:tc>
        <w:tc>
          <w:tcPr>
            <w:tcW w:w="1085" w:type="pct"/>
            <w:vAlign w:val="center"/>
          </w:tcPr>
          <w:p w:rsidR="00A707E1" w:rsidRPr="00810A30" w:rsidRDefault="00A707E1" w:rsidP="00A707E1">
            <w:pPr>
              <w:spacing w:before="40" w:after="40"/>
              <w:jc w:val="left"/>
              <w:rPr>
                <w:rFonts w:cs="Arial"/>
                <w:sz w:val="20"/>
                <w:szCs w:val="20"/>
              </w:rPr>
            </w:pPr>
            <w:r>
              <w:rPr>
                <w:rFonts w:cs="Arial"/>
                <w:sz w:val="20"/>
                <w:szCs w:val="20"/>
              </w:rPr>
              <w:t>Security</w:t>
            </w:r>
          </w:p>
        </w:tc>
        <w:tc>
          <w:tcPr>
            <w:tcW w:w="3250" w:type="pct"/>
            <w:vAlign w:val="center"/>
          </w:tcPr>
          <w:p w:rsidR="00A707E1" w:rsidRPr="0032226B" w:rsidRDefault="00A707E1" w:rsidP="00A707E1">
            <w:pPr>
              <w:spacing w:before="40" w:after="40"/>
              <w:rPr>
                <w:rFonts w:cs="Arial"/>
                <w:sz w:val="20"/>
                <w:szCs w:val="20"/>
              </w:rPr>
            </w:pPr>
            <w:r w:rsidRPr="00E7307A">
              <w:rPr>
                <w:rFonts w:eastAsiaTheme="minorHAnsi" w:cs="Arial"/>
                <w:sz w:val="20"/>
                <w:szCs w:val="20"/>
              </w:rPr>
              <w:t>The user information kept in the module MUST also be stored in encrypted mode.</w:t>
            </w:r>
          </w:p>
        </w:tc>
      </w:tr>
      <w:tr w:rsidR="00A707E1" w:rsidRPr="00810A30" w:rsidTr="00BC1A05">
        <w:trPr>
          <w:trHeight w:val="262"/>
        </w:trPr>
        <w:tc>
          <w:tcPr>
            <w:tcW w:w="665" w:type="pct"/>
            <w:vAlign w:val="center"/>
          </w:tcPr>
          <w:p w:rsidR="00A707E1" w:rsidRPr="00810A30" w:rsidRDefault="00A707E1" w:rsidP="00A707E1">
            <w:pPr>
              <w:spacing w:before="40" w:after="40"/>
              <w:jc w:val="left"/>
              <w:rPr>
                <w:rFonts w:cs="Arial"/>
                <w:sz w:val="20"/>
                <w:szCs w:val="20"/>
              </w:rPr>
            </w:pPr>
            <w:r w:rsidRPr="00B612E9">
              <w:rPr>
                <w:rFonts w:cs="Arial"/>
                <w:color w:val="000000"/>
                <w:sz w:val="20"/>
                <w:szCs w:val="20"/>
              </w:rPr>
              <w:t>FR-</w:t>
            </w:r>
            <w:r>
              <w:rPr>
                <w:rFonts w:cs="Arial"/>
                <w:color w:val="000000"/>
                <w:sz w:val="20"/>
                <w:szCs w:val="20"/>
              </w:rPr>
              <w:t>032</w:t>
            </w:r>
          </w:p>
        </w:tc>
        <w:tc>
          <w:tcPr>
            <w:tcW w:w="1085" w:type="pct"/>
            <w:vAlign w:val="center"/>
          </w:tcPr>
          <w:p w:rsidR="00A707E1" w:rsidRPr="00810A30" w:rsidRDefault="00A707E1" w:rsidP="00A707E1">
            <w:pPr>
              <w:spacing w:before="40" w:after="40"/>
              <w:jc w:val="left"/>
              <w:rPr>
                <w:rFonts w:cs="Arial"/>
                <w:sz w:val="20"/>
                <w:szCs w:val="20"/>
              </w:rPr>
            </w:pPr>
            <w:r>
              <w:rPr>
                <w:rFonts w:cs="Arial"/>
                <w:sz w:val="20"/>
                <w:szCs w:val="20"/>
              </w:rPr>
              <w:t>Security</w:t>
            </w:r>
          </w:p>
        </w:tc>
        <w:tc>
          <w:tcPr>
            <w:tcW w:w="3250" w:type="pct"/>
            <w:vAlign w:val="center"/>
          </w:tcPr>
          <w:p w:rsidR="00A707E1" w:rsidRPr="0032226B" w:rsidRDefault="00A707E1" w:rsidP="00A707E1">
            <w:pPr>
              <w:spacing w:before="40" w:after="40"/>
              <w:rPr>
                <w:rFonts w:cs="Arial"/>
                <w:sz w:val="20"/>
                <w:szCs w:val="20"/>
              </w:rPr>
            </w:pPr>
            <w:r w:rsidRPr="00E7307A">
              <w:rPr>
                <w:rFonts w:eastAsiaTheme="minorHAnsi" w:cs="Arial"/>
                <w:sz w:val="20"/>
                <w:szCs w:val="20"/>
                <w:lang w:val="bg-BG"/>
              </w:rPr>
              <w:t>Users could be obliged to accept a User Agreement / Terms and Conditions text before o</w:t>
            </w:r>
            <w:r w:rsidRPr="0032226B">
              <w:rPr>
                <w:rFonts w:eastAsiaTheme="minorHAnsi" w:cs="Arial"/>
                <w:sz w:val="20"/>
                <w:szCs w:val="20"/>
                <w:lang w:val="bg-BG"/>
              </w:rPr>
              <w:t>btaining access to the full system functionality.</w:t>
            </w:r>
          </w:p>
        </w:tc>
      </w:tr>
    </w:tbl>
    <w:p w:rsidR="006D0989" w:rsidRPr="00B612E9" w:rsidRDefault="006D0989" w:rsidP="006D0989">
      <w:pPr>
        <w:pStyle w:val="30"/>
      </w:pPr>
      <w:bookmarkStart w:id="143" w:name="_Toc474244120"/>
      <w:r w:rsidRPr="00B612E9">
        <w:t>ePlanning</w:t>
      </w:r>
      <w:bookmarkEnd w:id="1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954"/>
        <w:gridCol w:w="5766"/>
      </w:tblGrid>
      <w:tr w:rsidR="006D0989" w:rsidRPr="00B612E9" w:rsidTr="00A00280">
        <w:trPr>
          <w:trHeight w:val="567"/>
          <w:tblHeader/>
        </w:trPr>
        <w:tc>
          <w:tcPr>
            <w:tcW w:w="5000" w:type="pct"/>
            <w:gridSpan w:val="3"/>
            <w:shd w:val="clear" w:color="auto" w:fill="9AAE04"/>
            <w:vAlign w:val="center"/>
          </w:tcPr>
          <w:p w:rsidR="006D0989" w:rsidRPr="00B612E9" w:rsidRDefault="006D0989" w:rsidP="00E96A46">
            <w:pPr>
              <w:spacing w:after="0"/>
              <w:jc w:val="center"/>
              <w:rPr>
                <w:b/>
              </w:rPr>
            </w:pPr>
            <w:r w:rsidRPr="00B612E9">
              <w:rPr>
                <w:b/>
                <w:color w:val="FFFFFF" w:themeColor="background1"/>
              </w:rPr>
              <w:t>ePlanning</w:t>
            </w:r>
          </w:p>
        </w:tc>
      </w:tr>
      <w:tr w:rsidR="006D0989" w:rsidRPr="00B612E9" w:rsidTr="000C2CC4">
        <w:trPr>
          <w:trHeight w:val="567"/>
          <w:tblHeader/>
        </w:trPr>
        <w:tc>
          <w:tcPr>
            <w:tcW w:w="713" w:type="pct"/>
            <w:shd w:val="clear" w:color="auto" w:fill="969696"/>
            <w:vAlign w:val="center"/>
          </w:tcPr>
          <w:p w:rsidR="006D0989" w:rsidRPr="00B612E9" w:rsidRDefault="006D0989" w:rsidP="00A00280">
            <w:pPr>
              <w:spacing w:after="0"/>
              <w:jc w:val="center"/>
              <w:rPr>
                <w:b/>
                <w:color w:val="FFFFFF" w:themeColor="background1"/>
              </w:rPr>
            </w:pPr>
            <w:r w:rsidRPr="00B612E9">
              <w:rPr>
                <w:b/>
                <w:color w:val="FFFFFF" w:themeColor="background1"/>
              </w:rPr>
              <w:t>#</w:t>
            </w:r>
          </w:p>
        </w:tc>
        <w:tc>
          <w:tcPr>
            <w:tcW w:w="1085" w:type="pct"/>
            <w:shd w:val="clear" w:color="auto" w:fill="969696"/>
            <w:vAlign w:val="center"/>
          </w:tcPr>
          <w:p w:rsidR="006D0989" w:rsidRPr="00B612E9" w:rsidRDefault="006D0989" w:rsidP="00A00280">
            <w:pPr>
              <w:spacing w:after="0"/>
              <w:jc w:val="center"/>
              <w:rPr>
                <w:b/>
                <w:color w:val="FFFFFF" w:themeColor="background1"/>
              </w:rPr>
            </w:pPr>
            <w:r w:rsidRPr="00B612E9">
              <w:rPr>
                <w:b/>
                <w:color w:val="FFFFFF" w:themeColor="background1"/>
              </w:rPr>
              <w:t>Activity</w:t>
            </w:r>
          </w:p>
        </w:tc>
        <w:tc>
          <w:tcPr>
            <w:tcW w:w="3202" w:type="pct"/>
            <w:shd w:val="clear" w:color="auto" w:fill="969696"/>
            <w:vAlign w:val="center"/>
          </w:tcPr>
          <w:p w:rsidR="006D0989" w:rsidRPr="00B612E9" w:rsidRDefault="006D0989" w:rsidP="00A00280">
            <w:pPr>
              <w:spacing w:after="0"/>
              <w:jc w:val="center"/>
              <w:rPr>
                <w:b/>
                <w:color w:val="FFFFFF" w:themeColor="background1"/>
              </w:rPr>
            </w:pPr>
            <w:r w:rsidRPr="00B612E9">
              <w:rPr>
                <w:b/>
                <w:color w:val="FFFFFF" w:themeColor="background1"/>
              </w:rPr>
              <w:t>Requirement</w:t>
            </w:r>
          </w:p>
        </w:tc>
      </w:tr>
      <w:tr w:rsidR="00F663EC" w:rsidRPr="00B612E9" w:rsidTr="000C2CC4">
        <w:trPr>
          <w:trHeight w:val="336"/>
        </w:trPr>
        <w:tc>
          <w:tcPr>
            <w:tcW w:w="713" w:type="pct"/>
            <w:shd w:val="clear" w:color="auto" w:fill="auto"/>
            <w:vAlign w:val="center"/>
          </w:tcPr>
          <w:p w:rsidR="00F663EC" w:rsidRPr="00B612E9" w:rsidRDefault="00A707E1" w:rsidP="00F663EC">
            <w:pPr>
              <w:spacing w:before="40" w:after="40"/>
              <w:jc w:val="left"/>
              <w:rPr>
                <w:rFonts w:cs="Arial"/>
                <w:color w:val="auto"/>
                <w:sz w:val="20"/>
                <w:szCs w:val="20"/>
              </w:rPr>
            </w:pPr>
            <w:r>
              <w:rPr>
                <w:rFonts w:cs="Arial"/>
                <w:color w:val="000000"/>
                <w:sz w:val="20"/>
                <w:szCs w:val="20"/>
              </w:rPr>
              <w:t>FR-033</w:t>
            </w:r>
          </w:p>
        </w:tc>
        <w:tc>
          <w:tcPr>
            <w:tcW w:w="1085" w:type="pct"/>
            <w:shd w:val="clear" w:color="auto" w:fill="auto"/>
            <w:vAlign w:val="center"/>
          </w:tcPr>
          <w:p w:rsidR="00F663EC" w:rsidRPr="00B612E9" w:rsidRDefault="00F663EC" w:rsidP="00F663EC">
            <w:pPr>
              <w:spacing w:before="40" w:after="40"/>
              <w:jc w:val="left"/>
              <w:rPr>
                <w:rFonts w:cs="Arial"/>
                <w:color w:val="auto"/>
                <w:sz w:val="20"/>
                <w:szCs w:val="20"/>
              </w:rPr>
            </w:pPr>
            <w:r w:rsidRPr="00B612E9">
              <w:rPr>
                <w:rFonts w:cs="Arial"/>
                <w:sz w:val="20"/>
                <w:szCs w:val="20"/>
              </w:rPr>
              <w:t>Monitoring tools</w:t>
            </w:r>
          </w:p>
        </w:tc>
        <w:tc>
          <w:tcPr>
            <w:tcW w:w="3202" w:type="pct"/>
            <w:shd w:val="clear" w:color="auto" w:fill="auto"/>
            <w:vAlign w:val="center"/>
          </w:tcPr>
          <w:p w:rsidR="00F663EC" w:rsidRPr="00B612E9" w:rsidRDefault="00F663EC" w:rsidP="00A707E1">
            <w:pPr>
              <w:spacing w:before="40" w:after="40"/>
              <w:rPr>
                <w:rFonts w:cs="Arial"/>
                <w:color w:val="auto"/>
                <w:sz w:val="20"/>
                <w:szCs w:val="20"/>
              </w:rPr>
            </w:pPr>
            <w:r w:rsidRPr="00B612E9">
              <w:rPr>
                <w:rFonts w:cs="Arial"/>
                <w:sz w:val="20"/>
                <w:szCs w:val="20"/>
              </w:rPr>
              <w:t xml:space="preserve">The module MUST provide tools to monitor the procurement planning developed, </w:t>
            </w:r>
            <w:r w:rsidR="00167691">
              <w:rPr>
                <w:rFonts w:cs="Arial"/>
                <w:sz w:val="20"/>
                <w:szCs w:val="20"/>
              </w:rPr>
              <w:t>with</w:t>
            </w:r>
            <w:r w:rsidRPr="00B612E9">
              <w:rPr>
                <w:rFonts w:cs="Arial"/>
                <w:sz w:val="20"/>
                <w:szCs w:val="20"/>
              </w:rPr>
              <w:t>visibility on different characteristics (the type of procedures used, the total expenditure on individual procurements in relation to the APP forecast</w:t>
            </w:r>
            <w:r w:rsidR="00167691">
              <w:rPr>
                <w:rFonts w:cs="Arial"/>
                <w:sz w:val="20"/>
                <w:szCs w:val="20"/>
              </w:rPr>
              <w:t>,</w:t>
            </w:r>
            <w:r w:rsidRPr="00B612E9">
              <w:rPr>
                <w:rFonts w:cs="Arial"/>
                <w:sz w:val="20"/>
                <w:szCs w:val="20"/>
              </w:rPr>
              <w:t xml:space="preserve"> and other indicators that MUST be defined during the </w:t>
            </w:r>
            <w:r w:rsidR="00167691">
              <w:rPr>
                <w:rFonts w:cs="Arial"/>
                <w:sz w:val="20"/>
                <w:szCs w:val="20"/>
              </w:rPr>
              <w:t>d</w:t>
            </w:r>
            <w:r w:rsidRPr="00B612E9">
              <w:rPr>
                <w:rFonts w:cs="Arial"/>
                <w:sz w:val="20"/>
                <w:szCs w:val="20"/>
              </w:rPr>
              <w:t xml:space="preserve">efinition phase). Only authorised users </w:t>
            </w:r>
            <w:r w:rsidR="00916D5C">
              <w:rPr>
                <w:rFonts w:cs="Arial"/>
                <w:sz w:val="20"/>
                <w:szCs w:val="20"/>
              </w:rPr>
              <w:t>MUST</w:t>
            </w:r>
            <w:r w:rsidRPr="00B612E9">
              <w:rPr>
                <w:rFonts w:cs="Arial"/>
                <w:sz w:val="20"/>
                <w:szCs w:val="20"/>
              </w:rPr>
              <w:t>be granted access to this information dashboard.</w:t>
            </w:r>
          </w:p>
        </w:tc>
      </w:tr>
      <w:tr w:rsidR="00A707E1" w:rsidRPr="00B612E9" w:rsidTr="00A707E1">
        <w:trPr>
          <w:trHeight w:val="336"/>
        </w:trPr>
        <w:tc>
          <w:tcPr>
            <w:tcW w:w="713" w:type="pct"/>
            <w:shd w:val="clear" w:color="auto" w:fill="auto"/>
          </w:tcPr>
          <w:p w:rsidR="00A707E1" w:rsidRPr="00B612E9" w:rsidRDefault="00A707E1" w:rsidP="00A707E1">
            <w:pPr>
              <w:spacing w:before="40" w:after="40"/>
              <w:jc w:val="left"/>
              <w:rPr>
                <w:rFonts w:cs="Arial"/>
                <w:color w:val="000000"/>
                <w:sz w:val="20"/>
                <w:szCs w:val="20"/>
              </w:rPr>
            </w:pPr>
            <w:r w:rsidRPr="000940A4">
              <w:rPr>
                <w:rFonts w:cs="Arial"/>
                <w:color w:val="000000"/>
                <w:sz w:val="20"/>
                <w:szCs w:val="20"/>
              </w:rPr>
              <w:t>FR-03</w:t>
            </w:r>
            <w:r>
              <w:rPr>
                <w:rFonts w:cs="Arial"/>
                <w:color w:val="000000"/>
                <w:sz w:val="20"/>
                <w:szCs w:val="20"/>
              </w:rPr>
              <w:t>4</w:t>
            </w:r>
          </w:p>
        </w:tc>
        <w:tc>
          <w:tcPr>
            <w:tcW w:w="1085" w:type="pct"/>
            <w:shd w:val="clear" w:color="auto" w:fill="auto"/>
            <w:vAlign w:val="center"/>
          </w:tcPr>
          <w:p w:rsidR="00A707E1" w:rsidRPr="00B612E9" w:rsidRDefault="00A707E1" w:rsidP="00A707E1">
            <w:pPr>
              <w:spacing w:before="40" w:after="40"/>
              <w:jc w:val="left"/>
              <w:rPr>
                <w:rFonts w:cs="Arial"/>
                <w:sz w:val="20"/>
                <w:szCs w:val="20"/>
              </w:rPr>
            </w:pPr>
            <w:r>
              <w:rPr>
                <w:rFonts w:cs="Arial"/>
                <w:sz w:val="20"/>
                <w:szCs w:val="20"/>
              </w:rPr>
              <w:t>Amendments</w:t>
            </w:r>
          </w:p>
        </w:tc>
        <w:tc>
          <w:tcPr>
            <w:tcW w:w="3202" w:type="pct"/>
            <w:shd w:val="clear" w:color="auto" w:fill="auto"/>
            <w:vAlign w:val="center"/>
          </w:tcPr>
          <w:p w:rsidR="00A707E1" w:rsidRPr="00B612E9" w:rsidRDefault="00A707E1" w:rsidP="00A707E1">
            <w:pPr>
              <w:spacing w:before="40" w:after="40"/>
              <w:rPr>
                <w:rFonts w:cs="Arial"/>
                <w:sz w:val="20"/>
                <w:szCs w:val="20"/>
              </w:rPr>
            </w:pPr>
            <w:r>
              <w:rPr>
                <w:rFonts w:cs="Arial"/>
                <w:sz w:val="20"/>
                <w:szCs w:val="20"/>
              </w:rPr>
              <w:t>The module MUST allow for the amendment of the planning during the year.</w:t>
            </w:r>
          </w:p>
        </w:tc>
      </w:tr>
      <w:tr w:rsidR="00A707E1" w:rsidRPr="00B612E9" w:rsidTr="00A707E1">
        <w:trPr>
          <w:trHeight w:val="336"/>
        </w:trPr>
        <w:tc>
          <w:tcPr>
            <w:tcW w:w="713" w:type="pct"/>
            <w:shd w:val="clear" w:color="auto" w:fill="auto"/>
          </w:tcPr>
          <w:p w:rsidR="00A707E1" w:rsidRPr="00A707E1" w:rsidRDefault="00A707E1" w:rsidP="00A707E1">
            <w:pPr>
              <w:spacing w:before="40" w:after="40"/>
              <w:jc w:val="left"/>
              <w:rPr>
                <w:rFonts w:cs="Arial"/>
                <w:color w:val="000000"/>
                <w:sz w:val="20"/>
                <w:szCs w:val="20"/>
              </w:rPr>
            </w:pPr>
            <w:r w:rsidRPr="000940A4">
              <w:rPr>
                <w:rFonts w:cs="Arial"/>
                <w:color w:val="000000"/>
                <w:sz w:val="20"/>
                <w:szCs w:val="20"/>
              </w:rPr>
              <w:t>FR-03</w:t>
            </w:r>
            <w:r>
              <w:rPr>
                <w:rFonts w:cs="Arial"/>
                <w:color w:val="000000"/>
                <w:sz w:val="20"/>
                <w:szCs w:val="20"/>
              </w:rPr>
              <w:t>5</w:t>
            </w:r>
          </w:p>
        </w:tc>
        <w:tc>
          <w:tcPr>
            <w:tcW w:w="1085" w:type="pct"/>
            <w:shd w:val="clear" w:color="auto" w:fill="auto"/>
            <w:vAlign w:val="center"/>
          </w:tcPr>
          <w:p w:rsidR="00A707E1" w:rsidRPr="00B612E9" w:rsidRDefault="00A707E1" w:rsidP="00A707E1">
            <w:pPr>
              <w:spacing w:before="40" w:after="40"/>
              <w:jc w:val="left"/>
              <w:rPr>
                <w:rFonts w:cs="Arial"/>
                <w:sz w:val="20"/>
                <w:szCs w:val="20"/>
              </w:rPr>
            </w:pPr>
            <w:r w:rsidRPr="00B612E9">
              <w:rPr>
                <w:sz w:val="20"/>
              </w:rPr>
              <w:t>Module interface</w:t>
            </w:r>
          </w:p>
        </w:tc>
        <w:tc>
          <w:tcPr>
            <w:tcW w:w="3202" w:type="pct"/>
            <w:shd w:val="clear" w:color="auto" w:fill="auto"/>
            <w:vAlign w:val="center"/>
          </w:tcPr>
          <w:p w:rsidR="00A707E1" w:rsidRPr="00B612E9" w:rsidRDefault="00A707E1" w:rsidP="00A707E1">
            <w:pPr>
              <w:spacing w:before="40" w:after="40"/>
              <w:rPr>
                <w:rFonts w:cs="Arial"/>
                <w:sz w:val="20"/>
                <w:szCs w:val="20"/>
              </w:rPr>
            </w:pPr>
            <w:r>
              <w:rPr>
                <w:sz w:val="20"/>
              </w:rPr>
              <w:t>F</w:t>
            </w:r>
            <w:r w:rsidRPr="00B612E9">
              <w:rPr>
                <w:sz w:val="20"/>
              </w:rPr>
              <w:t>ront-end</w:t>
            </w:r>
            <w:r>
              <w:rPr>
                <w:sz w:val="20"/>
              </w:rPr>
              <w:t xml:space="preserve"> of the</w:t>
            </w:r>
            <w:r w:rsidRPr="00B612E9">
              <w:rPr>
                <w:sz w:val="20"/>
              </w:rPr>
              <w:t>ePlanning module MUST be user-friendly.</w:t>
            </w:r>
          </w:p>
        </w:tc>
      </w:tr>
      <w:tr w:rsidR="00A06587" w:rsidRPr="00B612E9" w:rsidTr="000C2CC4">
        <w:trPr>
          <w:trHeight w:val="262"/>
        </w:trPr>
        <w:tc>
          <w:tcPr>
            <w:tcW w:w="713" w:type="pct"/>
            <w:vAlign w:val="center"/>
          </w:tcPr>
          <w:p w:rsidR="00A06587" w:rsidRPr="00B612E9" w:rsidRDefault="00A707E1" w:rsidP="00F663EC">
            <w:pPr>
              <w:spacing w:before="40" w:after="40"/>
              <w:jc w:val="left"/>
              <w:rPr>
                <w:rFonts w:cs="Arial"/>
                <w:sz w:val="20"/>
                <w:szCs w:val="20"/>
              </w:rPr>
            </w:pPr>
            <w:r w:rsidRPr="000940A4">
              <w:rPr>
                <w:rFonts w:cs="Arial"/>
                <w:color w:val="000000"/>
                <w:sz w:val="20"/>
                <w:szCs w:val="20"/>
              </w:rPr>
              <w:t>FR-03</w:t>
            </w:r>
            <w:r>
              <w:rPr>
                <w:rFonts w:cs="Arial"/>
                <w:color w:val="000000"/>
                <w:sz w:val="20"/>
                <w:szCs w:val="20"/>
              </w:rPr>
              <w:t>6</w:t>
            </w:r>
          </w:p>
        </w:tc>
        <w:tc>
          <w:tcPr>
            <w:tcW w:w="1085" w:type="pct"/>
            <w:vAlign w:val="center"/>
          </w:tcPr>
          <w:p w:rsidR="00A06587" w:rsidRPr="00B612E9" w:rsidRDefault="00A06587" w:rsidP="00F663EC">
            <w:pPr>
              <w:spacing w:before="40" w:after="40"/>
              <w:jc w:val="left"/>
              <w:rPr>
                <w:rFonts w:cs="Arial"/>
                <w:sz w:val="20"/>
                <w:szCs w:val="20"/>
              </w:rPr>
            </w:pPr>
            <w:r w:rsidRPr="00B612E9">
              <w:rPr>
                <w:rFonts w:cs="Arial"/>
                <w:sz w:val="20"/>
                <w:szCs w:val="20"/>
              </w:rPr>
              <w:t>APP preparation</w:t>
            </w:r>
          </w:p>
        </w:tc>
        <w:tc>
          <w:tcPr>
            <w:tcW w:w="3202" w:type="pct"/>
            <w:vAlign w:val="center"/>
          </w:tcPr>
          <w:p w:rsidR="00A06587" w:rsidRPr="00B612E9" w:rsidRDefault="00A06587" w:rsidP="00F663EC">
            <w:pPr>
              <w:spacing w:before="40" w:after="40"/>
              <w:rPr>
                <w:rFonts w:cs="Arial"/>
                <w:sz w:val="20"/>
                <w:szCs w:val="20"/>
              </w:rPr>
            </w:pPr>
            <w:r w:rsidRPr="00B612E9">
              <w:rPr>
                <w:rFonts w:cs="Arial"/>
                <w:sz w:val="20"/>
                <w:szCs w:val="20"/>
              </w:rPr>
              <w:t xml:space="preserve">The module MUST allow CAs to load a </w:t>
            </w:r>
            <w:r w:rsidR="00E36391">
              <w:rPr>
                <w:rFonts w:cs="Arial"/>
                <w:sz w:val="20"/>
                <w:szCs w:val="20"/>
              </w:rPr>
              <w:t>pre-defined</w:t>
            </w:r>
            <w:r w:rsidRPr="00B612E9">
              <w:rPr>
                <w:rFonts w:cs="Arial"/>
                <w:sz w:val="20"/>
                <w:szCs w:val="20"/>
              </w:rPr>
              <w:t xml:space="preserve"> APP in electronic format</w:t>
            </w:r>
            <w:r>
              <w:rPr>
                <w:rFonts w:cs="Arial"/>
                <w:sz w:val="20"/>
                <w:szCs w:val="20"/>
              </w:rPr>
              <w:t>,</w:t>
            </w:r>
            <w:r w:rsidRPr="00B612E9">
              <w:rPr>
                <w:rFonts w:cs="Arial"/>
                <w:sz w:val="20"/>
                <w:szCs w:val="20"/>
              </w:rPr>
              <w:t xml:space="preserve"> and complete and validate the </w:t>
            </w:r>
            <w:r w:rsidR="00E36391">
              <w:rPr>
                <w:rFonts w:cs="Arial"/>
                <w:sz w:val="20"/>
                <w:szCs w:val="20"/>
              </w:rPr>
              <w:t>pre-defined</w:t>
            </w:r>
            <w:r w:rsidRPr="00B612E9">
              <w:rPr>
                <w:rFonts w:cs="Arial"/>
                <w:sz w:val="20"/>
                <w:szCs w:val="20"/>
              </w:rPr>
              <w:t xml:space="preserve"> information.</w:t>
            </w:r>
          </w:p>
        </w:tc>
      </w:tr>
      <w:tr w:rsidR="00A06587" w:rsidRPr="00B612E9" w:rsidTr="000C2CC4">
        <w:trPr>
          <w:trHeight w:val="262"/>
        </w:trPr>
        <w:tc>
          <w:tcPr>
            <w:tcW w:w="713" w:type="pct"/>
            <w:vAlign w:val="center"/>
          </w:tcPr>
          <w:p w:rsidR="00A06587" w:rsidRPr="00B612E9" w:rsidRDefault="00A707E1" w:rsidP="00F663EC">
            <w:pPr>
              <w:spacing w:before="40" w:after="40"/>
              <w:jc w:val="left"/>
              <w:rPr>
                <w:rFonts w:cs="Arial"/>
                <w:sz w:val="20"/>
                <w:szCs w:val="20"/>
              </w:rPr>
            </w:pPr>
            <w:r w:rsidRPr="000940A4">
              <w:rPr>
                <w:rFonts w:cs="Arial"/>
                <w:color w:val="000000"/>
                <w:sz w:val="20"/>
                <w:szCs w:val="20"/>
              </w:rPr>
              <w:t>FR-03</w:t>
            </w:r>
            <w:r>
              <w:rPr>
                <w:rFonts w:cs="Arial"/>
                <w:color w:val="000000"/>
                <w:sz w:val="20"/>
                <w:szCs w:val="20"/>
              </w:rPr>
              <w:t>7</w:t>
            </w:r>
          </w:p>
        </w:tc>
        <w:tc>
          <w:tcPr>
            <w:tcW w:w="1085" w:type="pct"/>
            <w:vAlign w:val="center"/>
          </w:tcPr>
          <w:p w:rsidR="00A06587" w:rsidRPr="00B612E9" w:rsidRDefault="00A06587" w:rsidP="00F663EC">
            <w:pPr>
              <w:spacing w:before="40" w:after="40"/>
              <w:jc w:val="left"/>
              <w:rPr>
                <w:rFonts w:cs="Arial"/>
                <w:sz w:val="20"/>
                <w:szCs w:val="20"/>
              </w:rPr>
            </w:pPr>
            <w:r w:rsidRPr="00B612E9">
              <w:rPr>
                <w:rFonts w:cs="Arial"/>
                <w:sz w:val="20"/>
                <w:szCs w:val="20"/>
              </w:rPr>
              <w:t>APP preparation</w:t>
            </w:r>
          </w:p>
        </w:tc>
        <w:tc>
          <w:tcPr>
            <w:tcW w:w="3202" w:type="pct"/>
            <w:vAlign w:val="center"/>
          </w:tcPr>
          <w:p w:rsidR="00A06587" w:rsidRPr="00B612E9" w:rsidRDefault="00A06587" w:rsidP="00F663EC">
            <w:pPr>
              <w:spacing w:before="40" w:after="40"/>
              <w:rPr>
                <w:rFonts w:cs="Arial"/>
                <w:sz w:val="20"/>
                <w:szCs w:val="20"/>
              </w:rPr>
            </w:pPr>
            <w:r w:rsidRPr="00B612E9">
              <w:rPr>
                <w:rFonts w:cs="Arial"/>
                <w:sz w:val="20"/>
                <w:szCs w:val="20"/>
              </w:rPr>
              <w:t>The module MAY be able to build new APPs based on previous ones.</w:t>
            </w:r>
          </w:p>
        </w:tc>
      </w:tr>
      <w:tr w:rsidR="00A06587" w:rsidRPr="00B612E9" w:rsidTr="000C2CC4">
        <w:trPr>
          <w:trHeight w:val="262"/>
        </w:trPr>
        <w:tc>
          <w:tcPr>
            <w:tcW w:w="713" w:type="pct"/>
            <w:vAlign w:val="center"/>
          </w:tcPr>
          <w:p w:rsidR="00A06587" w:rsidRPr="00B612E9" w:rsidRDefault="00A707E1" w:rsidP="00F663EC">
            <w:pPr>
              <w:spacing w:before="40" w:after="40"/>
              <w:jc w:val="left"/>
              <w:rPr>
                <w:rFonts w:cs="Arial"/>
                <w:sz w:val="20"/>
                <w:szCs w:val="20"/>
              </w:rPr>
            </w:pPr>
            <w:r w:rsidRPr="000940A4">
              <w:rPr>
                <w:rFonts w:cs="Arial"/>
                <w:color w:val="000000"/>
                <w:sz w:val="20"/>
                <w:szCs w:val="20"/>
              </w:rPr>
              <w:t>FR-03</w:t>
            </w:r>
            <w:r>
              <w:rPr>
                <w:rFonts w:cs="Arial"/>
                <w:color w:val="000000"/>
                <w:sz w:val="20"/>
                <w:szCs w:val="20"/>
              </w:rPr>
              <w:t>8</w:t>
            </w:r>
          </w:p>
        </w:tc>
        <w:tc>
          <w:tcPr>
            <w:tcW w:w="1085" w:type="pct"/>
            <w:vAlign w:val="center"/>
          </w:tcPr>
          <w:p w:rsidR="00A06587" w:rsidRPr="00B612E9" w:rsidRDefault="00A06587" w:rsidP="00F663EC">
            <w:pPr>
              <w:spacing w:before="40" w:after="40"/>
              <w:jc w:val="left"/>
              <w:rPr>
                <w:rFonts w:cs="Arial"/>
                <w:sz w:val="20"/>
                <w:szCs w:val="20"/>
              </w:rPr>
            </w:pPr>
            <w:r w:rsidRPr="00B612E9">
              <w:rPr>
                <w:rFonts w:cs="Arial"/>
                <w:sz w:val="20"/>
                <w:szCs w:val="20"/>
              </w:rPr>
              <w:t>APP preparation</w:t>
            </w:r>
          </w:p>
        </w:tc>
        <w:tc>
          <w:tcPr>
            <w:tcW w:w="3202" w:type="pct"/>
            <w:vAlign w:val="center"/>
          </w:tcPr>
          <w:p w:rsidR="00A06587" w:rsidRPr="00B612E9" w:rsidRDefault="00A06587" w:rsidP="00F663EC">
            <w:pPr>
              <w:spacing w:before="40" w:after="40"/>
              <w:rPr>
                <w:rFonts w:cs="Arial"/>
                <w:sz w:val="20"/>
                <w:szCs w:val="20"/>
              </w:rPr>
            </w:pPr>
            <w:r w:rsidRPr="00B612E9">
              <w:rPr>
                <w:rFonts w:cs="Arial"/>
                <w:sz w:val="20"/>
                <w:szCs w:val="20"/>
              </w:rPr>
              <w:t>The module MUST permit publication of the APP in a structured format.</w:t>
            </w:r>
          </w:p>
        </w:tc>
      </w:tr>
      <w:tr w:rsidR="00A06587" w:rsidRPr="00B612E9" w:rsidTr="000C2CC4">
        <w:trPr>
          <w:trHeight w:val="262"/>
        </w:trPr>
        <w:tc>
          <w:tcPr>
            <w:tcW w:w="713" w:type="pct"/>
            <w:vAlign w:val="center"/>
          </w:tcPr>
          <w:p w:rsidR="00A06587" w:rsidRPr="00B612E9" w:rsidRDefault="00A707E1" w:rsidP="00F663EC">
            <w:pPr>
              <w:spacing w:before="40" w:after="40"/>
              <w:jc w:val="left"/>
              <w:rPr>
                <w:rFonts w:cs="Arial"/>
                <w:sz w:val="20"/>
                <w:szCs w:val="20"/>
              </w:rPr>
            </w:pPr>
            <w:r w:rsidRPr="000940A4">
              <w:rPr>
                <w:rFonts w:cs="Arial"/>
                <w:color w:val="000000"/>
                <w:sz w:val="20"/>
                <w:szCs w:val="20"/>
              </w:rPr>
              <w:t>FR-03</w:t>
            </w:r>
            <w:r>
              <w:rPr>
                <w:rFonts w:cs="Arial"/>
                <w:color w:val="000000"/>
                <w:sz w:val="20"/>
                <w:szCs w:val="20"/>
              </w:rPr>
              <w:t>9</w:t>
            </w:r>
          </w:p>
        </w:tc>
        <w:tc>
          <w:tcPr>
            <w:tcW w:w="1085" w:type="pct"/>
            <w:vAlign w:val="center"/>
          </w:tcPr>
          <w:p w:rsidR="00A06587" w:rsidRPr="00B612E9" w:rsidRDefault="00A06587" w:rsidP="00F663EC">
            <w:pPr>
              <w:spacing w:before="40" w:after="40"/>
              <w:jc w:val="left"/>
              <w:rPr>
                <w:rFonts w:cs="Arial"/>
                <w:sz w:val="20"/>
                <w:szCs w:val="20"/>
              </w:rPr>
            </w:pPr>
            <w:r w:rsidRPr="00B612E9">
              <w:rPr>
                <w:rFonts w:cs="Arial"/>
                <w:sz w:val="20"/>
                <w:szCs w:val="20"/>
              </w:rPr>
              <w:t>APP preparation</w:t>
            </w:r>
          </w:p>
        </w:tc>
        <w:tc>
          <w:tcPr>
            <w:tcW w:w="3202" w:type="pct"/>
            <w:vAlign w:val="center"/>
          </w:tcPr>
          <w:p w:rsidR="00A06587" w:rsidRPr="00B612E9" w:rsidRDefault="00A06587" w:rsidP="00167691">
            <w:pPr>
              <w:spacing w:before="40" w:after="40"/>
              <w:rPr>
                <w:rFonts w:cs="Arial"/>
                <w:sz w:val="20"/>
                <w:szCs w:val="20"/>
              </w:rPr>
            </w:pPr>
            <w:r w:rsidRPr="00B612E9">
              <w:rPr>
                <w:rFonts w:cs="Arial"/>
                <w:sz w:val="20"/>
                <w:szCs w:val="20"/>
              </w:rPr>
              <w:t>The module MUST allow modifications and updates to the APPs already published.</w:t>
            </w:r>
          </w:p>
        </w:tc>
      </w:tr>
      <w:tr w:rsidR="00A06587" w:rsidRPr="00B612E9" w:rsidTr="000C2CC4">
        <w:trPr>
          <w:trHeight w:val="262"/>
        </w:trPr>
        <w:tc>
          <w:tcPr>
            <w:tcW w:w="713" w:type="pct"/>
            <w:vAlign w:val="center"/>
          </w:tcPr>
          <w:p w:rsidR="00A06587" w:rsidRPr="00B612E9" w:rsidRDefault="00A707E1" w:rsidP="00F663EC">
            <w:pPr>
              <w:spacing w:before="40" w:after="40"/>
              <w:jc w:val="left"/>
              <w:rPr>
                <w:rFonts w:cs="Arial"/>
                <w:sz w:val="20"/>
                <w:szCs w:val="20"/>
              </w:rPr>
            </w:pPr>
            <w:r>
              <w:rPr>
                <w:rFonts w:cs="Arial"/>
                <w:color w:val="000000"/>
                <w:sz w:val="20"/>
                <w:szCs w:val="20"/>
              </w:rPr>
              <w:t>FR-040</w:t>
            </w:r>
          </w:p>
        </w:tc>
        <w:tc>
          <w:tcPr>
            <w:tcW w:w="1085" w:type="pct"/>
            <w:vAlign w:val="center"/>
          </w:tcPr>
          <w:p w:rsidR="00A06587" w:rsidRPr="00B612E9" w:rsidRDefault="00A06587" w:rsidP="00F663EC">
            <w:pPr>
              <w:spacing w:before="40" w:after="40"/>
              <w:jc w:val="left"/>
              <w:rPr>
                <w:rFonts w:cs="Arial"/>
                <w:sz w:val="20"/>
                <w:szCs w:val="20"/>
              </w:rPr>
            </w:pPr>
            <w:r w:rsidRPr="00B612E9">
              <w:rPr>
                <w:rFonts w:cs="Arial"/>
                <w:sz w:val="20"/>
                <w:szCs w:val="20"/>
              </w:rPr>
              <w:t>APP preparation</w:t>
            </w:r>
          </w:p>
        </w:tc>
        <w:tc>
          <w:tcPr>
            <w:tcW w:w="3202" w:type="pct"/>
            <w:vAlign w:val="center"/>
          </w:tcPr>
          <w:p w:rsidR="00A06587" w:rsidRPr="00B612E9" w:rsidRDefault="00A06587" w:rsidP="00F663EC">
            <w:pPr>
              <w:spacing w:before="40" w:after="40"/>
              <w:rPr>
                <w:rFonts w:cs="Arial"/>
                <w:sz w:val="20"/>
                <w:szCs w:val="20"/>
              </w:rPr>
            </w:pPr>
            <w:r w:rsidRPr="00B612E9">
              <w:rPr>
                <w:rFonts w:cs="Arial"/>
                <w:sz w:val="20"/>
                <w:szCs w:val="20"/>
              </w:rPr>
              <w:t>The module MUST keep a record of the modifications made to the APP</w:t>
            </w:r>
            <w:r>
              <w:rPr>
                <w:rFonts w:cs="Arial"/>
                <w:sz w:val="20"/>
                <w:szCs w:val="20"/>
              </w:rPr>
              <w:t>,</w:t>
            </w:r>
            <w:r w:rsidRPr="00B612E9">
              <w:rPr>
                <w:rFonts w:cs="Arial"/>
                <w:sz w:val="20"/>
                <w:szCs w:val="20"/>
              </w:rPr>
              <w:t xml:space="preserve"> and maintain each of the documents according to the date of publication.</w:t>
            </w:r>
          </w:p>
        </w:tc>
      </w:tr>
      <w:tr w:rsidR="00A06587" w:rsidRPr="00B612E9" w:rsidTr="000C2CC4">
        <w:trPr>
          <w:trHeight w:val="262"/>
        </w:trPr>
        <w:tc>
          <w:tcPr>
            <w:tcW w:w="713" w:type="pct"/>
            <w:vAlign w:val="center"/>
          </w:tcPr>
          <w:p w:rsidR="00A06587" w:rsidRPr="00B612E9" w:rsidRDefault="00A707E1" w:rsidP="00F663EC">
            <w:pPr>
              <w:spacing w:before="40" w:after="40"/>
              <w:jc w:val="left"/>
              <w:rPr>
                <w:rFonts w:cs="Arial"/>
                <w:sz w:val="20"/>
                <w:szCs w:val="20"/>
              </w:rPr>
            </w:pPr>
            <w:r>
              <w:rPr>
                <w:rFonts w:cs="Arial"/>
                <w:color w:val="000000"/>
                <w:sz w:val="20"/>
                <w:szCs w:val="20"/>
              </w:rPr>
              <w:t>FR-041</w:t>
            </w:r>
          </w:p>
        </w:tc>
        <w:tc>
          <w:tcPr>
            <w:tcW w:w="1085" w:type="pct"/>
            <w:vAlign w:val="center"/>
          </w:tcPr>
          <w:p w:rsidR="00A06587" w:rsidRPr="00B612E9" w:rsidRDefault="00A06587" w:rsidP="00F663EC">
            <w:pPr>
              <w:spacing w:before="40" w:after="40"/>
              <w:jc w:val="left"/>
              <w:rPr>
                <w:rFonts w:cs="Arial"/>
                <w:sz w:val="20"/>
                <w:szCs w:val="20"/>
              </w:rPr>
            </w:pPr>
            <w:r w:rsidRPr="00B612E9">
              <w:rPr>
                <w:rFonts w:cs="Arial"/>
                <w:sz w:val="20"/>
                <w:szCs w:val="20"/>
              </w:rPr>
              <w:t>APP preparation</w:t>
            </w:r>
          </w:p>
        </w:tc>
        <w:tc>
          <w:tcPr>
            <w:tcW w:w="3202" w:type="pct"/>
            <w:vAlign w:val="center"/>
          </w:tcPr>
          <w:p w:rsidR="00A06587" w:rsidRPr="00B612E9" w:rsidRDefault="00A06587" w:rsidP="00F663EC">
            <w:pPr>
              <w:spacing w:before="40" w:after="40"/>
              <w:rPr>
                <w:rFonts w:cs="Arial"/>
                <w:sz w:val="20"/>
                <w:szCs w:val="20"/>
              </w:rPr>
            </w:pPr>
            <w:r w:rsidRPr="00B612E9">
              <w:rPr>
                <w:rFonts w:cs="Arial"/>
                <w:sz w:val="20"/>
                <w:szCs w:val="20"/>
              </w:rPr>
              <w:t>Authori</w:t>
            </w:r>
            <w:r>
              <w:rPr>
                <w:rFonts w:cs="Arial"/>
                <w:sz w:val="20"/>
                <w:szCs w:val="20"/>
              </w:rPr>
              <w:t>s</w:t>
            </w:r>
            <w:r w:rsidRPr="00B612E9">
              <w:rPr>
                <w:rFonts w:cs="Arial"/>
                <w:sz w:val="20"/>
                <w:szCs w:val="20"/>
              </w:rPr>
              <w:t>ed users MUST be able to export the APP in electronic format.</w:t>
            </w:r>
          </w:p>
        </w:tc>
      </w:tr>
      <w:tr w:rsidR="007B0016" w:rsidRPr="00B612E9" w:rsidTr="007B0016">
        <w:trPr>
          <w:trHeight w:val="262"/>
        </w:trPr>
        <w:tc>
          <w:tcPr>
            <w:tcW w:w="713" w:type="pct"/>
            <w:vAlign w:val="center"/>
          </w:tcPr>
          <w:p w:rsidR="007B0016" w:rsidRPr="00B612E9" w:rsidRDefault="00A707E1" w:rsidP="00F663EC">
            <w:pPr>
              <w:spacing w:before="40" w:after="40"/>
              <w:jc w:val="left"/>
              <w:rPr>
                <w:rFonts w:cs="Arial"/>
                <w:color w:val="000000"/>
                <w:sz w:val="20"/>
                <w:szCs w:val="20"/>
              </w:rPr>
            </w:pPr>
            <w:r>
              <w:rPr>
                <w:rFonts w:cs="Arial"/>
                <w:color w:val="000000"/>
                <w:sz w:val="20"/>
                <w:szCs w:val="20"/>
              </w:rPr>
              <w:t>FR-042</w:t>
            </w:r>
          </w:p>
        </w:tc>
        <w:tc>
          <w:tcPr>
            <w:tcW w:w="1085" w:type="pct"/>
            <w:vAlign w:val="center"/>
          </w:tcPr>
          <w:p w:rsidR="007B0016" w:rsidRPr="00B612E9" w:rsidRDefault="007B0016" w:rsidP="00F663EC">
            <w:pPr>
              <w:spacing w:before="40" w:after="40"/>
              <w:jc w:val="left"/>
              <w:rPr>
                <w:rFonts w:cs="Arial"/>
                <w:sz w:val="20"/>
                <w:szCs w:val="20"/>
              </w:rPr>
            </w:pPr>
            <w:r>
              <w:rPr>
                <w:rFonts w:cs="Arial"/>
                <w:sz w:val="20"/>
                <w:szCs w:val="20"/>
              </w:rPr>
              <w:t>APP preparation</w:t>
            </w:r>
          </w:p>
        </w:tc>
        <w:tc>
          <w:tcPr>
            <w:tcW w:w="3202" w:type="pct"/>
            <w:vAlign w:val="center"/>
          </w:tcPr>
          <w:p w:rsidR="007B0016" w:rsidRPr="00B612E9" w:rsidRDefault="007B0016" w:rsidP="00F663EC">
            <w:pPr>
              <w:spacing w:before="40" w:after="40"/>
              <w:rPr>
                <w:rFonts w:cs="Arial"/>
                <w:sz w:val="20"/>
                <w:szCs w:val="20"/>
              </w:rPr>
            </w:pPr>
            <w:r>
              <w:rPr>
                <w:rFonts w:cs="Arial"/>
                <w:sz w:val="20"/>
                <w:szCs w:val="20"/>
              </w:rPr>
              <w:t>The system MUST provide the option to define a deadline for the submission of the CA plans.</w:t>
            </w:r>
          </w:p>
        </w:tc>
      </w:tr>
      <w:tr w:rsidR="007B0016" w:rsidRPr="00B612E9" w:rsidTr="007B0016">
        <w:trPr>
          <w:trHeight w:val="262"/>
        </w:trPr>
        <w:tc>
          <w:tcPr>
            <w:tcW w:w="713" w:type="pct"/>
            <w:vAlign w:val="center"/>
          </w:tcPr>
          <w:p w:rsidR="007B0016" w:rsidRPr="00B612E9" w:rsidRDefault="00A707E1" w:rsidP="00F663EC">
            <w:pPr>
              <w:spacing w:before="40" w:after="40"/>
              <w:jc w:val="left"/>
              <w:rPr>
                <w:rFonts w:cs="Arial"/>
                <w:color w:val="000000"/>
                <w:sz w:val="20"/>
                <w:szCs w:val="20"/>
              </w:rPr>
            </w:pPr>
            <w:r>
              <w:rPr>
                <w:rFonts w:cs="Arial"/>
                <w:color w:val="000000"/>
                <w:sz w:val="20"/>
                <w:szCs w:val="20"/>
              </w:rPr>
              <w:t>FR-043</w:t>
            </w:r>
          </w:p>
        </w:tc>
        <w:tc>
          <w:tcPr>
            <w:tcW w:w="1085" w:type="pct"/>
            <w:vAlign w:val="center"/>
          </w:tcPr>
          <w:p w:rsidR="007B0016" w:rsidRDefault="007B0016" w:rsidP="00F663EC">
            <w:pPr>
              <w:spacing w:before="40" w:after="40"/>
              <w:jc w:val="left"/>
              <w:rPr>
                <w:rFonts w:cs="Arial"/>
                <w:sz w:val="20"/>
                <w:szCs w:val="20"/>
              </w:rPr>
            </w:pPr>
            <w:r>
              <w:rPr>
                <w:rFonts w:cs="Arial"/>
                <w:sz w:val="20"/>
                <w:szCs w:val="20"/>
              </w:rPr>
              <w:t>APP preparation - offline</w:t>
            </w:r>
          </w:p>
        </w:tc>
        <w:tc>
          <w:tcPr>
            <w:tcW w:w="3202" w:type="pct"/>
            <w:vAlign w:val="center"/>
          </w:tcPr>
          <w:p w:rsidR="007B0016" w:rsidRPr="007B0016" w:rsidRDefault="007B0016" w:rsidP="007B0016">
            <w:pPr>
              <w:spacing w:before="40" w:after="40"/>
              <w:rPr>
                <w:rFonts w:cs="Arial"/>
                <w:sz w:val="20"/>
                <w:szCs w:val="20"/>
              </w:rPr>
            </w:pPr>
            <w:r w:rsidRPr="000C2CC4">
              <w:rPr>
                <w:rFonts w:cs="Arial"/>
                <w:sz w:val="20"/>
                <w:szCs w:val="20"/>
              </w:rPr>
              <w:t xml:space="preserve">It MUST be possible to download an APP template based on the online forms. This APP template will be completed offline and afterwards uploaded in the system, which will retrieve </w:t>
            </w:r>
            <w:r w:rsidRPr="000C2CC4">
              <w:rPr>
                <w:rFonts w:cs="Arial"/>
                <w:sz w:val="20"/>
                <w:szCs w:val="20"/>
              </w:rPr>
              <w:lastRenderedPageBreak/>
              <w:t xml:space="preserve">data from it and incorporate it in the online forms. </w:t>
            </w:r>
          </w:p>
        </w:tc>
      </w:tr>
      <w:tr w:rsidR="007B0016" w:rsidRPr="00B612E9" w:rsidTr="007B0016">
        <w:trPr>
          <w:trHeight w:val="262"/>
        </w:trPr>
        <w:tc>
          <w:tcPr>
            <w:tcW w:w="713" w:type="pct"/>
            <w:vAlign w:val="center"/>
          </w:tcPr>
          <w:p w:rsidR="007B0016" w:rsidRPr="00B612E9" w:rsidRDefault="00A707E1" w:rsidP="00F663EC">
            <w:pPr>
              <w:spacing w:before="40" w:after="40"/>
              <w:jc w:val="left"/>
              <w:rPr>
                <w:rFonts w:cs="Arial"/>
                <w:color w:val="000000"/>
                <w:sz w:val="20"/>
                <w:szCs w:val="20"/>
              </w:rPr>
            </w:pPr>
            <w:r>
              <w:rPr>
                <w:rFonts w:cs="Arial"/>
                <w:color w:val="000000"/>
                <w:sz w:val="20"/>
                <w:szCs w:val="20"/>
              </w:rPr>
              <w:lastRenderedPageBreak/>
              <w:t>FR-044</w:t>
            </w:r>
          </w:p>
        </w:tc>
        <w:tc>
          <w:tcPr>
            <w:tcW w:w="1085" w:type="pct"/>
            <w:vAlign w:val="center"/>
          </w:tcPr>
          <w:p w:rsidR="007B0016" w:rsidRPr="00B612E9" w:rsidRDefault="007B0016" w:rsidP="00F663EC">
            <w:pPr>
              <w:spacing w:before="40" w:after="40"/>
              <w:jc w:val="left"/>
              <w:rPr>
                <w:rFonts w:cs="Arial"/>
                <w:sz w:val="20"/>
                <w:szCs w:val="20"/>
              </w:rPr>
            </w:pPr>
            <w:r>
              <w:rPr>
                <w:rFonts w:cs="Arial"/>
                <w:sz w:val="20"/>
                <w:szCs w:val="20"/>
              </w:rPr>
              <w:t>APP preparation - offline</w:t>
            </w:r>
          </w:p>
        </w:tc>
        <w:tc>
          <w:tcPr>
            <w:tcW w:w="3202" w:type="pct"/>
            <w:vAlign w:val="center"/>
          </w:tcPr>
          <w:p w:rsidR="007B0016" w:rsidRPr="00B612E9" w:rsidRDefault="007B0016" w:rsidP="007B0016">
            <w:pPr>
              <w:spacing w:before="40" w:after="40"/>
              <w:rPr>
                <w:rFonts w:cs="Arial"/>
                <w:sz w:val="20"/>
                <w:szCs w:val="20"/>
              </w:rPr>
            </w:pPr>
            <w:r w:rsidRPr="000C2CC4">
              <w:rPr>
                <w:rFonts w:cs="Arial"/>
                <w:sz w:val="20"/>
                <w:szCs w:val="20"/>
              </w:rPr>
              <w:t>If the data introduced in the APP offline template is not correct, the introduction of data in the system MUST be interrupted and corrections requested.</w:t>
            </w:r>
          </w:p>
        </w:tc>
      </w:tr>
      <w:tr w:rsidR="007B0016" w:rsidRPr="00B612E9" w:rsidTr="007B0016">
        <w:trPr>
          <w:trHeight w:val="262"/>
        </w:trPr>
        <w:tc>
          <w:tcPr>
            <w:tcW w:w="713" w:type="pct"/>
            <w:vAlign w:val="center"/>
          </w:tcPr>
          <w:p w:rsidR="007B0016" w:rsidRPr="00B612E9" w:rsidRDefault="00A707E1" w:rsidP="00F663EC">
            <w:pPr>
              <w:spacing w:before="40" w:after="40"/>
              <w:jc w:val="left"/>
              <w:rPr>
                <w:rFonts w:cs="Arial"/>
                <w:color w:val="000000"/>
                <w:sz w:val="20"/>
                <w:szCs w:val="20"/>
              </w:rPr>
            </w:pPr>
            <w:r>
              <w:rPr>
                <w:rFonts w:cs="Arial"/>
                <w:color w:val="000000"/>
                <w:sz w:val="20"/>
                <w:szCs w:val="20"/>
              </w:rPr>
              <w:t>FR-045</w:t>
            </w:r>
          </w:p>
        </w:tc>
        <w:tc>
          <w:tcPr>
            <w:tcW w:w="1085" w:type="pct"/>
            <w:vAlign w:val="center"/>
          </w:tcPr>
          <w:p w:rsidR="007B0016" w:rsidRDefault="007B0016" w:rsidP="00F663EC">
            <w:pPr>
              <w:spacing w:before="40" w:after="40"/>
              <w:jc w:val="left"/>
              <w:rPr>
                <w:rFonts w:cs="Arial"/>
                <w:sz w:val="20"/>
                <w:szCs w:val="20"/>
              </w:rPr>
            </w:pPr>
            <w:r>
              <w:rPr>
                <w:rFonts w:cs="Arial"/>
                <w:sz w:val="20"/>
                <w:szCs w:val="20"/>
              </w:rPr>
              <w:t>APP preparation - offline</w:t>
            </w:r>
          </w:p>
        </w:tc>
        <w:tc>
          <w:tcPr>
            <w:tcW w:w="3202" w:type="pct"/>
            <w:vAlign w:val="center"/>
          </w:tcPr>
          <w:p w:rsidR="007B0016" w:rsidRPr="00B612E9" w:rsidRDefault="007B0016" w:rsidP="00F663EC">
            <w:pPr>
              <w:spacing w:before="40" w:after="40"/>
              <w:rPr>
                <w:rFonts w:cs="Arial"/>
                <w:sz w:val="20"/>
                <w:szCs w:val="20"/>
              </w:rPr>
            </w:pPr>
            <w:r>
              <w:rPr>
                <w:rFonts w:cs="Arial"/>
                <w:sz w:val="20"/>
                <w:szCs w:val="20"/>
              </w:rPr>
              <w:t xml:space="preserve">The procurement plan template MUST indicate the </w:t>
            </w:r>
            <w:r w:rsidR="00424CEB">
              <w:rPr>
                <w:rFonts w:cs="Arial"/>
                <w:sz w:val="20"/>
                <w:szCs w:val="20"/>
              </w:rPr>
              <w:t>minimum</w:t>
            </w:r>
            <w:r>
              <w:rPr>
                <w:rFonts w:cs="Arial"/>
                <w:sz w:val="20"/>
                <w:szCs w:val="20"/>
              </w:rPr>
              <w:t xml:space="preserve"> information required in order to be accepted.</w:t>
            </w:r>
          </w:p>
        </w:tc>
      </w:tr>
      <w:tr w:rsidR="007B0016" w:rsidRPr="00B612E9" w:rsidTr="007B0016">
        <w:trPr>
          <w:trHeight w:val="262"/>
        </w:trPr>
        <w:tc>
          <w:tcPr>
            <w:tcW w:w="713" w:type="pct"/>
            <w:vAlign w:val="center"/>
          </w:tcPr>
          <w:p w:rsidR="007B0016" w:rsidRPr="00B612E9" w:rsidRDefault="00A707E1" w:rsidP="00F663EC">
            <w:pPr>
              <w:spacing w:before="40" w:after="40"/>
              <w:jc w:val="left"/>
              <w:rPr>
                <w:rFonts w:cs="Arial"/>
                <w:color w:val="000000"/>
                <w:sz w:val="20"/>
                <w:szCs w:val="20"/>
              </w:rPr>
            </w:pPr>
            <w:r>
              <w:rPr>
                <w:rFonts w:cs="Arial"/>
                <w:color w:val="000000"/>
                <w:sz w:val="20"/>
                <w:szCs w:val="20"/>
              </w:rPr>
              <w:t>FR-046</w:t>
            </w:r>
          </w:p>
        </w:tc>
        <w:tc>
          <w:tcPr>
            <w:tcW w:w="1085" w:type="pct"/>
            <w:vAlign w:val="center"/>
          </w:tcPr>
          <w:p w:rsidR="007B0016" w:rsidRDefault="007B0016" w:rsidP="00F663EC">
            <w:pPr>
              <w:spacing w:before="40" w:after="40"/>
              <w:jc w:val="left"/>
              <w:rPr>
                <w:rFonts w:cs="Arial"/>
                <w:sz w:val="20"/>
                <w:szCs w:val="20"/>
              </w:rPr>
            </w:pPr>
            <w:r>
              <w:rPr>
                <w:rFonts w:cs="Arial"/>
                <w:sz w:val="20"/>
                <w:szCs w:val="20"/>
              </w:rPr>
              <w:t>APP preparation - offline</w:t>
            </w:r>
          </w:p>
        </w:tc>
        <w:tc>
          <w:tcPr>
            <w:tcW w:w="3202" w:type="pct"/>
            <w:vAlign w:val="center"/>
          </w:tcPr>
          <w:p w:rsidR="007B0016" w:rsidRPr="00B612E9" w:rsidRDefault="007B0016" w:rsidP="00F663EC">
            <w:pPr>
              <w:spacing w:before="40" w:after="40"/>
              <w:rPr>
                <w:rFonts w:cs="Arial"/>
                <w:sz w:val="20"/>
                <w:szCs w:val="20"/>
              </w:rPr>
            </w:pPr>
            <w:r>
              <w:rPr>
                <w:rFonts w:cs="Arial"/>
                <w:sz w:val="20"/>
                <w:szCs w:val="20"/>
              </w:rPr>
              <w:t>The system MUST allow to update newer versions of a procurement plan before the deadline, replacing the previous version and keeping historical data</w:t>
            </w:r>
          </w:p>
        </w:tc>
      </w:tr>
      <w:tr w:rsidR="007B0016" w:rsidRPr="00B612E9" w:rsidTr="007B0016">
        <w:trPr>
          <w:trHeight w:val="262"/>
        </w:trPr>
        <w:tc>
          <w:tcPr>
            <w:tcW w:w="713" w:type="pct"/>
            <w:vAlign w:val="center"/>
          </w:tcPr>
          <w:p w:rsidR="007B0016" w:rsidRPr="00B612E9" w:rsidRDefault="00A707E1" w:rsidP="00F663EC">
            <w:pPr>
              <w:spacing w:before="40" w:after="40"/>
              <w:jc w:val="left"/>
              <w:rPr>
                <w:rFonts w:cs="Arial"/>
                <w:color w:val="000000"/>
                <w:sz w:val="20"/>
                <w:szCs w:val="20"/>
              </w:rPr>
            </w:pPr>
            <w:r>
              <w:rPr>
                <w:rFonts w:cs="Arial"/>
                <w:color w:val="000000"/>
                <w:sz w:val="20"/>
                <w:szCs w:val="20"/>
              </w:rPr>
              <w:t>FR-047</w:t>
            </w:r>
          </w:p>
        </w:tc>
        <w:tc>
          <w:tcPr>
            <w:tcW w:w="1085" w:type="pct"/>
            <w:vAlign w:val="center"/>
          </w:tcPr>
          <w:p w:rsidR="007B0016" w:rsidRPr="00B612E9" w:rsidRDefault="007B0016" w:rsidP="00F663EC">
            <w:pPr>
              <w:spacing w:before="40" w:after="40"/>
              <w:jc w:val="left"/>
              <w:rPr>
                <w:rFonts w:cs="Arial"/>
                <w:sz w:val="20"/>
                <w:szCs w:val="20"/>
              </w:rPr>
            </w:pPr>
            <w:r>
              <w:rPr>
                <w:rFonts w:cs="Arial"/>
                <w:sz w:val="20"/>
                <w:szCs w:val="20"/>
              </w:rPr>
              <w:t>APP Management</w:t>
            </w:r>
          </w:p>
        </w:tc>
        <w:tc>
          <w:tcPr>
            <w:tcW w:w="3202" w:type="pct"/>
            <w:vAlign w:val="center"/>
          </w:tcPr>
          <w:p w:rsidR="007B0016" w:rsidRPr="00B612E9" w:rsidRDefault="007B0016" w:rsidP="00F663EC">
            <w:pPr>
              <w:spacing w:before="40" w:after="40"/>
              <w:rPr>
                <w:rFonts w:cs="Arial"/>
                <w:sz w:val="20"/>
                <w:szCs w:val="20"/>
              </w:rPr>
            </w:pPr>
            <w:r>
              <w:rPr>
                <w:rFonts w:cs="Arial"/>
                <w:sz w:val="20"/>
                <w:szCs w:val="20"/>
              </w:rPr>
              <w:t>The system MUST provide a facility to monitor CAs that have not submitted procurement plans.</w:t>
            </w:r>
          </w:p>
        </w:tc>
      </w:tr>
      <w:tr w:rsidR="00A06587" w:rsidRPr="00B612E9" w:rsidTr="000C2CC4">
        <w:trPr>
          <w:trHeight w:val="262"/>
        </w:trPr>
        <w:tc>
          <w:tcPr>
            <w:tcW w:w="713" w:type="pct"/>
            <w:vAlign w:val="center"/>
          </w:tcPr>
          <w:p w:rsidR="00A06587" w:rsidRPr="00B612E9" w:rsidRDefault="00A707E1" w:rsidP="00F663EC">
            <w:pPr>
              <w:spacing w:before="40" w:after="40"/>
              <w:jc w:val="left"/>
              <w:rPr>
                <w:rFonts w:cs="Arial"/>
                <w:sz w:val="20"/>
                <w:szCs w:val="20"/>
              </w:rPr>
            </w:pPr>
            <w:r>
              <w:rPr>
                <w:rFonts w:cs="Arial"/>
                <w:color w:val="000000"/>
                <w:sz w:val="20"/>
                <w:szCs w:val="20"/>
              </w:rPr>
              <w:t>FR-048</w:t>
            </w:r>
          </w:p>
        </w:tc>
        <w:tc>
          <w:tcPr>
            <w:tcW w:w="1085" w:type="pct"/>
            <w:vAlign w:val="center"/>
          </w:tcPr>
          <w:p w:rsidR="00A06587" w:rsidRPr="00B612E9" w:rsidRDefault="00A06587" w:rsidP="00F663EC">
            <w:pPr>
              <w:spacing w:before="40" w:after="40"/>
              <w:jc w:val="left"/>
              <w:rPr>
                <w:rFonts w:cs="Arial"/>
                <w:sz w:val="20"/>
                <w:szCs w:val="20"/>
              </w:rPr>
            </w:pPr>
            <w:r w:rsidRPr="00B612E9">
              <w:rPr>
                <w:rFonts w:cs="Arial"/>
                <w:sz w:val="20"/>
                <w:szCs w:val="20"/>
              </w:rPr>
              <w:t>Aggregation of demand</w:t>
            </w:r>
          </w:p>
        </w:tc>
        <w:tc>
          <w:tcPr>
            <w:tcW w:w="3202" w:type="pct"/>
            <w:vAlign w:val="center"/>
          </w:tcPr>
          <w:p w:rsidR="00A06587" w:rsidRPr="00B612E9" w:rsidRDefault="007B0016" w:rsidP="00A707E1">
            <w:pPr>
              <w:spacing w:before="40" w:after="40"/>
              <w:rPr>
                <w:rFonts w:cs="Arial"/>
                <w:sz w:val="20"/>
                <w:szCs w:val="20"/>
              </w:rPr>
            </w:pPr>
            <w:r>
              <w:rPr>
                <w:rFonts w:cs="Arial"/>
                <w:sz w:val="20"/>
                <w:szCs w:val="20"/>
              </w:rPr>
              <w:t xml:space="preserve"> The system MUST allow final consolidation of procurement plans to be performed by the </w:t>
            </w:r>
            <w:r w:rsidR="00A707E1">
              <w:rPr>
                <w:rFonts w:cs="Arial"/>
                <w:sz w:val="20"/>
                <w:szCs w:val="20"/>
              </w:rPr>
              <w:t>Public</w:t>
            </w:r>
            <w:r>
              <w:rPr>
                <w:rFonts w:cs="Arial"/>
                <w:sz w:val="20"/>
                <w:szCs w:val="20"/>
              </w:rPr>
              <w:t xml:space="preserve"> Procurement Agency</w:t>
            </w:r>
          </w:p>
        </w:tc>
      </w:tr>
      <w:tr w:rsidR="007B0016" w:rsidRPr="00B612E9" w:rsidTr="007B0016">
        <w:trPr>
          <w:trHeight w:val="262"/>
        </w:trPr>
        <w:tc>
          <w:tcPr>
            <w:tcW w:w="713" w:type="pct"/>
            <w:vAlign w:val="center"/>
          </w:tcPr>
          <w:p w:rsidR="007B0016" w:rsidRPr="00B612E9" w:rsidRDefault="00A707E1" w:rsidP="00F663EC">
            <w:pPr>
              <w:spacing w:before="40" w:after="40"/>
              <w:jc w:val="left"/>
              <w:rPr>
                <w:rFonts w:cs="Arial"/>
                <w:color w:val="000000"/>
                <w:sz w:val="20"/>
                <w:szCs w:val="20"/>
              </w:rPr>
            </w:pPr>
            <w:r>
              <w:rPr>
                <w:rFonts w:cs="Arial"/>
                <w:color w:val="000000"/>
                <w:sz w:val="20"/>
                <w:szCs w:val="20"/>
              </w:rPr>
              <w:t>FR-049</w:t>
            </w:r>
          </w:p>
        </w:tc>
        <w:tc>
          <w:tcPr>
            <w:tcW w:w="1085" w:type="pct"/>
            <w:vAlign w:val="center"/>
          </w:tcPr>
          <w:p w:rsidR="007B0016" w:rsidRPr="00B612E9" w:rsidRDefault="000C2CC4" w:rsidP="00F663EC">
            <w:pPr>
              <w:spacing w:before="40" w:after="40"/>
              <w:jc w:val="left"/>
              <w:rPr>
                <w:rFonts w:cs="Arial"/>
                <w:sz w:val="20"/>
                <w:szCs w:val="20"/>
              </w:rPr>
            </w:pPr>
            <w:r>
              <w:rPr>
                <w:rFonts w:cs="Arial"/>
                <w:sz w:val="20"/>
                <w:szCs w:val="20"/>
              </w:rPr>
              <w:t>APP Publication</w:t>
            </w:r>
          </w:p>
        </w:tc>
        <w:tc>
          <w:tcPr>
            <w:tcW w:w="3202" w:type="pct"/>
            <w:vAlign w:val="center"/>
          </w:tcPr>
          <w:p w:rsidR="007B0016" w:rsidRPr="00B612E9" w:rsidDel="007B0016" w:rsidRDefault="007B0016" w:rsidP="007B0016">
            <w:pPr>
              <w:spacing w:before="40" w:after="40"/>
              <w:rPr>
                <w:rFonts w:cs="Arial"/>
                <w:sz w:val="20"/>
                <w:szCs w:val="20"/>
              </w:rPr>
            </w:pPr>
            <w:r>
              <w:rPr>
                <w:rFonts w:cs="Arial"/>
                <w:sz w:val="20"/>
                <w:szCs w:val="20"/>
              </w:rPr>
              <w:t>The system MUST support the publication of the consolidated procurement plans.</w:t>
            </w:r>
          </w:p>
        </w:tc>
      </w:tr>
    </w:tbl>
    <w:p w:rsidR="00810A30" w:rsidRDefault="00810A30" w:rsidP="00810A30">
      <w:pPr>
        <w:pStyle w:val="30"/>
      </w:pPr>
      <w:bookmarkStart w:id="144" w:name="_Toc474244121"/>
      <w:r>
        <w:t>eAcces</w:t>
      </w:r>
      <w:r w:rsidR="00DD328F">
        <w:t>s</w:t>
      </w:r>
      <w:bookmarkEnd w:id="1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954"/>
        <w:gridCol w:w="5852"/>
      </w:tblGrid>
      <w:tr w:rsidR="00810A30" w:rsidRPr="00B612E9" w:rsidTr="00FC4904">
        <w:trPr>
          <w:trHeight w:val="567"/>
          <w:tblHeader/>
        </w:trPr>
        <w:tc>
          <w:tcPr>
            <w:tcW w:w="5000" w:type="pct"/>
            <w:gridSpan w:val="3"/>
            <w:shd w:val="clear" w:color="auto" w:fill="9AAE04"/>
            <w:vAlign w:val="center"/>
          </w:tcPr>
          <w:p w:rsidR="00810A30" w:rsidRPr="00B612E9" w:rsidRDefault="00810A30" w:rsidP="00FC4904">
            <w:pPr>
              <w:spacing w:after="0"/>
              <w:jc w:val="center"/>
              <w:rPr>
                <w:b/>
              </w:rPr>
            </w:pPr>
            <w:r>
              <w:rPr>
                <w:b/>
                <w:color w:val="FFFFFF" w:themeColor="background1"/>
              </w:rPr>
              <w:t>eAcces</w:t>
            </w:r>
            <w:r w:rsidR="00DD328F">
              <w:rPr>
                <w:b/>
                <w:color w:val="FFFFFF" w:themeColor="background1"/>
              </w:rPr>
              <w:t>s</w:t>
            </w:r>
          </w:p>
        </w:tc>
      </w:tr>
      <w:tr w:rsidR="00810A30" w:rsidRPr="00B612E9" w:rsidTr="00FC4904">
        <w:trPr>
          <w:trHeight w:val="567"/>
          <w:tblHeader/>
        </w:trPr>
        <w:tc>
          <w:tcPr>
            <w:tcW w:w="665" w:type="pct"/>
            <w:shd w:val="clear" w:color="auto" w:fill="969696"/>
            <w:vAlign w:val="center"/>
          </w:tcPr>
          <w:p w:rsidR="00810A30" w:rsidRPr="00B612E9" w:rsidRDefault="00810A30" w:rsidP="00FC4904">
            <w:pPr>
              <w:spacing w:after="0"/>
              <w:jc w:val="center"/>
              <w:rPr>
                <w:b/>
                <w:color w:val="FFFFFF" w:themeColor="background1"/>
              </w:rPr>
            </w:pPr>
            <w:r w:rsidRPr="00B612E9">
              <w:rPr>
                <w:b/>
                <w:color w:val="FFFFFF" w:themeColor="background1"/>
              </w:rPr>
              <w:t>#</w:t>
            </w:r>
          </w:p>
        </w:tc>
        <w:tc>
          <w:tcPr>
            <w:tcW w:w="1085" w:type="pct"/>
            <w:shd w:val="clear" w:color="auto" w:fill="969696"/>
            <w:vAlign w:val="center"/>
          </w:tcPr>
          <w:p w:rsidR="00810A30" w:rsidRPr="00B612E9" w:rsidRDefault="00810A30" w:rsidP="00FC4904">
            <w:pPr>
              <w:spacing w:after="0"/>
              <w:jc w:val="center"/>
              <w:rPr>
                <w:b/>
                <w:color w:val="FFFFFF" w:themeColor="background1"/>
              </w:rPr>
            </w:pPr>
            <w:r w:rsidRPr="00B612E9">
              <w:rPr>
                <w:b/>
                <w:color w:val="FFFFFF" w:themeColor="background1"/>
              </w:rPr>
              <w:t>Activity</w:t>
            </w:r>
          </w:p>
        </w:tc>
        <w:tc>
          <w:tcPr>
            <w:tcW w:w="3250" w:type="pct"/>
            <w:shd w:val="clear" w:color="auto" w:fill="969696"/>
            <w:vAlign w:val="center"/>
          </w:tcPr>
          <w:p w:rsidR="00810A30" w:rsidRPr="00B612E9" w:rsidRDefault="00810A30" w:rsidP="00FC4904">
            <w:pPr>
              <w:spacing w:after="0"/>
              <w:jc w:val="center"/>
              <w:rPr>
                <w:b/>
                <w:color w:val="FFFFFF" w:themeColor="background1"/>
              </w:rPr>
            </w:pPr>
            <w:r w:rsidRPr="00B612E9">
              <w:rPr>
                <w:b/>
                <w:color w:val="FFFFFF" w:themeColor="background1"/>
              </w:rPr>
              <w:t>Requirement</w:t>
            </w:r>
          </w:p>
        </w:tc>
      </w:tr>
      <w:tr w:rsidR="00DD328F" w:rsidRPr="00B612E9" w:rsidTr="00FC4904">
        <w:trPr>
          <w:trHeight w:val="262"/>
        </w:trPr>
        <w:tc>
          <w:tcPr>
            <w:tcW w:w="665" w:type="pct"/>
            <w:vAlign w:val="center"/>
          </w:tcPr>
          <w:p w:rsidR="00DD328F" w:rsidRPr="00B612E9" w:rsidRDefault="00A707E1" w:rsidP="00DD328F">
            <w:pPr>
              <w:spacing w:before="40" w:after="40"/>
              <w:jc w:val="left"/>
              <w:rPr>
                <w:sz w:val="20"/>
              </w:rPr>
            </w:pPr>
            <w:r>
              <w:rPr>
                <w:rFonts w:cs="Arial"/>
                <w:color w:val="000000"/>
                <w:sz w:val="20"/>
                <w:szCs w:val="20"/>
              </w:rPr>
              <w:t>FR-050</w:t>
            </w:r>
          </w:p>
        </w:tc>
        <w:tc>
          <w:tcPr>
            <w:tcW w:w="1085" w:type="pct"/>
            <w:vAlign w:val="center"/>
          </w:tcPr>
          <w:p w:rsidR="00DD328F" w:rsidRPr="00DD328F" w:rsidRDefault="00DD328F" w:rsidP="00DD328F">
            <w:pPr>
              <w:spacing w:before="40" w:after="40"/>
              <w:jc w:val="left"/>
              <w:rPr>
                <w:rFonts w:cs="Arial"/>
                <w:sz w:val="20"/>
                <w:szCs w:val="20"/>
              </w:rPr>
            </w:pPr>
            <w:r w:rsidRPr="00DD328F">
              <w:rPr>
                <w:rFonts w:cs="Arial"/>
                <w:sz w:val="20"/>
                <w:szCs w:val="20"/>
              </w:rPr>
              <w:t>Tender workspace creation</w:t>
            </w:r>
          </w:p>
        </w:tc>
        <w:tc>
          <w:tcPr>
            <w:tcW w:w="3250" w:type="pct"/>
            <w:vAlign w:val="center"/>
          </w:tcPr>
          <w:p w:rsidR="00DD328F" w:rsidRPr="00DD328F" w:rsidRDefault="00DD328F" w:rsidP="00DD328F">
            <w:pPr>
              <w:spacing w:before="40" w:after="40"/>
              <w:rPr>
                <w:rFonts w:cs="Arial"/>
                <w:sz w:val="20"/>
                <w:szCs w:val="20"/>
              </w:rPr>
            </w:pPr>
            <w:r w:rsidRPr="00DD328F">
              <w:rPr>
                <w:rFonts w:eastAsiaTheme="minorHAnsi" w:cs="Arial"/>
                <w:sz w:val="20"/>
                <w:szCs w:val="20"/>
              </w:rPr>
              <w:t>When creating a Call for Tenders, the module MUST make available to the Procurement Officers a virtual workspace for storing all Call-related information.</w:t>
            </w:r>
          </w:p>
        </w:tc>
      </w:tr>
      <w:tr w:rsidR="008D6FA5" w:rsidRPr="00B612E9" w:rsidTr="00FC4904">
        <w:trPr>
          <w:trHeight w:val="262"/>
        </w:trPr>
        <w:tc>
          <w:tcPr>
            <w:tcW w:w="665" w:type="pct"/>
            <w:vAlign w:val="center"/>
          </w:tcPr>
          <w:p w:rsidR="008D6FA5" w:rsidRPr="00B612E9" w:rsidRDefault="00A707E1" w:rsidP="00DD328F">
            <w:pPr>
              <w:spacing w:before="40" w:after="40"/>
              <w:jc w:val="left"/>
              <w:rPr>
                <w:sz w:val="20"/>
              </w:rPr>
            </w:pPr>
            <w:r>
              <w:rPr>
                <w:rFonts w:cs="Arial"/>
                <w:color w:val="000000"/>
                <w:sz w:val="20"/>
                <w:szCs w:val="20"/>
              </w:rPr>
              <w:t>FR-051</w:t>
            </w:r>
          </w:p>
        </w:tc>
        <w:tc>
          <w:tcPr>
            <w:tcW w:w="1085" w:type="pct"/>
            <w:vAlign w:val="center"/>
          </w:tcPr>
          <w:p w:rsidR="008D6FA5" w:rsidRPr="00DD328F" w:rsidRDefault="008D6FA5" w:rsidP="00DD328F">
            <w:pPr>
              <w:spacing w:before="40" w:after="40"/>
              <w:jc w:val="left"/>
              <w:rPr>
                <w:rFonts w:cs="Arial"/>
                <w:sz w:val="20"/>
                <w:szCs w:val="20"/>
              </w:rPr>
            </w:pPr>
            <w:r w:rsidRPr="00DD328F">
              <w:rPr>
                <w:rFonts w:cs="Arial"/>
                <w:sz w:val="20"/>
                <w:szCs w:val="20"/>
              </w:rPr>
              <w:t>Tender workspace creation</w:t>
            </w:r>
          </w:p>
        </w:tc>
        <w:tc>
          <w:tcPr>
            <w:tcW w:w="3250" w:type="pct"/>
            <w:vAlign w:val="center"/>
          </w:tcPr>
          <w:p w:rsidR="008D6FA5" w:rsidRPr="00DD328F" w:rsidRDefault="008D6FA5" w:rsidP="00DD328F">
            <w:pPr>
              <w:spacing w:before="40" w:after="40"/>
              <w:rPr>
                <w:rFonts w:eastAsiaTheme="minorHAnsi" w:cs="Arial"/>
                <w:sz w:val="20"/>
                <w:szCs w:val="20"/>
              </w:rPr>
            </w:pPr>
            <w:r>
              <w:rPr>
                <w:rFonts w:eastAsiaTheme="minorHAnsi" w:cs="Arial"/>
                <w:sz w:val="20"/>
                <w:szCs w:val="20"/>
              </w:rPr>
              <w:t>CAs MUST be able to define the users involved in the tender and assign their roles.</w:t>
            </w:r>
          </w:p>
        </w:tc>
      </w:tr>
      <w:tr w:rsidR="00DD328F" w:rsidRPr="00B612E9" w:rsidTr="00DD328F">
        <w:trPr>
          <w:trHeight w:val="262"/>
        </w:trPr>
        <w:tc>
          <w:tcPr>
            <w:tcW w:w="665" w:type="pct"/>
            <w:vAlign w:val="center"/>
          </w:tcPr>
          <w:p w:rsidR="00DD328F" w:rsidRPr="00B612E9" w:rsidRDefault="00A707E1" w:rsidP="00DD328F">
            <w:pPr>
              <w:spacing w:before="40" w:after="40"/>
              <w:jc w:val="left"/>
              <w:rPr>
                <w:sz w:val="20"/>
              </w:rPr>
            </w:pPr>
            <w:r>
              <w:rPr>
                <w:rFonts w:cs="Arial"/>
                <w:color w:val="000000"/>
                <w:sz w:val="20"/>
                <w:szCs w:val="20"/>
              </w:rPr>
              <w:t>FR-052</w:t>
            </w:r>
          </w:p>
        </w:tc>
        <w:tc>
          <w:tcPr>
            <w:tcW w:w="1085" w:type="pct"/>
          </w:tcPr>
          <w:p w:rsidR="00DD328F" w:rsidRPr="00DD328F" w:rsidRDefault="00DD328F" w:rsidP="00DD328F">
            <w:pPr>
              <w:spacing w:before="40" w:after="40"/>
              <w:jc w:val="left"/>
              <w:rPr>
                <w:rFonts w:cs="Arial"/>
                <w:sz w:val="20"/>
                <w:szCs w:val="20"/>
              </w:rPr>
            </w:pPr>
            <w:r w:rsidRPr="00DD328F">
              <w:rPr>
                <w:rFonts w:cs="Arial"/>
                <w:sz w:val="20"/>
                <w:szCs w:val="20"/>
              </w:rPr>
              <w:t>Tender workspace creation</w:t>
            </w:r>
          </w:p>
        </w:tc>
        <w:tc>
          <w:tcPr>
            <w:tcW w:w="3250" w:type="pct"/>
            <w:vAlign w:val="center"/>
          </w:tcPr>
          <w:p w:rsidR="00DD328F" w:rsidRPr="00DD328F" w:rsidRDefault="00DD328F" w:rsidP="00DD328F">
            <w:pPr>
              <w:spacing w:before="40" w:after="40"/>
              <w:rPr>
                <w:rFonts w:cs="Arial"/>
                <w:sz w:val="20"/>
                <w:szCs w:val="20"/>
              </w:rPr>
            </w:pPr>
            <w:r w:rsidRPr="00DD328F">
              <w:rPr>
                <w:rFonts w:eastAsiaTheme="minorHAnsi" w:cs="Arial"/>
                <w:sz w:val="20"/>
                <w:szCs w:val="20"/>
              </w:rPr>
              <w:t xml:space="preserve">This virtual workspace MUST allow authorised users to provide core information about the procurement, </w:t>
            </w:r>
            <w:r>
              <w:rPr>
                <w:rFonts w:eastAsiaTheme="minorHAnsi" w:cs="Arial"/>
                <w:sz w:val="20"/>
                <w:szCs w:val="20"/>
              </w:rPr>
              <w:t>such asthe tender name</w:t>
            </w:r>
            <w:r w:rsidRPr="00DD328F">
              <w:rPr>
                <w:rFonts w:eastAsiaTheme="minorHAnsi" w:cs="Arial"/>
                <w:sz w:val="20"/>
                <w:szCs w:val="20"/>
              </w:rPr>
              <w:t xml:space="preserve">, description, estimated value, etc., and provides the functionality for uploading documents, </w:t>
            </w:r>
            <w:r>
              <w:rPr>
                <w:rFonts w:eastAsiaTheme="minorHAnsi" w:cs="Arial"/>
                <w:sz w:val="20"/>
                <w:szCs w:val="20"/>
              </w:rPr>
              <w:t>such as</w:t>
            </w:r>
            <w:r w:rsidRPr="00DD328F">
              <w:rPr>
                <w:rFonts w:eastAsiaTheme="minorHAnsi" w:cs="Arial"/>
                <w:sz w:val="20"/>
                <w:szCs w:val="20"/>
              </w:rPr>
              <w:t xml:space="preserve"> Notices, Contract Documents, clarifications, etc.</w:t>
            </w:r>
          </w:p>
        </w:tc>
      </w:tr>
      <w:tr w:rsidR="00DD328F" w:rsidRPr="00B612E9" w:rsidTr="00DD328F">
        <w:trPr>
          <w:trHeight w:val="262"/>
        </w:trPr>
        <w:tc>
          <w:tcPr>
            <w:tcW w:w="665" w:type="pct"/>
            <w:vAlign w:val="center"/>
          </w:tcPr>
          <w:p w:rsidR="00DD328F" w:rsidRPr="00B612E9" w:rsidRDefault="00A707E1" w:rsidP="00DD328F">
            <w:pPr>
              <w:spacing w:before="40" w:after="40"/>
              <w:jc w:val="left"/>
              <w:rPr>
                <w:sz w:val="20"/>
              </w:rPr>
            </w:pPr>
            <w:r>
              <w:rPr>
                <w:rFonts w:cs="Arial"/>
                <w:color w:val="000000"/>
                <w:sz w:val="20"/>
                <w:szCs w:val="20"/>
              </w:rPr>
              <w:t>FR-053</w:t>
            </w:r>
          </w:p>
        </w:tc>
        <w:tc>
          <w:tcPr>
            <w:tcW w:w="1085" w:type="pct"/>
          </w:tcPr>
          <w:p w:rsidR="00DD328F" w:rsidRPr="00DD328F" w:rsidRDefault="00DD328F" w:rsidP="00DD328F">
            <w:pPr>
              <w:spacing w:before="40" w:after="40"/>
              <w:jc w:val="left"/>
              <w:rPr>
                <w:rFonts w:cs="Arial"/>
                <w:sz w:val="20"/>
                <w:szCs w:val="20"/>
              </w:rPr>
            </w:pPr>
            <w:r w:rsidRPr="00DD328F">
              <w:rPr>
                <w:rFonts w:cs="Arial"/>
                <w:sz w:val="20"/>
                <w:szCs w:val="20"/>
              </w:rPr>
              <w:t>Tender workspace creation</w:t>
            </w:r>
          </w:p>
        </w:tc>
        <w:tc>
          <w:tcPr>
            <w:tcW w:w="3250" w:type="pct"/>
            <w:vAlign w:val="center"/>
          </w:tcPr>
          <w:p w:rsidR="00DD328F" w:rsidRPr="00DD328F" w:rsidRDefault="00DD328F" w:rsidP="008D6FA5">
            <w:pPr>
              <w:spacing w:before="40" w:after="40"/>
              <w:rPr>
                <w:rFonts w:cs="Arial"/>
                <w:sz w:val="20"/>
                <w:szCs w:val="20"/>
              </w:rPr>
            </w:pPr>
            <w:r w:rsidRPr="00DD328F">
              <w:rPr>
                <w:rFonts w:eastAsiaTheme="minorHAnsi" w:cs="Arial"/>
                <w:sz w:val="20"/>
                <w:szCs w:val="20"/>
              </w:rPr>
              <w:t xml:space="preserve">The virtual workspace </w:t>
            </w:r>
            <w:r w:rsidR="008D6FA5">
              <w:rPr>
                <w:rFonts w:eastAsiaTheme="minorHAnsi" w:cs="Arial"/>
                <w:sz w:val="20"/>
                <w:szCs w:val="20"/>
              </w:rPr>
              <w:t>MUST</w:t>
            </w:r>
            <w:r w:rsidRPr="00DD328F">
              <w:rPr>
                <w:rFonts w:eastAsiaTheme="minorHAnsi" w:cs="Arial"/>
                <w:sz w:val="20"/>
                <w:szCs w:val="20"/>
              </w:rPr>
              <w:t xml:space="preserve"> execute validation checks on the data submitted to the platform and prompt the user (Procurement Officer) to complete mandatory fields and provide valid data.</w:t>
            </w:r>
            <w:r>
              <w:rPr>
                <w:rFonts w:eastAsiaTheme="minorHAnsi" w:cs="Arial"/>
                <w:sz w:val="20"/>
                <w:szCs w:val="20"/>
              </w:rPr>
              <w:t xml:space="preserve"> No contradicting information can be submitted (i.e. open procedure with a bid submission time of 1 day). The validation checks are to be defined during definition phase.</w:t>
            </w:r>
          </w:p>
        </w:tc>
      </w:tr>
      <w:tr w:rsidR="00DD328F" w:rsidRPr="00B612E9" w:rsidTr="00DD328F">
        <w:trPr>
          <w:trHeight w:val="262"/>
        </w:trPr>
        <w:tc>
          <w:tcPr>
            <w:tcW w:w="665" w:type="pct"/>
            <w:vAlign w:val="center"/>
          </w:tcPr>
          <w:p w:rsidR="00DD328F" w:rsidRPr="00B612E9" w:rsidRDefault="00A707E1" w:rsidP="00DD328F">
            <w:pPr>
              <w:spacing w:before="40" w:after="40"/>
              <w:jc w:val="left"/>
              <w:rPr>
                <w:sz w:val="20"/>
              </w:rPr>
            </w:pPr>
            <w:r>
              <w:rPr>
                <w:rFonts w:cs="Arial"/>
                <w:color w:val="000000"/>
                <w:sz w:val="20"/>
                <w:szCs w:val="20"/>
              </w:rPr>
              <w:t>FR-054</w:t>
            </w:r>
          </w:p>
        </w:tc>
        <w:tc>
          <w:tcPr>
            <w:tcW w:w="1085" w:type="pct"/>
          </w:tcPr>
          <w:p w:rsidR="00DD328F" w:rsidRPr="00DD328F" w:rsidRDefault="00DD328F" w:rsidP="00DD328F">
            <w:pPr>
              <w:spacing w:before="40" w:after="40"/>
              <w:jc w:val="left"/>
              <w:rPr>
                <w:rFonts w:cs="Arial"/>
                <w:sz w:val="20"/>
                <w:szCs w:val="20"/>
              </w:rPr>
            </w:pPr>
            <w:r w:rsidRPr="00DD328F">
              <w:rPr>
                <w:rFonts w:cs="Arial"/>
                <w:sz w:val="20"/>
                <w:szCs w:val="20"/>
              </w:rPr>
              <w:t>Tender workspace creation</w:t>
            </w:r>
          </w:p>
        </w:tc>
        <w:tc>
          <w:tcPr>
            <w:tcW w:w="3250" w:type="pct"/>
            <w:vAlign w:val="center"/>
          </w:tcPr>
          <w:p w:rsidR="00DD328F" w:rsidRPr="00DD328F" w:rsidRDefault="00DD328F" w:rsidP="00DD328F">
            <w:pPr>
              <w:spacing w:before="40" w:after="40"/>
              <w:rPr>
                <w:rFonts w:cs="Arial"/>
                <w:sz w:val="20"/>
                <w:szCs w:val="20"/>
              </w:rPr>
            </w:pPr>
            <w:r w:rsidRPr="00DD328F">
              <w:rPr>
                <w:rFonts w:eastAsiaTheme="minorHAnsi" w:cs="Arial"/>
                <w:sz w:val="20"/>
                <w:szCs w:val="20"/>
              </w:rPr>
              <w:t xml:space="preserve">The tender workspace </w:t>
            </w:r>
            <w:r>
              <w:rPr>
                <w:rFonts w:eastAsiaTheme="minorHAnsi" w:cs="Arial"/>
                <w:sz w:val="20"/>
                <w:szCs w:val="20"/>
              </w:rPr>
              <w:t>MUST</w:t>
            </w:r>
            <w:r w:rsidRPr="00DD328F">
              <w:rPr>
                <w:rFonts w:eastAsiaTheme="minorHAnsi" w:cs="Arial"/>
                <w:sz w:val="20"/>
                <w:szCs w:val="20"/>
              </w:rPr>
              <w:t xml:space="preserve"> be used as the area for storing tenders submitted by</w:t>
            </w:r>
            <w:r w:rsidR="003960BA">
              <w:rPr>
                <w:rFonts w:eastAsiaTheme="minorHAnsi" w:cs="Arial"/>
                <w:sz w:val="20"/>
                <w:szCs w:val="20"/>
              </w:rPr>
              <w:t xml:space="preserve"> all users involved and</w:t>
            </w:r>
            <w:r w:rsidRPr="00DD328F">
              <w:rPr>
                <w:rFonts w:eastAsiaTheme="minorHAnsi" w:cs="Arial"/>
                <w:sz w:val="20"/>
                <w:szCs w:val="20"/>
              </w:rPr>
              <w:t xml:space="preserve"> tenderers and all logically related data of a Call.</w:t>
            </w:r>
          </w:p>
        </w:tc>
      </w:tr>
      <w:tr w:rsidR="00DD328F" w:rsidRPr="00B612E9" w:rsidTr="00DD328F">
        <w:trPr>
          <w:trHeight w:val="262"/>
        </w:trPr>
        <w:tc>
          <w:tcPr>
            <w:tcW w:w="665" w:type="pct"/>
            <w:vAlign w:val="center"/>
          </w:tcPr>
          <w:p w:rsidR="00DD328F" w:rsidRPr="00B612E9" w:rsidRDefault="00A707E1" w:rsidP="00DD328F">
            <w:pPr>
              <w:spacing w:before="40" w:after="40"/>
              <w:jc w:val="left"/>
              <w:rPr>
                <w:sz w:val="20"/>
              </w:rPr>
            </w:pPr>
            <w:r>
              <w:rPr>
                <w:rFonts w:cs="Arial"/>
                <w:color w:val="000000"/>
                <w:sz w:val="20"/>
                <w:szCs w:val="20"/>
              </w:rPr>
              <w:t>FR-055</w:t>
            </w:r>
          </w:p>
        </w:tc>
        <w:tc>
          <w:tcPr>
            <w:tcW w:w="1085" w:type="pct"/>
          </w:tcPr>
          <w:p w:rsidR="00DD328F" w:rsidRPr="00DD328F" w:rsidRDefault="00DD328F" w:rsidP="00DD328F">
            <w:pPr>
              <w:spacing w:before="40" w:after="40"/>
              <w:jc w:val="left"/>
              <w:rPr>
                <w:rFonts w:cs="Arial"/>
                <w:sz w:val="20"/>
                <w:szCs w:val="20"/>
              </w:rPr>
            </w:pPr>
            <w:r w:rsidRPr="00DD328F">
              <w:rPr>
                <w:rFonts w:cs="Arial"/>
                <w:sz w:val="20"/>
                <w:szCs w:val="20"/>
              </w:rPr>
              <w:t>Tender workspace creation</w:t>
            </w:r>
          </w:p>
        </w:tc>
        <w:tc>
          <w:tcPr>
            <w:tcW w:w="3250" w:type="pct"/>
            <w:vAlign w:val="center"/>
          </w:tcPr>
          <w:p w:rsidR="00DD328F" w:rsidRPr="00DD328F" w:rsidRDefault="00DD328F" w:rsidP="00DD328F">
            <w:pPr>
              <w:spacing w:before="40" w:after="40"/>
              <w:rPr>
                <w:rFonts w:cs="Arial"/>
                <w:sz w:val="20"/>
                <w:szCs w:val="20"/>
              </w:rPr>
            </w:pPr>
            <w:r w:rsidRPr="00DD328F">
              <w:rPr>
                <w:rFonts w:eastAsiaTheme="minorHAnsi" w:cs="Arial"/>
                <w:sz w:val="20"/>
                <w:szCs w:val="20"/>
              </w:rPr>
              <w:t>Information stored in a tender workspace MUST be accessed and/or manipulated by authorised users only.</w:t>
            </w:r>
          </w:p>
        </w:tc>
      </w:tr>
      <w:tr w:rsidR="00DD328F" w:rsidRPr="00B612E9" w:rsidTr="00DD328F">
        <w:trPr>
          <w:trHeight w:val="262"/>
        </w:trPr>
        <w:tc>
          <w:tcPr>
            <w:tcW w:w="665" w:type="pct"/>
            <w:vAlign w:val="center"/>
          </w:tcPr>
          <w:p w:rsidR="00DD328F" w:rsidRPr="00B612E9" w:rsidRDefault="00A707E1" w:rsidP="00DD328F">
            <w:pPr>
              <w:spacing w:before="40" w:after="40"/>
              <w:jc w:val="left"/>
              <w:rPr>
                <w:sz w:val="20"/>
              </w:rPr>
            </w:pPr>
            <w:r>
              <w:rPr>
                <w:rFonts w:cs="Arial"/>
                <w:color w:val="000000"/>
                <w:sz w:val="20"/>
                <w:szCs w:val="20"/>
              </w:rPr>
              <w:lastRenderedPageBreak/>
              <w:t>FR-056</w:t>
            </w:r>
          </w:p>
        </w:tc>
        <w:tc>
          <w:tcPr>
            <w:tcW w:w="1085" w:type="pct"/>
          </w:tcPr>
          <w:p w:rsidR="00DD328F" w:rsidRPr="00DD328F" w:rsidRDefault="00DD328F" w:rsidP="00DD328F">
            <w:pPr>
              <w:spacing w:before="40" w:after="40"/>
              <w:jc w:val="left"/>
              <w:rPr>
                <w:rFonts w:cs="Arial"/>
                <w:sz w:val="20"/>
                <w:szCs w:val="20"/>
              </w:rPr>
            </w:pPr>
            <w:r w:rsidRPr="00DD328F">
              <w:rPr>
                <w:rFonts w:cs="Arial"/>
                <w:sz w:val="20"/>
                <w:szCs w:val="20"/>
              </w:rPr>
              <w:t>Tender workspace creation</w:t>
            </w:r>
          </w:p>
        </w:tc>
        <w:tc>
          <w:tcPr>
            <w:tcW w:w="3250" w:type="pct"/>
            <w:vAlign w:val="center"/>
          </w:tcPr>
          <w:p w:rsidR="00DD328F" w:rsidRPr="00DD328F" w:rsidRDefault="00DD328F" w:rsidP="00DD328F">
            <w:pPr>
              <w:spacing w:before="40" w:after="40"/>
              <w:rPr>
                <w:rFonts w:cs="Arial"/>
                <w:sz w:val="20"/>
                <w:szCs w:val="20"/>
              </w:rPr>
            </w:pPr>
            <w:r w:rsidRPr="00DD328F">
              <w:rPr>
                <w:rFonts w:eastAsiaTheme="minorHAnsi" w:cs="Arial"/>
                <w:sz w:val="20"/>
                <w:szCs w:val="20"/>
              </w:rPr>
              <w:t>Some activities MUST only be possible when certain ev</w:t>
            </w:r>
            <w:r>
              <w:rPr>
                <w:rFonts w:eastAsiaTheme="minorHAnsi" w:cs="Arial"/>
                <w:sz w:val="20"/>
                <w:szCs w:val="20"/>
              </w:rPr>
              <w:t>ents have already taken place (i.e</w:t>
            </w:r>
            <w:r w:rsidRPr="00DD328F">
              <w:rPr>
                <w:rFonts w:eastAsiaTheme="minorHAnsi" w:cs="Arial"/>
                <w:sz w:val="20"/>
                <w:szCs w:val="20"/>
              </w:rPr>
              <w:t xml:space="preserve">. accessing the details of a tender </w:t>
            </w:r>
            <w:r w:rsidR="00D95589">
              <w:rPr>
                <w:rFonts w:eastAsiaTheme="minorHAnsi" w:cs="Arial"/>
                <w:sz w:val="20"/>
                <w:szCs w:val="20"/>
              </w:rPr>
              <w:t>MUST</w:t>
            </w:r>
            <w:r w:rsidRPr="00DD328F">
              <w:rPr>
                <w:rFonts w:eastAsiaTheme="minorHAnsi" w:cs="Arial"/>
                <w:sz w:val="20"/>
                <w:szCs w:val="20"/>
              </w:rPr>
              <w:t xml:space="preserve"> only be possible for authorised personnel after tenders are securely opened, following the four-eye principle).</w:t>
            </w:r>
          </w:p>
        </w:tc>
      </w:tr>
      <w:tr w:rsidR="008D6FA5" w:rsidRPr="00B612E9" w:rsidTr="00DD328F">
        <w:trPr>
          <w:trHeight w:val="262"/>
        </w:trPr>
        <w:tc>
          <w:tcPr>
            <w:tcW w:w="665" w:type="pct"/>
            <w:vAlign w:val="center"/>
          </w:tcPr>
          <w:p w:rsidR="008D6FA5" w:rsidRPr="00B612E9" w:rsidRDefault="00A707E1" w:rsidP="00DD328F">
            <w:pPr>
              <w:spacing w:before="40" w:after="40"/>
              <w:jc w:val="left"/>
              <w:rPr>
                <w:sz w:val="20"/>
              </w:rPr>
            </w:pPr>
            <w:r>
              <w:rPr>
                <w:rFonts w:cs="Arial"/>
                <w:color w:val="000000"/>
                <w:sz w:val="20"/>
                <w:szCs w:val="20"/>
              </w:rPr>
              <w:t>FR-057</w:t>
            </w:r>
          </w:p>
        </w:tc>
        <w:tc>
          <w:tcPr>
            <w:tcW w:w="1085" w:type="pct"/>
          </w:tcPr>
          <w:p w:rsidR="008D6FA5" w:rsidRPr="00DD328F" w:rsidRDefault="008D6FA5" w:rsidP="00DD328F">
            <w:pPr>
              <w:spacing w:before="40" w:after="40"/>
              <w:jc w:val="left"/>
              <w:rPr>
                <w:rFonts w:cs="Arial"/>
                <w:sz w:val="20"/>
                <w:szCs w:val="20"/>
              </w:rPr>
            </w:pPr>
            <w:r w:rsidRPr="00DD328F">
              <w:rPr>
                <w:rFonts w:cs="Arial"/>
                <w:sz w:val="20"/>
                <w:szCs w:val="20"/>
              </w:rPr>
              <w:t>Tender workspace creation</w:t>
            </w:r>
          </w:p>
        </w:tc>
        <w:tc>
          <w:tcPr>
            <w:tcW w:w="3250" w:type="pct"/>
            <w:vAlign w:val="center"/>
          </w:tcPr>
          <w:p w:rsidR="008D6FA5" w:rsidRPr="00DD328F" w:rsidRDefault="008D6FA5" w:rsidP="008D6FA5">
            <w:pPr>
              <w:spacing w:before="40" w:after="40"/>
              <w:rPr>
                <w:rFonts w:eastAsiaTheme="minorHAnsi" w:cs="Arial"/>
                <w:sz w:val="20"/>
                <w:szCs w:val="20"/>
              </w:rPr>
            </w:pPr>
            <w:r>
              <w:rPr>
                <w:rFonts w:eastAsiaTheme="minorHAnsi" w:cs="Arial"/>
                <w:sz w:val="20"/>
                <w:szCs w:val="20"/>
              </w:rPr>
              <w:t>Workspace MUST allow the creation of tenders with lots.</w:t>
            </w:r>
          </w:p>
        </w:tc>
      </w:tr>
      <w:tr w:rsidR="008D6FA5" w:rsidRPr="00B612E9" w:rsidTr="00DD328F">
        <w:trPr>
          <w:trHeight w:val="262"/>
        </w:trPr>
        <w:tc>
          <w:tcPr>
            <w:tcW w:w="665" w:type="pct"/>
            <w:vAlign w:val="center"/>
          </w:tcPr>
          <w:p w:rsidR="008D6FA5" w:rsidRPr="00B612E9" w:rsidRDefault="00A707E1" w:rsidP="00DD328F">
            <w:pPr>
              <w:spacing w:before="40" w:after="40"/>
              <w:jc w:val="left"/>
              <w:rPr>
                <w:sz w:val="20"/>
              </w:rPr>
            </w:pPr>
            <w:r>
              <w:rPr>
                <w:rFonts w:cs="Arial"/>
                <w:color w:val="000000"/>
                <w:sz w:val="20"/>
                <w:szCs w:val="20"/>
              </w:rPr>
              <w:t>FR-058</w:t>
            </w:r>
          </w:p>
        </w:tc>
        <w:tc>
          <w:tcPr>
            <w:tcW w:w="1085" w:type="pct"/>
          </w:tcPr>
          <w:p w:rsidR="008D6FA5" w:rsidRPr="00DD328F" w:rsidRDefault="008D6FA5" w:rsidP="00DD328F">
            <w:pPr>
              <w:spacing w:before="40" w:after="40"/>
              <w:jc w:val="left"/>
              <w:rPr>
                <w:rFonts w:cs="Arial"/>
                <w:sz w:val="20"/>
                <w:szCs w:val="20"/>
              </w:rPr>
            </w:pPr>
            <w:r w:rsidRPr="00DD328F">
              <w:rPr>
                <w:rFonts w:cs="Arial"/>
                <w:sz w:val="20"/>
                <w:szCs w:val="20"/>
              </w:rPr>
              <w:t>Tender workspace creation</w:t>
            </w:r>
          </w:p>
        </w:tc>
        <w:tc>
          <w:tcPr>
            <w:tcW w:w="3250" w:type="pct"/>
            <w:vAlign w:val="center"/>
          </w:tcPr>
          <w:p w:rsidR="008D6FA5" w:rsidRDefault="008D6FA5" w:rsidP="008D6FA5">
            <w:pPr>
              <w:spacing w:before="40" w:after="40"/>
              <w:rPr>
                <w:rFonts w:eastAsiaTheme="minorHAnsi" w:cs="Arial"/>
                <w:sz w:val="20"/>
                <w:szCs w:val="20"/>
              </w:rPr>
            </w:pPr>
            <w:r>
              <w:rPr>
                <w:rFonts w:eastAsiaTheme="minorHAnsi" w:cs="Arial"/>
                <w:sz w:val="20"/>
                <w:szCs w:val="20"/>
              </w:rPr>
              <w:t>CAs MUST be able to modify the details of a Tender workspace</w:t>
            </w:r>
            <w:r w:rsidR="003960BA">
              <w:rPr>
                <w:rFonts w:eastAsiaTheme="minorHAnsi" w:cs="Arial"/>
                <w:sz w:val="20"/>
                <w:szCs w:val="20"/>
              </w:rPr>
              <w:t xml:space="preserve"> and the documents uploaded.</w:t>
            </w:r>
          </w:p>
        </w:tc>
      </w:tr>
      <w:tr w:rsidR="008D6FA5" w:rsidRPr="00B612E9" w:rsidTr="00DD328F">
        <w:trPr>
          <w:trHeight w:val="262"/>
        </w:trPr>
        <w:tc>
          <w:tcPr>
            <w:tcW w:w="665" w:type="pct"/>
            <w:vAlign w:val="center"/>
          </w:tcPr>
          <w:p w:rsidR="008D6FA5" w:rsidRPr="00B612E9" w:rsidRDefault="00A707E1" w:rsidP="00DD328F">
            <w:pPr>
              <w:spacing w:before="40" w:after="40"/>
              <w:jc w:val="left"/>
              <w:rPr>
                <w:sz w:val="20"/>
              </w:rPr>
            </w:pPr>
            <w:r>
              <w:rPr>
                <w:rFonts w:cs="Arial"/>
                <w:color w:val="000000"/>
                <w:sz w:val="20"/>
                <w:szCs w:val="20"/>
              </w:rPr>
              <w:t>FR-059</w:t>
            </w:r>
          </w:p>
        </w:tc>
        <w:tc>
          <w:tcPr>
            <w:tcW w:w="1085" w:type="pct"/>
          </w:tcPr>
          <w:p w:rsidR="008D6FA5" w:rsidRPr="00DD328F" w:rsidRDefault="008D6FA5" w:rsidP="00DD328F">
            <w:pPr>
              <w:spacing w:before="40" w:after="40"/>
              <w:jc w:val="left"/>
              <w:rPr>
                <w:rFonts w:cs="Arial"/>
                <w:sz w:val="20"/>
                <w:szCs w:val="20"/>
              </w:rPr>
            </w:pPr>
            <w:r w:rsidRPr="00DD328F">
              <w:rPr>
                <w:rFonts w:cs="Arial"/>
                <w:sz w:val="20"/>
                <w:szCs w:val="20"/>
              </w:rPr>
              <w:t>Tender workspace creation</w:t>
            </w:r>
          </w:p>
        </w:tc>
        <w:tc>
          <w:tcPr>
            <w:tcW w:w="3250" w:type="pct"/>
            <w:vAlign w:val="center"/>
          </w:tcPr>
          <w:p w:rsidR="008D6FA5" w:rsidRDefault="008D6FA5" w:rsidP="008D6FA5">
            <w:pPr>
              <w:spacing w:before="40" w:after="40"/>
              <w:rPr>
                <w:rFonts w:eastAsiaTheme="minorHAnsi" w:cs="Arial"/>
                <w:sz w:val="20"/>
                <w:szCs w:val="20"/>
              </w:rPr>
            </w:pPr>
            <w:r>
              <w:rPr>
                <w:rFonts w:eastAsiaTheme="minorHAnsi" w:cs="Arial"/>
                <w:sz w:val="20"/>
                <w:szCs w:val="20"/>
              </w:rPr>
              <w:t>CAs MUST be able to copy the details of a tender for the creation of a new Tender workspace.</w:t>
            </w:r>
          </w:p>
        </w:tc>
      </w:tr>
      <w:tr w:rsidR="008D6FA5" w:rsidRPr="00B612E9" w:rsidTr="00DD328F">
        <w:trPr>
          <w:trHeight w:val="262"/>
        </w:trPr>
        <w:tc>
          <w:tcPr>
            <w:tcW w:w="665" w:type="pct"/>
            <w:vAlign w:val="center"/>
          </w:tcPr>
          <w:p w:rsidR="008D6FA5" w:rsidRPr="00B612E9" w:rsidRDefault="00A707E1" w:rsidP="00DD328F">
            <w:pPr>
              <w:spacing w:before="40" w:after="40"/>
              <w:jc w:val="left"/>
              <w:rPr>
                <w:sz w:val="20"/>
              </w:rPr>
            </w:pPr>
            <w:r>
              <w:rPr>
                <w:rFonts w:cs="Arial"/>
                <w:color w:val="000000"/>
                <w:sz w:val="20"/>
                <w:szCs w:val="20"/>
              </w:rPr>
              <w:t>FR-060</w:t>
            </w:r>
          </w:p>
        </w:tc>
        <w:tc>
          <w:tcPr>
            <w:tcW w:w="1085" w:type="pct"/>
          </w:tcPr>
          <w:p w:rsidR="008D6FA5" w:rsidRPr="00DD328F" w:rsidRDefault="008D6FA5" w:rsidP="00DD328F">
            <w:pPr>
              <w:spacing w:before="40" w:after="40"/>
              <w:jc w:val="left"/>
              <w:rPr>
                <w:rFonts w:cs="Arial"/>
                <w:sz w:val="20"/>
                <w:szCs w:val="20"/>
              </w:rPr>
            </w:pPr>
            <w:r w:rsidRPr="00DD328F">
              <w:rPr>
                <w:rFonts w:cs="Arial"/>
                <w:sz w:val="20"/>
                <w:szCs w:val="20"/>
              </w:rPr>
              <w:t>Tender workspace creation</w:t>
            </w:r>
          </w:p>
        </w:tc>
        <w:tc>
          <w:tcPr>
            <w:tcW w:w="3250" w:type="pct"/>
            <w:vAlign w:val="center"/>
          </w:tcPr>
          <w:p w:rsidR="008D6FA5" w:rsidRDefault="008D6FA5" w:rsidP="008D6FA5">
            <w:pPr>
              <w:spacing w:before="40" w:after="40"/>
              <w:rPr>
                <w:rFonts w:eastAsiaTheme="minorHAnsi" w:cs="Arial"/>
                <w:sz w:val="20"/>
                <w:szCs w:val="20"/>
              </w:rPr>
            </w:pPr>
            <w:r>
              <w:rPr>
                <w:rFonts w:eastAsiaTheme="minorHAnsi" w:cs="Arial"/>
                <w:sz w:val="20"/>
                <w:szCs w:val="20"/>
              </w:rPr>
              <w:t>CAs MUST be able to cancel a Tender.</w:t>
            </w:r>
          </w:p>
        </w:tc>
      </w:tr>
      <w:tr w:rsidR="00DD328F" w:rsidRPr="00B612E9" w:rsidTr="00DD328F">
        <w:trPr>
          <w:trHeight w:val="262"/>
        </w:trPr>
        <w:tc>
          <w:tcPr>
            <w:tcW w:w="665" w:type="pct"/>
            <w:vAlign w:val="center"/>
          </w:tcPr>
          <w:p w:rsidR="00DD328F" w:rsidRPr="00B612E9" w:rsidRDefault="00A707E1" w:rsidP="00DD328F">
            <w:pPr>
              <w:spacing w:before="40" w:after="40"/>
              <w:jc w:val="left"/>
              <w:rPr>
                <w:sz w:val="20"/>
              </w:rPr>
            </w:pPr>
            <w:r>
              <w:rPr>
                <w:rFonts w:cs="Arial"/>
                <w:color w:val="000000"/>
                <w:sz w:val="20"/>
                <w:szCs w:val="20"/>
              </w:rPr>
              <w:t>FR-061</w:t>
            </w:r>
          </w:p>
        </w:tc>
        <w:tc>
          <w:tcPr>
            <w:tcW w:w="1085" w:type="pct"/>
          </w:tcPr>
          <w:p w:rsidR="00DD328F" w:rsidRPr="00DD328F" w:rsidRDefault="00DD328F" w:rsidP="00DD328F">
            <w:pPr>
              <w:spacing w:before="40" w:after="40"/>
              <w:jc w:val="left"/>
              <w:rPr>
                <w:rFonts w:cs="Arial"/>
                <w:sz w:val="20"/>
                <w:szCs w:val="20"/>
              </w:rPr>
            </w:pPr>
            <w:r w:rsidRPr="00DD328F">
              <w:rPr>
                <w:rFonts w:cs="Arial"/>
                <w:sz w:val="20"/>
                <w:szCs w:val="20"/>
              </w:rPr>
              <w:t>Preparation of the awarding criteria</w:t>
            </w:r>
          </w:p>
        </w:tc>
        <w:tc>
          <w:tcPr>
            <w:tcW w:w="3250" w:type="pct"/>
            <w:vAlign w:val="center"/>
          </w:tcPr>
          <w:p w:rsidR="00DD328F" w:rsidRPr="00DD328F" w:rsidRDefault="00DD328F" w:rsidP="00DD328F">
            <w:pPr>
              <w:spacing w:before="40" w:after="40"/>
              <w:rPr>
                <w:rFonts w:cs="Arial"/>
                <w:sz w:val="20"/>
                <w:szCs w:val="20"/>
              </w:rPr>
            </w:pPr>
            <w:r w:rsidRPr="00DD328F">
              <w:rPr>
                <w:rFonts w:eastAsiaTheme="minorHAnsi" w:cs="Arial"/>
                <w:sz w:val="20"/>
                <w:szCs w:val="20"/>
              </w:rPr>
              <w:t>The module MUST assist Procurement Officers to define all parameters for the evaluation of tenders.</w:t>
            </w:r>
          </w:p>
        </w:tc>
      </w:tr>
      <w:tr w:rsidR="00DD328F" w:rsidRPr="00B612E9" w:rsidTr="00DD328F">
        <w:trPr>
          <w:trHeight w:val="262"/>
        </w:trPr>
        <w:tc>
          <w:tcPr>
            <w:tcW w:w="665" w:type="pct"/>
            <w:vAlign w:val="center"/>
          </w:tcPr>
          <w:p w:rsidR="00DD328F" w:rsidRPr="00B612E9" w:rsidRDefault="00A707E1" w:rsidP="00DD328F">
            <w:pPr>
              <w:spacing w:before="40" w:after="40"/>
              <w:jc w:val="left"/>
              <w:rPr>
                <w:sz w:val="20"/>
              </w:rPr>
            </w:pPr>
            <w:r>
              <w:rPr>
                <w:rFonts w:cs="Arial"/>
                <w:color w:val="000000"/>
                <w:sz w:val="20"/>
                <w:szCs w:val="20"/>
              </w:rPr>
              <w:t>FR-062</w:t>
            </w:r>
          </w:p>
        </w:tc>
        <w:tc>
          <w:tcPr>
            <w:tcW w:w="1085" w:type="pct"/>
          </w:tcPr>
          <w:p w:rsidR="00DD328F" w:rsidRPr="00DD328F" w:rsidRDefault="00DD328F" w:rsidP="00DD328F">
            <w:pPr>
              <w:spacing w:before="40" w:after="40"/>
              <w:jc w:val="left"/>
              <w:rPr>
                <w:rFonts w:cs="Arial"/>
                <w:sz w:val="20"/>
                <w:szCs w:val="20"/>
              </w:rPr>
            </w:pPr>
            <w:r w:rsidRPr="00DD328F">
              <w:rPr>
                <w:rFonts w:cs="Arial"/>
                <w:sz w:val="20"/>
                <w:szCs w:val="20"/>
              </w:rPr>
              <w:t>Workflow preparation</w:t>
            </w:r>
          </w:p>
        </w:tc>
        <w:tc>
          <w:tcPr>
            <w:tcW w:w="3250" w:type="pct"/>
            <w:vAlign w:val="center"/>
          </w:tcPr>
          <w:p w:rsidR="00DD328F" w:rsidRPr="00DD328F" w:rsidRDefault="00DD328F" w:rsidP="00DD328F">
            <w:pPr>
              <w:spacing w:before="40" w:after="40"/>
              <w:rPr>
                <w:rFonts w:cs="Arial"/>
                <w:sz w:val="20"/>
                <w:szCs w:val="20"/>
              </w:rPr>
            </w:pPr>
            <w:r w:rsidRPr="00DD328F">
              <w:rPr>
                <w:rFonts w:eastAsiaTheme="minorHAnsi" w:cs="Arial"/>
                <w:sz w:val="20"/>
                <w:szCs w:val="20"/>
              </w:rPr>
              <w:t>The module MUST provide adequate workflow functionality.</w:t>
            </w:r>
          </w:p>
        </w:tc>
      </w:tr>
      <w:tr w:rsidR="00DD328F" w:rsidRPr="00B612E9" w:rsidTr="00DD328F">
        <w:trPr>
          <w:trHeight w:val="262"/>
        </w:trPr>
        <w:tc>
          <w:tcPr>
            <w:tcW w:w="665" w:type="pct"/>
            <w:vAlign w:val="center"/>
          </w:tcPr>
          <w:p w:rsidR="00DD328F" w:rsidRPr="00B612E9" w:rsidRDefault="00A707E1" w:rsidP="00DD328F">
            <w:pPr>
              <w:spacing w:before="40" w:after="40"/>
              <w:jc w:val="left"/>
              <w:rPr>
                <w:sz w:val="20"/>
              </w:rPr>
            </w:pPr>
            <w:r>
              <w:rPr>
                <w:rFonts w:cs="Arial"/>
                <w:color w:val="000000"/>
                <w:sz w:val="20"/>
                <w:szCs w:val="20"/>
              </w:rPr>
              <w:t>FR-063</w:t>
            </w:r>
          </w:p>
        </w:tc>
        <w:tc>
          <w:tcPr>
            <w:tcW w:w="1085" w:type="pct"/>
          </w:tcPr>
          <w:p w:rsidR="00DD328F" w:rsidRPr="00DD328F" w:rsidRDefault="00DD328F" w:rsidP="00DD328F">
            <w:pPr>
              <w:spacing w:before="40" w:after="40"/>
              <w:jc w:val="left"/>
              <w:rPr>
                <w:rFonts w:cs="Arial"/>
                <w:sz w:val="20"/>
                <w:szCs w:val="20"/>
              </w:rPr>
            </w:pPr>
            <w:r w:rsidRPr="00DD328F">
              <w:rPr>
                <w:rFonts w:cs="Arial"/>
                <w:sz w:val="20"/>
                <w:szCs w:val="20"/>
              </w:rPr>
              <w:t>Workflow preparation</w:t>
            </w:r>
          </w:p>
        </w:tc>
        <w:tc>
          <w:tcPr>
            <w:tcW w:w="3250" w:type="pct"/>
            <w:vAlign w:val="center"/>
          </w:tcPr>
          <w:p w:rsidR="00DD328F" w:rsidRPr="00DD328F" w:rsidRDefault="00DD328F" w:rsidP="00F47708">
            <w:pPr>
              <w:spacing w:before="40" w:after="40"/>
              <w:rPr>
                <w:rFonts w:cs="Arial"/>
                <w:sz w:val="20"/>
                <w:szCs w:val="20"/>
              </w:rPr>
            </w:pPr>
            <w:r w:rsidRPr="00DD328F">
              <w:rPr>
                <w:rFonts w:eastAsiaTheme="minorHAnsi" w:cs="Arial"/>
                <w:sz w:val="20"/>
                <w:szCs w:val="20"/>
              </w:rPr>
              <w:t>For each type of procurement procedure supported</w:t>
            </w:r>
            <w:r w:rsidR="008D6FA5">
              <w:rPr>
                <w:rFonts w:eastAsiaTheme="minorHAnsi" w:cs="Arial"/>
                <w:sz w:val="20"/>
                <w:szCs w:val="20"/>
              </w:rPr>
              <w:t xml:space="preserve"> (Open Tender, Restricted </w:t>
            </w:r>
            <w:r w:rsidR="00F47708">
              <w:rPr>
                <w:rFonts w:eastAsiaTheme="minorHAnsi" w:cs="Arial"/>
                <w:sz w:val="20"/>
                <w:szCs w:val="20"/>
              </w:rPr>
              <w:t>Tender, Request for Quotations, single source</w:t>
            </w:r>
            <w:r w:rsidR="008D6FA5">
              <w:rPr>
                <w:rFonts w:eastAsiaTheme="minorHAnsi" w:cs="Arial"/>
                <w:sz w:val="20"/>
                <w:szCs w:val="20"/>
              </w:rPr>
              <w:t>, etc.)</w:t>
            </w:r>
            <w:r w:rsidRPr="00DD328F">
              <w:rPr>
                <w:rFonts w:eastAsiaTheme="minorHAnsi" w:cs="Arial"/>
                <w:sz w:val="20"/>
                <w:szCs w:val="20"/>
              </w:rPr>
              <w:t xml:space="preserve"> by the platform, alternative workflows MUST be built in the module from the start.</w:t>
            </w:r>
            <w:r w:rsidR="008D6FA5">
              <w:rPr>
                <w:rFonts w:eastAsiaTheme="minorHAnsi" w:cs="Arial"/>
                <w:sz w:val="20"/>
                <w:szCs w:val="20"/>
              </w:rPr>
              <w:t xml:space="preserve"> All workflows will be defined in the definition phase.</w:t>
            </w:r>
          </w:p>
        </w:tc>
      </w:tr>
      <w:tr w:rsidR="00DD328F" w:rsidRPr="00B612E9" w:rsidTr="00DD328F">
        <w:trPr>
          <w:trHeight w:val="262"/>
        </w:trPr>
        <w:tc>
          <w:tcPr>
            <w:tcW w:w="665" w:type="pct"/>
            <w:vAlign w:val="center"/>
          </w:tcPr>
          <w:p w:rsidR="00DD328F" w:rsidRPr="00B612E9" w:rsidRDefault="00A707E1" w:rsidP="00DD328F">
            <w:pPr>
              <w:spacing w:before="40" w:after="40"/>
              <w:jc w:val="left"/>
              <w:rPr>
                <w:sz w:val="20"/>
              </w:rPr>
            </w:pPr>
            <w:r>
              <w:rPr>
                <w:rFonts w:cs="Arial"/>
                <w:color w:val="000000"/>
                <w:sz w:val="20"/>
                <w:szCs w:val="20"/>
              </w:rPr>
              <w:t>FR-064</w:t>
            </w:r>
          </w:p>
        </w:tc>
        <w:tc>
          <w:tcPr>
            <w:tcW w:w="1085" w:type="pct"/>
          </w:tcPr>
          <w:p w:rsidR="00DD328F" w:rsidRPr="00DD328F" w:rsidRDefault="00DD328F" w:rsidP="00DD328F">
            <w:pPr>
              <w:spacing w:before="40" w:after="40"/>
              <w:jc w:val="left"/>
              <w:rPr>
                <w:rFonts w:cs="Arial"/>
                <w:sz w:val="20"/>
                <w:szCs w:val="20"/>
              </w:rPr>
            </w:pPr>
            <w:r w:rsidRPr="00DD328F">
              <w:rPr>
                <w:rFonts w:cs="Arial"/>
                <w:sz w:val="20"/>
                <w:szCs w:val="20"/>
              </w:rPr>
              <w:t>Publication of Contract Documents</w:t>
            </w:r>
          </w:p>
        </w:tc>
        <w:tc>
          <w:tcPr>
            <w:tcW w:w="3250" w:type="pct"/>
            <w:vAlign w:val="center"/>
          </w:tcPr>
          <w:p w:rsidR="00DD328F" w:rsidRPr="00DD328F" w:rsidRDefault="00DD328F" w:rsidP="00DD328F">
            <w:pPr>
              <w:spacing w:before="40" w:after="40"/>
              <w:rPr>
                <w:rFonts w:cs="Arial"/>
                <w:sz w:val="20"/>
                <w:szCs w:val="20"/>
              </w:rPr>
            </w:pPr>
            <w:r w:rsidRPr="00DD328F">
              <w:rPr>
                <w:rFonts w:eastAsiaTheme="minorHAnsi" w:cs="Arial"/>
                <w:sz w:val="20"/>
                <w:szCs w:val="20"/>
              </w:rPr>
              <w:t>Once a Contract Document is made publicly available, it MUST NOT be possible for anyone to remove it.</w:t>
            </w:r>
          </w:p>
        </w:tc>
      </w:tr>
      <w:tr w:rsidR="00A707E1" w:rsidRPr="00B612E9" w:rsidTr="00DD328F">
        <w:trPr>
          <w:trHeight w:val="262"/>
        </w:trPr>
        <w:tc>
          <w:tcPr>
            <w:tcW w:w="665" w:type="pct"/>
            <w:vAlign w:val="center"/>
          </w:tcPr>
          <w:p w:rsidR="00A707E1" w:rsidRDefault="008A366C" w:rsidP="00DD328F">
            <w:pPr>
              <w:spacing w:before="40" w:after="40"/>
              <w:jc w:val="left"/>
              <w:rPr>
                <w:rFonts w:cs="Arial"/>
                <w:color w:val="000000"/>
                <w:sz w:val="20"/>
                <w:szCs w:val="20"/>
              </w:rPr>
            </w:pPr>
            <w:r>
              <w:rPr>
                <w:rFonts w:cs="Arial"/>
                <w:color w:val="000000"/>
                <w:sz w:val="20"/>
                <w:szCs w:val="20"/>
              </w:rPr>
              <w:t>FR-065</w:t>
            </w:r>
          </w:p>
        </w:tc>
        <w:tc>
          <w:tcPr>
            <w:tcW w:w="1085" w:type="pct"/>
          </w:tcPr>
          <w:p w:rsidR="00A707E1" w:rsidRPr="00DD328F" w:rsidRDefault="008A366C" w:rsidP="00DD328F">
            <w:pPr>
              <w:spacing w:before="40" w:after="40"/>
              <w:jc w:val="left"/>
              <w:rPr>
                <w:rFonts w:cs="Arial"/>
                <w:sz w:val="20"/>
                <w:szCs w:val="20"/>
              </w:rPr>
            </w:pPr>
            <w:r>
              <w:rPr>
                <w:rFonts w:cs="Arial"/>
                <w:sz w:val="20"/>
                <w:szCs w:val="20"/>
              </w:rPr>
              <w:t>Clarifications</w:t>
            </w:r>
          </w:p>
        </w:tc>
        <w:tc>
          <w:tcPr>
            <w:tcW w:w="3250" w:type="pct"/>
            <w:vAlign w:val="center"/>
          </w:tcPr>
          <w:p w:rsidR="00A707E1" w:rsidRPr="00DD328F" w:rsidRDefault="00A707E1" w:rsidP="00DD328F">
            <w:pPr>
              <w:spacing w:before="40" w:after="40"/>
              <w:rPr>
                <w:rFonts w:eastAsiaTheme="minorHAnsi" w:cs="Arial"/>
                <w:sz w:val="20"/>
                <w:szCs w:val="20"/>
              </w:rPr>
            </w:pPr>
            <w:r>
              <w:rPr>
                <w:rFonts w:eastAsiaTheme="minorHAnsi" w:cs="Arial"/>
                <w:sz w:val="20"/>
                <w:szCs w:val="20"/>
              </w:rPr>
              <w:t>CAs MUST be able to publish clarifications to EOs publicly.</w:t>
            </w:r>
          </w:p>
        </w:tc>
      </w:tr>
      <w:tr w:rsidR="00933865" w:rsidRPr="00B612E9" w:rsidTr="00DD328F">
        <w:trPr>
          <w:trHeight w:val="262"/>
        </w:trPr>
        <w:tc>
          <w:tcPr>
            <w:tcW w:w="665" w:type="pct"/>
            <w:vAlign w:val="center"/>
          </w:tcPr>
          <w:p w:rsidR="00933865" w:rsidRPr="00B612E9" w:rsidRDefault="008A366C" w:rsidP="00DD328F">
            <w:pPr>
              <w:spacing w:before="40" w:after="40"/>
              <w:jc w:val="left"/>
              <w:rPr>
                <w:sz w:val="20"/>
              </w:rPr>
            </w:pPr>
            <w:r>
              <w:rPr>
                <w:rFonts w:cs="Arial"/>
                <w:color w:val="000000"/>
                <w:sz w:val="20"/>
                <w:szCs w:val="20"/>
              </w:rPr>
              <w:t>FR-066</w:t>
            </w:r>
          </w:p>
        </w:tc>
        <w:tc>
          <w:tcPr>
            <w:tcW w:w="1085" w:type="pct"/>
          </w:tcPr>
          <w:p w:rsidR="00933865" w:rsidRPr="00DD328F" w:rsidRDefault="00933865" w:rsidP="00DD328F">
            <w:pPr>
              <w:spacing w:before="40" w:after="40"/>
              <w:jc w:val="left"/>
              <w:rPr>
                <w:rFonts w:cs="Arial"/>
                <w:sz w:val="20"/>
                <w:szCs w:val="20"/>
              </w:rPr>
            </w:pPr>
            <w:r>
              <w:rPr>
                <w:rFonts w:cs="Arial"/>
                <w:sz w:val="20"/>
                <w:szCs w:val="20"/>
              </w:rPr>
              <w:t>EO space</w:t>
            </w:r>
          </w:p>
        </w:tc>
        <w:tc>
          <w:tcPr>
            <w:tcW w:w="3250" w:type="pct"/>
            <w:vAlign w:val="center"/>
          </w:tcPr>
          <w:p w:rsidR="00933865" w:rsidRPr="00DD328F" w:rsidRDefault="00933865" w:rsidP="00DD328F">
            <w:pPr>
              <w:spacing w:before="40" w:after="40"/>
              <w:rPr>
                <w:rFonts w:eastAsiaTheme="minorHAnsi" w:cs="Arial"/>
                <w:sz w:val="20"/>
                <w:szCs w:val="20"/>
              </w:rPr>
            </w:pPr>
            <w:r>
              <w:rPr>
                <w:rFonts w:eastAsiaTheme="minorHAnsi" w:cs="Arial"/>
                <w:sz w:val="20"/>
                <w:szCs w:val="20"/>
              </w:rPr>
              <w:t>Economic Operators MUST have a private folder in the eProcurement system where all communications from CAs or PPA are received.</w:t>
            </w:r>
          </w:p>
        </w:tc>
      </w:tr>
    </w:tbl>
    <w:p w:rsidR="006D0989" w:rsidRPr="00B612E9" w:rsidRDefault="006D0989" w:rsidP="006D0989">
      <w:pPr>
        <w:pStyle w:val="30"/>
      </w:pPr>
      <w:bookmarkStart w:id="145" w:name="_Toc474244122"/>
      <w:r w:rsidRPr="00B612E9">
        <w:t>eNotices</w:t>
      </w:r>
      <w:bookmarkEnd w:id="145"/>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995"/>
        <w:gridCol w:w="5811"/>
      </w:tblGrid>
      <w:tr w:rsidR="00A00280" w:rsidRPr="00B612E9" w:rsidTr="000074EE">
        <w:trPr>
          <w:trHeight w:val="567"/>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9AAE04"/>
            <w:vAlign w:val="center"/>
          </w:tcPr>
          <w:p w:rsidR="00A00280" w:rsidRPr="00B612E9" w:rsidRDefault="000074EE" w:rsidP="00A00280">
            <w:pPr>
              <w:spacing w:after="0"/>
              <w:jc w:val="center"/>
              <w:rPr>
                <w:rFonts w:cs="Arial"/>
                <w:b/>
                <w:color w:val="FFFFFF" w:themeColor="background1"/>
              </w:rPr>
            </w:pPr>
            <w:r w:rsidRPr="00B612E9">
              <w:rPr>
                <w:rFonts w:cs="Arial"/>
                <w:b/>
                <w:color w:val="FFFFFF" w:themeColor="background1"/>
              </w:rPr>
              <w:t>eNotices</w:t>
            </w:r>
          </w:p>
        </w:tc>
      </w:tr>
      <w:tr w:rsidR="00A00280" w:rsidRPr="00B612E9" w:rsidTr="000074EE">
        <w:trPr>
          <w:trHeight w:val="567"/>
          <w:tblHeader/>
        </w:trPr>
        <w:tc>
          <w:tcPr>
            <w:tcW w:w="664" w:type="pct"/>
            <w:shd w:val="clear" w:color="auto" w:fill="969696"/>
            <w:vAlign w:val="center"/>
          </w:tcPr>
          <w:p w:rsidR="00A00280" w:rsidRPr="00B612E9" w:rsidRDefault="00A00280" w:rsidP="00A00280">
            <w:pPr>
              <w:spacing w:after="0"/>
              <w:jc w:val="center"/>
              <w:rPr>
                <w:b/>
                <w:color w:val="FFFFFF" w:themeColor="background1"/>
              </w:rPr>
            </w:pPr>
            <w:r w:rsidRPr="00B612E9">
              <w:rPr>
                <w:b/>
                <w:color w:val="FFFFFF" w:themeColor="background1"/>
              </w:rPr>
              <w:t>#</w:t>
            </w:r>
          </w:p>
        </w:tc>
        <w:tc>
          <w:tcPr>
            <w:tcW w:w="1108" w:type="pct"/>
            <w:shd w:val="clear" w:color="auto" w:fill="969696"/>
            <w:vAlign w:val="center"/>
          </w:tcPr>
          <w:p w:rsidR="00A00280" w:rsidRPr="00B612E9" w:rsidRDefault="00A00280" w:rsidP="00A00280">
            <w:pPr>
              <w:spacing w:after="0"/>
              <w:jc w:val="center"/>
              <w:rPr>
                <w:b/>
                <w:color w:val="FFFFFF" w:themeColor="background1"/>
              </w:rPr>
            </w:pPr>
            <w:r w:rsidRPr="00B612E9">
              <w:rPr>
                <w:b/>
                <w:color w:val="FFFFFF" w:themeColor="background1"/>
              </w:rPr>
              <w:t>Activity</w:t>
            </w:r>
          </w:p>
        </w:tc>
        <w:tc>
          <w:tcPr>
            <w:tcW w:w="3228" w:type="pct"/>
            <w:shd w:val="clear" w:color="auto" w:fill="969696"/>
            <w:vAlign w:val="center"/>
          </w:tcPr>
          <w:p w:rsidR="00A00280" w:rsidRPr="00B612E9" w:rsidRDefault="00A00280" w:rsidP="00A00280">
            <w:pPr>
              <w:spacing w:after="0"/>
              <w:jc w:val="center"/>
              <w:rPr>
                <w:b/>
                <w:color w:val="FFFFFF" w:themeColor="background1"/>
              </w:rPr>
            </w:pPr>
            <w:r w:rsidRPr="00B612E9">
              <w:rPr>
                <w:b/>
                <w:color w:val="FFFFFF" w:themeColor="background1"/>
              </w:rPr>
              <w:t>Requirement</w:t>
            </w:r>
          </w:p>
        </w:tc>
      </w:tr>
      <w:tr w:rsidR="00F663EC" w:rsidRPr="00B612E9" w:rsidTr="000074EE">
        <w:trPr>
          <w:trHeight w:val="262"/>
        </w:trPr>
        <w:tc>
          <w:tcPr>
            <w:tcW w:w="664" w:type="pct"/>
            <w:vAlign w:val="center"/>
          </w:tcPr>
          <w:p w:rsidR="00F663EC" w:rsidRPr="00B612E9" w:rsidRDefault="008A366C" w:rsidP="00F663EC">
            <w:pPr>
              <w:spacing w:before="40" w:after="40"/>
              <w:jc w:val="left"/>
              <w:rPr>
                <w:sz w:val="20"/>
              </w:rPr>
            </w:pPr>
            <w:r>
              <w:rPr>
                <w:rFonts w:cs="Arial"/>
                <w:color w:val="000000"/>
                <w:sz w:val="20"/>
                <w:szCs w:val="20"/>
              </w:rPr>
              <w:t>FR-067</w:t>
            </w:r>
          </w:p>
        </w:tc>
        <w:tc>
          <w:tcPr>
            <w:tcW w:w="1108" w:type="pct"/>
            <w:vAlign w:val="center"/>
          </w:tcPr>
          <w:p w:rsidR="00F663EC" w:rsidRDefault="00F663EC" w:rsidP="00F663EC">
            <w:pPr>
              <w:spacing w:before="40" w:after="40"/>
              <w:jc w:val="left"/>
              <w:rPr>
                <w:rFonts w:cs="Arial"/>
                <w:sz w:val="20"/>
                <w:szCs w:val="20"/>
              </w:rPr>
            </w:pPr>
          </w:p>
          <w:p w:rsidR="003960BA" w:rsidRPr="00B612E9" w:rsidRDefault="003960BA" w:rsidP="00F663EC">
            <w:pPr>
              <w:spacing w:before="40" w:after="40"/>
              <w:jc w:val="left"/>
              <w:rPr>
                <w:sz w:val="20"/>
              </w:rPr>
            </w:pPr>
            <w:r>
              <w:rPr>
                <w:rFonts w:cs="Arial"/>
                <w:sz w:val="20"/>
                <w:szCs w:val="20"/>
              </w:rPr>
              <w:t>Notices creation</w:t>
            </w:r>
          </w:p>
        </w:tc>
        <w:tc>
          <w:tcPr>
            <w:tcW w:w="3228" w:type="pct"/>
            <w:vAlign w:val="center"/>
          </w:tcPr>
          <w:p w:rsidR="00F663EC" w:rsidRDefault="00F663EC" w:rsidP="00F663EC">
            <w:pPr>
              <w:spacing w:before="40" w:after="40"/>
              <w:rPr>
                <w:rFonts w:cs="Arial"/>
                <w:sz w:val="20"/>
                <w:szCs w:val="20"/>
              </w:rPr>
            </w:pPr>
          </w:p>
          <w:p w:rsidR="003960BA" w:rsidRPr="00B612E9" w:rsidRDefault="003960BA" w:rsidP="003960BA">
            <w:pPr>
              <w:spacing w:before="40" w:after="40"/>
              <w:rPr>
                <w:sz w:val="20"/>
              </w:rPr>
            </w:pPr>
            <w:r>
              <w:rPr>
                <w:rFonts w:cs="Arial"/>
                <w:sz w:val="20"/>
                <w:szCs w:val="20"/>
              </w:rPr>
              <w:t>The module MUST allow the creation of Prior Information Notices, Tender Notices, Contract Award Notices, or other kind of notices.</w:t>
            </w:r>
          </w:p>
        </w:tc>
      </w:tr>
      <w:tr w:rsidR="00F663EC" w:rsidRPr="00B612E9" w:rsidTr="000074EE">
        <w:trPr>
          <w:trHeight w:val="262"/>
        </w:trPr>
        <w:tc>
          <w:tcPr>
            <w:tcW w:w="664" w:type="pct"/>
            <w:vAlign w:val="center"/>
          </w:tcPr>
          <w:p w:rsidR="00F663EC" w:rsidRPr="00B612E9" w:rsidRDefault="008A366C" w:rsidP="00F663EC">
            <w:pPr>
              <w:spacing w:before="40" w:after="40"/>
              <w:jc w:val="left"/>
              <w:rPr>
                <w:sz w:val="20"/>
              </w:rPr>
            </w:pPr>
            <w:r>
              <w:rPr>
                <w:rFonts w:cs="Arial"/>
                <w:color w:val="000000"/>
                <w:sz w:val="20"/>
                <w:szCs w:val="20"/>
              </w:rPr>
              <w:t>FR-068</w:t>
            </w:r>
          </w:p>
        </w:tc>
        <w:tc>
          <w:tcPr>
            <w:tcW w:w="1108" w:type="pct"/>
            <w:vAlign w:val="center"/>
          </w:tcPr>
          <w:p w:rsidR="00F663EC" w:rsidRPr="00B612E9" w:rsidRDefault="003960BA" w:rsidP="00F663EC">
            <w:pPr>
              <w:spacing w:before="40" w:after="40"/>
              <w:jc w:val="left"/>
              <w:rPr>
                <w:sz w:val="20"/>
              </w:rPr>
            </w:pPr>
            <w:r>
              <w:rPr>
                <w:rFonts w:cs="Arial"/>
                <w:sz w:val="20"/>
                <w:szCs w:val="20"/>
              </w:rPr>
              <w:t xml:space="preserve"> Notices creation</w:t>
            </w:r>
          </w:p>
        </w:tc>
        <w:tc>
          <w:tcPr>
            <w:tcW w:w="3228" w:type="pct"/>
            <w:vAlign w:val="center"/>
          </w:tcPr>
          <w:p w:rsidR="00F663EC" w:rsidRDefault="00F663EC" w:rsidP="00167691">
            <w:pPr>
              <w:spacing w:before="40" w:after="40"/>
              <w:rPr>
                <w:rFonts w:cs="Arial"/>
                <w:sz w:val="20"/>
                <w:szCs w:val="20"/>
              </w:rPr>
            </w:pPr>
          </w:p>
          <w:p w:rsidR="003960BA" w:rsidRPr="00B612E9" w:rsidRDefault="003960BA" w:rsidP="00167691">
            <w:pPr>
              <w:spacing w:before="40" w:after="40"/>
              <w:rPr>
                <w:sz w:val="20"/>
              </w:rPr>
            </w:pPr>
            <w:r>
              <w:rPr>
                <w:rFonts w:cs="Arial"/>
                <w:sz w:val="20"/>
                <w:szCs w:val="20"/>
              </w:rPr>
              <w:t>Notices MUST be created according to the information available in the tender workspace.</w:t>
            </w:r>
          </w:p>
        </w:tc>
      </w:tr>
      <w:tr w:rsidR="003960BA" w:rsidRPr="00B612E9" w:rsidTr="000074EE">
        <w:trPr>
          <w:trHeight w:val="262"/>
        </w:trPr>
        <w:tc>
          <w:tcPr>
            <w:tcW w:w="664" w:type="pct"/>
            <w:vAlign w:val="center"/>
          </w:tcPr>
          <w:p w:rsidR="003960BA" w:rsidRDefault="008A366C" w:rsidP="00F663EC">
            <w:pPr>
              <w:spacing w:before="40" w:after="40"/>
              <w:jc w:val="left"/>
              <w:rPr>
                <w:rFonts w:cs="Arial"/>
                <w:color w:val="000000"/>
                <w:sz w:val="20"/>
                <w:szCs w:val="20"/>
              </w:rPr>
            </w:pPr>
            <w:r>
              <w:rPr>
                <w:rFonts w:cs="Arial"/>
                <w:color w:val="000000"/>
                <w:sz w:val="20"/>
                <w:szCs w:val="20"/>
              </w:rPr>
              <w:lastRenderedPageBreak/>
              <w:t>FR-069</w:t>
            </w:r>
          </w:p>
        </w:tc>
        <w:tc>
          <w:tcPr>
            <w:tcW w:w="1108" w:type="pct"/>
            <w:vAlign w:val="center"/>
          </w:tcPr>
          <w:p w:rsidR="003960BA" w:rsidRPr="00B612E9" w:rsidDel="003960BA" w:rsidRDefault="004911E7" w:rsidP="00F663EC">
            <w:pPr>
              <w:spacing w:before="40" w:after="40"/>
              <w:jc w:val="left"/>
              <w:rPr>
                <w:rFonts w:cs="Arial"/>
                <w:sz w:val="20"/>
                <w:szCs w:val="20"/>
              </w:rPr>
            </w:pPr>
            <w:r>
              <w:rPr>
                <w:rFonts w:cs="Arial"/>
                <w:sz w:val="20"/>
                <w:szCs w:val="20"/>
              </w:rPr>
              <w:t>Notices creation</w:t>
            </w:r>
          </w:p>
        </w:tc>
        <w:tc>
          <w:tcPr>
            <w:tcW w:w="3228" w:type="pct"/>
            <w:vAlign w:val="center"/>
          </w:tcPr>
          <w:p w:rsidR="003960BA" w:rsidRPr="00B612E9" w:rsidDel="003960BA" w:rsidRDefault="004911E7" w:rsidP="004911E7">
            <w:pPr>
              <w:spacing w:before="40" w:after="40"/>
              <w:rPr>
                <w:rFonts w:cs="Arial"/>
                <w:sz w:val="20"/>
                <w:szCs w:val="20"/>
              </w:rPr>
            </w:pPr>
            <w:r>
              <w:rPr>
                <w:rFonts w:cs="Arial"/>
                <w:sz w:val="20"/>
                <w:szCs w:val="20"/>
              </w:rPr>
              <w:t>CAs MUST be able to modify the notices, while keeping an historical changes record.</w:t>
            </w:r>
          </w:p>
        </w:tc>
      </w:tr>
      <w:tr w:rsidR="003960BA" w:rsidRPr="00B612E9" w:rsidTr="000074EE">
        <w:trPr>
          <w:trHeight w:val="262"/>
        </w:trPr>
        <w:tc>
          <w:tcPr>
            <w:tcW w:w="664" w:type="pct"/>
            <w:vAlign w:val="center"/>
          </w:tcPr>
          <w:p w:rsidR="003960BA" w:rsidRDefault="008A366C" w:rsidP="00F663EC">
            <w:pPr>
              <w:spacing w:before="40" w:after="40"/>
              <w:jc w:val="left"/>
              <w:rPr>
                <w:rFonts w:cs="Arial"/>
                <w:color w:val="000000"/>
                <w:sz w:val="20"/>
                <w:szCs w:val="20"/>
              </w:rPr>
            </w:pPr>
            <w:r>
              <w:rPr>
                <w:rFonts w:cs="Arial"/>
                <w:color w:val="000000"/>
                <w:sz w:val="20"/>
                <w:szCs w:val="20"/>
              </w:rPr>
              <w:t>FR-070</w:t>
            </w:r>
          </w:p>
        </w:tc>
        <w:tc>
          <w:tcPr>
            <w:tcW w:w="1108" w:type="pct"/>
            <w:vAlign w:val="center"/>
          </w:tcPr>
          <w:p w:rsidR="003960BA" w:rsidRPr="00B612E9" w:rsidDel="003960BA" w:rsidRDefault="004911E7" w:rsidP="00F663EC">
            <w:pPr>
              <w:spacing w:before="40" w:after="40"/>
              <w:jc w:val="left"/>
              <w:rPr>
                <w:rFonts w:cs="Arial"/>
                <w:sz w:val="20"/>
                <w:szCs w:val="20"/>
              </w:rPr>
            </w:pPr>
            <w:r>
              <w:rPr>
                <w:rFonts w:cs="Arial"/>
                <w:sz w:val="20"/>
                <w:szCs w:val="20"/>
              </w:rPr>
              <w:t>Notices creation</w:t>
            </w:r>
          </w:p>
        </w:tc>
        <w:tc>
          <w:tcPr>
            <w:tcW w:w="3228" w:type="pct"/>
            <w:vAlign w:val="center"/>
          </w:tcPr>
          <w:p w:rsidR="003960BA" w:rsidRPr="00B612E9" w:rsidDel="003960BA" w:rsidRDefault="004911E7" w:rsidP="004911E7">
            <w:pPr>
              <w:spacing w:before="40" w:after="40"/>
              <w:rPr>
                <w:rFonts w:cs="Arial"/>
                <w:sz w:val="20"/>
                <w:szCs w:val="20"/>
              </w:rPr>
            </w:pPr>
            <w:r>
              <w:rPr>
                <w:rFonts w:cs="Arial"/>
                <w:sz w:val="20"/>
                <w:szCs w:val="20"/>
              </w:rPr>
              <w:t>eNotices module MUST prepare the publication of notices in the web portal.</w:t>
            </w:r>
          </w:p>
        </w:tc>
      </w:tr>
      <w:tr w:rsidR="004911E7" w:rsidRPr="00B612E9" w:rsidTr="000074EE">
        <w:trPr>
          <w:trHeight w:val="262"/>
        </w:trPr>
        <w:tc>
          <w:tcPr>
            <w:tcW w:w="664" w:type="pct"/>
            <w:vAlign w:val="center"/>
          </w:tcPr>
          <w:p w:rsidR="004911E7" w:rsidRDefault="008A366C" w:rsidP="00F663EC">
            <w:pPr>
              <w:spacing w:before="40" w:after="40"/>
              <w:jc w:val="left"/>
              <w:rPr>
                <w:rFonts w:cs="Arial"/>
                <w:color w:val="000000"/>
                <w:sz w:val="20"/>
                <w:szCs w:val="20"/>
              </w:rPr>
            </w:pPr>
            <w:r>
              <w:rPr>
                <w:rFonts w:cs="Arial"/>
                <w:color w:val="000000"/>
                <w:sz w:val="20"/>
                <w:szCs w:val="20"/>
              </w:rPr>
              <w:t>FR-071</w:t>
            </w:r>
          </w:p>
        </w:tc>
        <w:tc>
          <w:tcPr>
            <w:tcW w:w="1108" w:type="pct"/>
            <w:vAlign w:val="center"/>
          </w:tcPr>
          <w:p w:rsidR="004911E7" w:rsidRPr="00B612E9" w:rsidDel="003960BA" w:rsidRDefault="004911E7" w:rsidP="00F663EC">
            <w:pPr>
              <w:spacing w:before="40" w:after="40"/>
              <w:jc w:val="left"/>
              <w:rPr>
                <w:rFonts w:cs="Arial"/>
                <w:sz w:val="20"/>
                <w:szCs w:val="20"/>
              </w:rPr>
            </w:pPr>
            <w:r>
              <w:rPr>
                <w:rFonts w:cs="Arial"/>
                <w:sz w:val="20"/>
                <w:szCs w:val="20"/>
              </w:rPr>
              <w:t>Notices creation</w:t>
            </w:r>
          </w:p>
        </w:tc>
        <w:tc>
          <w:tcPr>
            <w:tcW w:w="3228" w:type="pct"/>
            <w:vAlign w:val="center"/>
          </w:tcPr>
          <w:p w:rsidR="004911E7" w:rsidRDefault="004911E7" w:rsidP="00167691">
            <w:pPr>
              <w:spacing w:before="40" w:after="40"/>
              <w:rPr>
                <w:rFonts w:cs="Arial"/>
                <w:sz w:val="20"/>
                <w:szCs w:val="20"/>
              </w:rPr>
            </w:pPr>
            <w:r>
              <w:rPr>
                <w:rFonts w:cs="Arial"/>
                <w:sz w:val="20"/>
                <w:szCs w:val="20"/>
              </w:rPr>
              <w:t>eNotices module MUST allow exporting notices in a structured way.</w:t>
            </w:r>
          </w:p>
        </w:tc>
      </w:tr>
    </w:tbl>
    <w:p w:rsidR="00810A30" w:rsidRDefault="00810A30" w:rsidP="00810A30">
      <w:pPr>
        <w:pStyle w:val="30"/>
      </w:pPr>
      <w:bookmarkStart w:id="146" w:name="_Toc474244123"/>
      <w:r>
        <w:t>eQualification</w:t>
      </w:r>
      <w:bookmarkEnd w:id="1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954"/>
        <w:gridCol w:w="5852"/>
      </w:tblGrid>
      <w:tr w:rsidR="00810A30" w:rsidRPr="00B612E9" w:rsidTr="00FC4904">
        <w:trPr>
          <w:trHeight w:val="567"/>
          <w:tblHeader/>
        </w:trPr>
        <w:tc>
          <w:tcPr>
            <w:tcW w:w="5000" w:type="pct"/>
            <w:gridSpan w:val="3"/>
            <w:shd w:val="clear" w:color="auto" w:fill="9AAE04"/>
            <w:vAlign w:val="center"/>
          </w:tcPr>
          <w:p w:rsidR="00810A30" w:rsidRPr="00B612E9" w:rsidRDefault="00810A30" w:rsidP="00FC4904">
            <w:pPr>
              <w:spacing w:after="0"/>
              <w:jc w:val="center"/>
              <w:rPr>
                <w:b/>
              </w:rPr>
            </w:pPr>
            <w:r w:rsidRPr="00810A30">
              <w:rPr>
                <w:b/>
                <w:color w:val="FFFFFF" w:themeColor="background1"/>
              </w:rPr>
              <w:t>eQualification</w:t>
            </w:r>
          </w:p>
        </w:tc>
      </w:tr>
      <w:tr w:rsidR="00810A30" w:rsidRPr="00B612E9" w:rsidTr="00FC4904">
        <w:trPr>
          <w:trHeight w:val="567"/>
          <w:tblHeader/>
        </w:trPr>
        <w:tc>
          <w:tcPr>
            <w:tcW w:w="665" w:type="pct"/>
            <w:shd w:val="clear" w:color="auto" w:fill="969696"/>
            <w:vAlign w:val="center"/>
          </w:tcPr>
          <w:p w:rsidR="00810A30" w:rsidRPr="00B612E9" w:rsidRDefault="00810A30" w:rsidP="00FC4904">
            <w:pPr>
              <w:spacing w:after="0"/>
              <w:jc w:val="center"/>
              <w:rPr>
                <w:b/>
                <w:color w:val="FFFFFF" w:themeColor="background1"/>
              </w:rPr>
            </w:pPr>
            <w:r w:rsidRPr="00B612E9">
              <w:rPr>
                <w:b/>
                <w:color w:val="FFFFFF" w:themeColor="background1"/>
              </w:rPr>
              <w:t>#</w:t>
            </w:r>
          </w:p>
        </w:tc>
        <w:tc>
          <w:tcPr>
            <w:tcW w:w="1085" w:type="pct"/>
            <w:shd w:val="clear" w:color="auto" w:fill="969696"/>
            <w:vAlign w:val="center"/>
          </w:tcPr>
          <w:p w:rsidR="00810A30" w:rsidRPr="00B612E9" w:rsidRDefault="00810A30" w:rsidP="00FC4904">
            <w:pPr>
              <w:spacing w:after="0"/>
              <w:jc w:val="center"/>
              <w:rPr>
                <w:b/>
                <w:color w:val="FFFFFF" w:themeColor="background1"/>
              </w:rPr>
            </w:pPr>
            <w:r w:rsidRPr="00B612E9">
              <w:rPr>
                <w:b/>
                <w:color w:val="FFFFFF" w:themeColor="background1"/>
              </w:rPr>
              <w:t>Activity</w:t>
            </w:r>
          </w:p>
        </w:tc>
        <w:tc>
          <w:tcPr>
            <w:tcW w:w="3250" w:type="pct"/>
            <w:shd w:val="clear" w:color="auto" w:fill="969696"/>
            <w:vAlign w:val="center"/>
          </w:tcPr>
          <w:p w:rsidR="00810A30" w:rsidRPr="00B612E9" w:rsidRDefault="00810A30" w:rsidP="00FC4904">
            <w:pPr>
              <w:spacing w:after="0"/>
              <w:jc w:val="center"/>
              <w:rPr>
                <w:b/>
                <w:color w:val="FFFFFF" w:themeColor="background1"/>
              </w:rPr>
            </w:pPr>
            <w:r w:rsidRPr="00B612E9">
              <w:rPr>
                <w:b/>
                <w:color w:val="FFFFFF" w:themeColor="background1"/>
              </w:rPr>
              <w:t>Requirement</w:t>
            </w:r>
          </w:p>
        </w:tc>
      </w:tr>
      <w:tr w:rsidR="00C20259" w:rsidRPr="00B612E9" w:rsidTr="00FC4904">
        <w:trPr>
          <w:trHeight w:val="262"/>
        </w:trPr>
        <w:tc>
          <w:tcPr>
            <w:tcW w:w="665" w:type="pct"/>
            <w:vAlign w:val="center"/>
          </w:tcPr>
          <w:p w:rsidR="00C20259" w:rsidRPr="00B612E9" w:rsidRDefault="008A366C" w:rsidP="004911E7">
            <w:pPr>
              <w:spacing w:before="40" w:after="40"/>
              <w:jc w:val="left"/>
              <w:rPr>
                <w:sz w:val="20"/>
              </w:rPr>
            </w:pPr>
            <w:r>
              <w:rPr>
                <w:rFonts w:cs="Arial"/>
                <w:color w:val="000000"/>
                <w:sz w:val="20"/>
                <w:szCs w:val="20"/>
              </w:rPr>
              <w:t>FR-072</w:t>
            </w:r>
          </w:p>
        </w:tc>
        <w:tc>
          <w:tcPr>
            <w:tcW w:w="1085" w:type="pct"/>
            <w:vAlign w:val="center"/>
          </w:tcPr>
          <w:p w:rsidR="00C20259" w:rsidRDefault="00C20259" w:rsidP="004911E7">
            <w:pPr>
              <w:spacing w:before="40" w:after="40"/>
              <w:jc w:val="left"/>
              <w:rPr>
                <w:sz w:val="20"/>
              </w:rPr>
            </w:pPr>
            <w:r>
              <w:rPr>
                <w:sz w:val="20"/>
              </w:rPr>
              <w:t>Definition of qualification criteria</w:t>
            </w:r>
          </w:p>
        </w:tc>
        <w:tc>
          <w:tcPr>
            <w:tcW w:w="3250" w:type="pct"/>
            <w:vAlign w:val="center"/>
          </w:tcPr>
          <w:p w:rsidR="00C20259" w:rsidRPr="004911E7" w:rsidRDefault="00C20259" w:rsidP="004911E7">
            <w:pPr>
              <w:spacing w:before="40" w:after="40"/>
              <w:rPr>
                <w:rFonts w:cs="Arial"/>
                <w:sz w:val="20"/>
                <w:szCs w:val="20"/>
              </w:rPr>
            </w:pPr>
            <w:r>
              <w:rPr>
                <w:rFonts w:cs="Arial"/>
                <w:sz w:val="20"/>
                <w:szCs w:val="20"/>
              </w:rPr>
              <w:t>The eQualification Module MUST reuse all possible information regarding qualification from the eAccess module.</w:t>
            </w:r>
          </w:p>
        </w:tc>
      </w:tr>
      <w:tr w:rsidR="004911E7" w:rsidRPr="00B612E9" w:rsidTr="00FC4904">
        <w:trPr>
          <w:trHeight w:val="262"/>
        </w:trPr>
        <w:tc>
          <w:tcPr>
            <w:tcW w:w="665" w:type="pct"/>
            <w:vAlign w:val="center"/>
          </w:tcPr>
          <w:p w:rsidR="004911E7" w:rsidRPr="00B612E9" w:rsidRDefault="008A366C" w:rsidP="004911E7">
            <w:pPr>
              <w:spacing w:before="40" w:after="40"/>
              <w:jc w:val="left"/>
              <w:rPr>
                <w:sz w:val="20"/>
              </w:rPr>
            </w:pPr>
            <w:r>
              <w:rPr>
                <w:rFonts w:cs="Arial"/>
                <w:color w:val="000000"/>
                <w:sz w:val="20"/>
                <w:szCs w:val="20"/>
              </w:rPr>
              <w:t>FR-073</w:t>
            </w:r>
          </w:p>
        </w:tc>
        <w:tc>
          <w:tcPr>
            <w:tcW w:w="1085" w:type="pct"/>
            <w:vAlign w:val="center"/>
          </w:tcPr>
          <w:p w:rsidR="004911E7" w:rsidRPr="00B612E9" w:rsidRDefault="004911E7" w:rsidP="004911E7">
            <w:pPr>
              <w:spacing w:before="40" w:after="40"/>
              <w:jc w:val="left"/>
              <w:rPr>
                <w:sz w:val="20"/>
              </w:rPr>
            </w:pPr>
            <w:r>
              <w:rPr>
                <w:sz w:val="20"/>
              </w:rPr>
              <w:t>Definition of qualification criteria</w:t>
            </w:r>
          </w:p>
        </w:tc>
        <w:tc>
          <w:tcPr>
            <w:tcW w:w="3250" w:type="pct"/>
            <w:vAlign w:val="center"/>
          </w:tcPr>
          <w:p w:rsidR="004911E7" w:rsidRPr="004911E7" w:rsidRDefault="004911E7" w:rsidP="004911E7">
            <w:pPr>
              <w:spacing w:before="40" w:after="40"/>
              <w:rPr>
                <w:rFonts w:cs="Arial"/>
                <w:sz w:val="20"/>
                <w:szCs w:val="20"/>
              </w:rPr>
            </w:pPr>
            <w:r w:rsidRPr="004911E7">
              <w:rPr>
                <w:rFonts w:cs="Arial"/>
                <w:sz w:val="20"/>
                <w:szCs w:val="20"/>
              </w:rPr>
              <w:t>CAs MUST be able to define the qualification criteria.</w:t>
            </w:r>
          </w:p>
        </w:tc>
      </w:tr>
      <w:tr w:rsidR="004911E7" w:rsidRPr="00B612E9" w:rsidTr="00FC4904">
        <w:trPr>
          <w:trHeight w:val="262"/>
        </w:trPr>
        <w:tc>
          <w:tcPr>
            <w:tcW w:w="665" w:type="pct"/>
            <w:vAlign w:val="center"/>
          </w:tcPr>
          <w:p w:rsidR="004911E7" w:rsidRPr="00B612E9" w:rsidRDefault="008A366C" w:rsidP="004911E7">
            <w:pPr>
              <w:spacing w:before="40" w:after="40"/>
              <w:jc w:val="left"/>
              <w:rPr>
                <w:sz w:val="20"/>
              </w:rPr>
            </w:pPr>
            <w:r>
              <w:rPr>
                <w:rFonts w:cs="Arial"/>
                <w:color w:val="000000"/>
                <w:sz w:val="20"/>
                <w:szCs w:val="20"/>
              </w:rPr>
              <w:t>FR-074</w:t>
            </w:r>
          </w:p>
        </w:tc>
        <w:tc>
          <w:tcPr>
            <w:tcW w:w="1085" w:type="pct"/>
            <w:vAlign w:val="center"/>
          </w:tcPr>
          <w:p w:rsidR="004911E7" w:rsidRPr="00B612E9" w:rsidRDefault="004911E7" w:rsidP="004911E7">
            <w:pPr>
              <w:spacing w:before="40" w:after="40"/>
              <w:jc w:val="left"/>
              <w:rPr>
                <w:sz w:val="20"/>
              </w:rPr>
            </w:pPr>
            <w:r>
              <w:rPr>
                <w:sz w:val="20"/>
              </w:rPr>
              <w:t>Definition of qualification criteria</w:t>
            </w:r>
          </w:p>
        </w:tc>
        <w:tc>
          <w:tcPr>
            <w:tcW w:w="3250" w:type="pct"/>
            <w:vAlign w:val="center"/>
          </w:tcPr>
          <w:p w:rsidR="004911E7" w:rsidRPr="004911E7" w:rsidRDefault="004911E7" w:rsidP="004911E7">
            <w:pPr>
              <w:spacing w:before="40" w:after="40"/>
              <w:rPr>
                <w:rFonts w:cs="Arial"/>
                <w:sz w:val="20"/>
                <w:szCs w:val="20"/>
              </w:rPr>
            </w:pPr>
            <w:r w:rsidRPr="004911E7">
              <w:rPr>
                <w:rFonts w:cs="Arial"/>
                <w:sz w:val="20"/>
                <w:szCs w:val="20"/>
              </w:rPr>
              <w:t xml:space="preserve">CAs MUST be able to configure the qualification process of each procurement process. </w:t>
            </w:r>
          </w:p>
        </w:tc>
      </w:tr>
      <w:tr w:rsidR="004911E7" w:rsidRPr="00B612E9" w:rsidTr="00FC4904">
        <w:trPr>
          <w:trHeight w:val="262"/>
        </w:trPr>
        <w:tc>
          <w:tcPr>
            <w:tcW w:w="665" w:type="pct"/>
            <w:vAlign w:val="center"/>
          </w:tcPr>
          <w:p w:rsidR="004911E7" w:rsidRPr="00B612E9" w:rsidRDefault="008A366C" w:rsidP="004911E7">
            <w:pPr>
              <w:spacing w:before="40" w:after="40"/>
              <w:jc w:val="left"/>
              <w:rPr>
                <w:sz w:val="20"/>
              </w:rPr>
            </w:pPr>
            <w:r>
              <w:rPr>
                <w:rFonts w:cs="Arial"/>
                <w:color w:val="000000"/>
                <w:sz w:val="20"/>
                <w:szCs w:val="20"/>
              </w:rPr>
              <w:t>FR-075</w:t>
            </w:r>
          </w:p>
        </w:tc>
        <w:tc>
          <w:tcPr>
            <w:tcW w:w="1085" w:type="pct"/>
            <w:vAlign w:val="center"/>
          </w:tcPr>
          <w:p w:rsidR="004911E7" w:rsidRPr="00B612E9" w:rsidRDefault="00C20259" w:rsidP="004911E7">
            <w:pPr>
              <w:spacing w:before="40" w:after="40"/>
              <w:jc w:val="left"/>
              <w:rPr>
                <w:sz w:val="20"/>
              </w:rPr>
            </w:pPr>
            <w:r>
              <w:rPr>
                <w:sz w:val="20"/>
              </w:rPr>
              <w:t>Management of qualification process</w:t>
            </w:r>
          </w:p>
        </w:tc>
        <w:tc>
          <w:tcPr>
            <w:tcW w:w="3250" w:type="pct"/>
            <w:vAlign w:val="center"/>
          </w:tcPr>
          <w:p w:rsidR="004911E7" w:rsidRPr="004911E7" w:rsidRDefault="004911E7" w:rsidP="004911E7">
            <w:pPr>
              <w:spacing w:before="40" w:after="40"/>
              <w:rPr>
                <w:rFonts w:cs="Arial"/>
                <w:sz w:val="20"/>
                <w:szCs w:val="20"/>
              </w:rPr>
            </w:pPr>
            <w:r w:rsidRPr="004911E7">
              <w:rPr>
                <w:rFonts w:cs="Arial"/>
                <w:sz w:val="20"/>
                <w:szCs w:val="20"/>
              </w:rPr>
              <w:t>CAs MUST be able to choose whether the qualification is performed before, after or during the evaluation process.</w:t>
            </w:r>
          </w:p>
        </w:tc>
      </w:tr>
      <w:tr w:rsidR="00C20259" w:rsidRPr="00B612E9" w:rsidTr="00FC4904">
        <w:trPr>
          <w:trHeight w:val="262"/>
        </w:trPr>
        <w:tc>
          <w:tcPr>
            <w:tcW w:w="665" w:type="pct"/>
            <w:vAlign w:val="center"/>
          </w:tcPr>
          <w:p w:rsidR="00C20259" w:rsidRPr="00B612E9" w:rsidRDefault="008A366C" w:rsidP="004911E7">
            <w:pPr>
              <w:spacing w:before="40" w:after="40"/>
              <w:jc w:val="left"/>
              <w:rPr>
                <w:sz w:val="20"/>
              </w:rPr>
            </w:pPr>
            <w:r>
              <w:rPr>
                <w:rFonts w:cs="Arial"/>
                <w:color w:val="000000"/>
                <w:sz w:val="20"/>
                <w:szCs w:val="20"/>
              </w:rPr>
              <w:t>FR-076</w:t>
            </w:r>
          </w:p>
        </w:tc>
        <w:tc>
          <w:tcPr>
            <w:tcW w:w="1085" w:type="pct"/>
            <w:vAlign w:val="center"/>
          </w:tcPr>
          <w:p w:rsidR="00C20259" w:rsidRDefault="00C20259" w:rsidP="004911E7">
            <w:pPr>
              <w:spacing w:before="40" w:after="40"/>
              <w:jc w:val="left"/>
              <w:rPr>
                <w:sz w:val="20"/>
              </w:rPr>
            </w:pPr>
            <w:r>
              <w:rPr>
                <w:sz w:val="20"/>
              </w:rPr>
              <w:t>Management of qualification process</w:t>
            </w:r>
          </w:p>
        </w:tc>
        <w:tc>
          <w:tcPr>
            <w:tcW w:w="3250" w:type="pct"/>
            <w:vAlign w:val="center"/>
          </w:tcPr>
          <w:p w:rsidR="00C20259" w:rsidRPr="004911E7" w:rsidRDefault="00C20259" w:rsidP="004911E7">
            <w:pPr>
              <w:spacing w:before="40" w:after="40"/>
              <w:rPr>
                <w:rFonts w:cs="Arial"/>
                <w:sz w:val="20"/>
                <w:szCs w:val="20"/>
              </w:rPr>
            </w:pPr>
            <w:r>
              <w:rPr>
                <w:rFonts w:cs="Arial"/>
                <w:sz w:val="20"/>
                <w:szCs w:val="20"/>
              </w:rPr>
              <w:t>The module MUST allow the definition of online forms or questionnaires for qualifying</w:t>
            </w:r>
            <w:r w:rsidR="00424CEB">
              <w:rPr>
                <w:rFonts w:cs="Arial"/>
                <w:sz w:val="20"/>
                <w:szCs w:val="20"/>
              </w:rPr>
              <w:t xml:space="preserve"> economic operator</w:t>
            </w:r>
            <w:r>
              <w:rPr>
                <w:rFonts w:cs="Arial"/>
                <w:sz w:val="20"/>
                <w:szCs w:val="20"/>
              </w:rPr>
              <w:t>s.</w:t>
            </w:r>
          </w:p>
        </w:tc>
      </w:tr>
      <w:tr w:rsidR="00C20259" w:rsidRPr="00B612E9" w:rsidTr="00FC4904">
        <w:trPr>
          <w:trHeight w:val="262"/>
        </w:trPr>
        <w:tc>
          <w:tcPr>
            <w:tcW w:w="665" w:type="pct"/>
            <w:vAlign w:val="center"/>
          </w:tcPr>
          <w:p w:rsidR="00C20259" w:rsidRPr="00B612E9" w:rsidRDefault="008A366C" w:rsidP="00C20259">
            <w:pPr>
              <w:spacing w:before="40" w:after="40"/>
              <w:jc w:val="left"/>
              <w:rPr>
                <w:sz w:val="20"/>
              </w:rPr>
            </w:pPr>
            <w:r>
              <w:rPr>
                <w:rFonts w:cs="Arial"/>
                <w:color w:val="000000"/>
                <w:sz w:val="20"/>
                <w:szCs w:val="20"/>
              </w:rPr>
              <w:t>FR-077</w:t>
            </w:r>
          </w:p>
        </w:tc>
        <w:tc>
          <w:tcPr>
            <w:tcW w:w="1085" w:type="pct"/>
            <w:vAlign w:val="center"/>
          </w:tcPr>
          <w:p w:rsidR="00C20259" w:rsidRDefault="00C20259" w:rsidP="00C20259">
            <w:pPr>
              <w:spacing w:before="40" w:after="40"/>
              <w:jc w:val="left"/>
              <w:rPr>
                <w:sz w:val="20"/>
              </w:rPr>
            </w:pPr>
            <w:r>
              <w:rPr>
                <w:sz w:val="20"/>
              </w:rPr>
              <w:t>Management of qualification process</w:t>
            </w:r>
          </w:p>
        </w:tc>
        <w:tc>
          <w:tcPr>
            <w:tcW w:w="3250" w:type="pct"/>
            <w:vAlign w:val="center"/>
          </w:tcPr>
          <w:p w:rsidR="00C20259" w:rsidRPr="004911E7" w:rsidRDefault="00C20259" w:rsidP="00C20259">
            <w:pPr>
              <w:spacing w:before="40" w:after="40"/>
              <w:rPr>
                <w:rFonts w:cs="Arial"/>
                <w:sz w:val="20"/>
                <w:szCs w:val="20"/>
              </w:rPr>
            </w:pPr>
            <w:r>
              <w:rPr>
                <w:rFonts w:cs="Arial"/>
                <w:sz w:val="20"/>
                <w:szCs w:val="20"/>
              </w:rPr>
              <w:t>The module MUST allow the definition of spaces to upload documents for qualifying</w:t>
            </w:r>
            <w:r w:rsidR="00424CEB">
              <w:rPr>
                <w:rFonts w:cs="Arial"/>
                <w:sz w:val="20"/>
                <w:szCs w:val="20"/>
              </w:rPr>
              <w:t xml:space="preserve"> economic operator</w:t>
            </w:r>
            <w:r>
              <w:rPr>
                <w:rFonts w:cs="Arial"/>
                <w:sz w:val="20"/>
                <w:szCs w:val="20"/>
              </w:rPr>
              <w:t>s</w:t>
            </w:r>
          </w:p>
        </w:tc>
      </w:tr>
      <w:tr w:rsidR="00C20259" w:rsidRPr="00B612E9" w:rsidTr="00FC4904">
        <w:trPr>
          <w:trHeight w:val="262"/>
        </w:trPr>
        <w:tc>
          <w:tcPr>
            <w:tcW w:w="665" w:type="pct"/>
            <w:vAlign w:val="center"/>
          </w:tcPr>
          <w:p w:rsidR="00C20259" w:rsidRPr="00B612E9" w:rsidRDefault="008A366C" w:rsidP="004911E7">
            <w:pPr>
              <w:spacing w:before="40" w:after="40"/>
              <w:jc w:val="left"/>
              <w:rPr>
                <w:sz w:val="20"/>
              </w:rPr>
            </w:pPr>
            <w:r>
              <w:rPr>
                <w:rFonts w:cs="Arial"/>
                <w:color w:val="000000"/>
                <w:sz w:val="20"/>
                <w:szCs w:val="20"/>
              </w:rPr>
              <w:t>FR-078</w:t>
            </w:r>
          </w:p>
        </w:tc>
        <w:tc>
          <w:tcPr>
            <w:tcW w:w="1085" w:type="pct"/>
            <w:vAlign w:val="center"/>
          </w:tcPr>
          <w:p w:rsidR="00C20259" w:rsidRDefault="00C20259" w:rsidP="004911E7">
            <w:pPr>
              <w:spacing w:before="40" w:after="40"/>
              <w:jc w:val="left"/>
              <w:rPr>
                <w:sz w:val="20"/>
              </w:rPr>
            </w:pPr>
            <w:r>
              <w:rPr>
                <w:sz w:val="20"/>
              </w:rPr>
              <w:t>Qualification submission</w:t>
            </w:r>
          </w:p>
        </w:tc>
        <w:tc>
          <w:tcPr>
            <w:tcW w:w="3250" w:type="pct"/>
            <w:vAlign w:val="center"/>
          </w:tcPr>
          <w:p w:rsidR="00C20259" w:rsidRPr="004911E7" w:rsidRDefault="00C20259" w:rsidP="004911E7">
            <w:pPr>
              <w:spacing w:before="40" w:after="40"/>
              <w:rPr>
                <w:rFonts w:cs="Arial"/>
                <w:sz w:val="20"/>
                <w:szCs w:val="20"/>
              </w:rPr>
            </w:pPr>
            <w:r>
              <w:rPr>
                <w:rFonts w:cs="Arial"/>
                <w:sz w:val="20"/>
                <w:szCs w:val="20"/>
              </w:rPr>
              <w:t>Economic Operators MUST be able to fill in the forms or upload documents as requested from the CAs.</w:t>
            </w:r>
          </w:p>
        </w:tc>
      </w:tr>
      <w:tr w:rsidR="004911E7" w:rsidRPr="00B612E9" w:rsidTr="00FC4904">
        <w:trPr>
          <w:trHeight w:val="262"/>
        </w:trPr>
        <w:tc>
          <w:tcPr>
            <w:tcW w:w="665" w:type="pct"/>
            <w:vAlign w:val="center"/>
          </w:tcPr>
          <w:p w:rsidR="004911E7" w:rsidRPr="00B612E9" w:rsidRDefault="008A366C" w:rsidP="004911E7">
            <w:pPr>
              <w:spacing w:before="40" w:after="40"/>
              <w:jc w:val="left"/>
              <w:rPr>
                <w:sz w:val="20"/>
              </w:rPr>
            </w:pPr>
            <w:r>
              <w:rPr>
                <w:rFonts w:cs="Arial"/>
                <w:color w:val="000000"/>
                <w:sz w:val="20"/>
                <w:szCs w:val="20"/>
              </w:rPr>
              <w:t>FR-079</w:t>
            </w:r>
          </w:p>
        </w:tc>
        <w:tc>
          <w:tcPr>
            <w:tcW w:w="1085" w:type="pct"/>
            <w:vAlign w:val="center"/>
          </w:tcPr>
          <w:p w:rsidR="004911E7" w:rsidRPr="00B612E9" w:rsidRDefault="00C20259" w:rsidP="004911E7">
            <w:pPr>
              <w:spacing w:before="40" w:after="40"/>
              <w:jc w:val="left"/>
              <w:rPr>
                <w:sz w:val="20"/>
              </w:rPr>
            </w:pPr>
            <w:r>
              <w:rPr>
                <w:sz w:val="20"/>
              </w:rPr>
              <w:t>Qualification submission</w:t>
            </w:r>
          </w:p>
        </w:tc>
        <w:tc>
          <w:tcPr>
            <w:tcW w:w="3250" w:type="pct"/>
            <w:vAlign w:val="center"/>
          </w:tcPr>
          <w:p w:rsidR="004911E7" w:rsidRPr="004911E7" w:rsidRDefault="00C20259" w:rsidP="004911E7">
            <w:pPr>
              <w:spacing w:before="40" w:after="40"/>
              <w:rPr>
                <w:rFonts w:cs="Arial"/>
                <w:sz w:val="20"/>
                <w:szCs w:val="20"/>
              </w:rPr>
            </w:pPr>
            <w:r>
              <w:rPr>
                <w:rFonts w:cs="Arial"/>
                <w:sz w:val="20"/>
                <w:szCs w:val="20"/>
              </w:rPr>
              <w:t>Economic Operators MUST be alerted when missing information in the forms is detected or a document is missing.</w:t>
            </w:r>
          </w:p>
        </w:tc>
      </w:tr>
      <w:tr w:rsidR="004911E7" w:rsidRPr="00B612E9" w:rsidTr="00FC4904">
        <w:trPr>
          <w:trHeight w:val="262"/>
        </w:trPr>
        <w:tc>
          <w:tcPr>
            <w:tcW w:w="665" w:type="pct"/>
            <w:vAlign w:val="center"/>
          </w:tcPr>
          <w:p w:rsidR="004911E7" w:rsidRPr="00B612E9" w:rsidRDefault="008A366C" w:rsidP="004911E7">
            <w:pPr>
              <w:spacing w:before="40" w:after="40"/>
              <w:jc w:val="left"/>
              <w:rPr>
                <w:sz w:val="20"/>
              </w:rPr>
            </w:pPr>
            <w:r>
              <w:rPr>
                <w:rFonts w:cs="Arial"/>
                <w:color w:val="000000"/>
                <w:sz w:val="20"/>
                <w:szCs w:val="20"/>
              </w:rPr>
              <w:t>FR-080</w:t>
            </w:r>
          </w:p>
        </w:tc>
        <w:tc>
          <w:tcPr>
            <w:tcW w:w="1085" w:type="pct"/>
            <w:vAlign w:val="center"/>
          </w:tcPr>
          <w:p w:rsidR="004911E7" w:rsidRPr="00B612E9" w:rsidRDefault="00C20259" w:rsidP="004911E7">
            <w:pPr>
              <w:spacing w:before="40" w:after="40"/>
              <w:jc w:val="left"/>
              <w:rPr>
                <w:sz w:val="20"/>
              </w:rPr>
            </w:pPr>
            <w:r>
              <w:rPr>
                <w:sz w:val="20"/>
              </w:rPr>
              <w:t>Qualification submission</w:t>
            </w:r>
          </w:p>
        </w:tc>
        <w:tc>
          <w:tcPr>
            <w:tcW w:w="3250" w:type="pct"/>
            <w:vAlign w:val="center"/>
          </w:tcPr>
          <w:p w:rsidR="004911E7" w:rsidRPr="004911E7" w:rsidRDefault="00C20259" w:rsidP="004911E7">
            <w:pPr>
              <w:spacing w:before="40" w:after="40"/>
              <w:rPr>
                <w:rFonts w:cs="Arial"/>
                <w:sz w:val="20"/>
                <w:szCs w:val="20"/>
              </w:rPr>
            </w:pPr>
            <w:r>
              <w:rPr>
                <w:rFonts w:cs="Arial"/>
                <w:sz w:val="20"/>
                <w:szCs w:val="20"/>
              </w:rPr>
              <w:t>CAs MUST be able to request</w:t>
            </w:r>
            <w:r w:rsidR="008A366C">
              <w:rPr>
                <w:rFonts w:cs="Arial"/>
                <w:sz w:val="20"/>
                <w:szCs w:val="20"/>
              </w:rPr>
              <w:t xml:space="preserve"> and answer</w:t>
            </w:r>
            <w:r>
              <w:rPr>
                <w:rFonts w:cs="Arial"/>
                <w:sz w:val="20"/>
                <w:szCs w:val="20"/>
              </w:rPr>
              <w:t xml:space="preserve"> for clarifications from EOs.</w:t>
            </w:r>
          </w:p>
        </w:tc>
      </w:tr>
      <w:tr w:rsidR="004911E7" w:rsidRPr="00B612E9" w:rsidTr="00FC4904">
        <w:trPr>
          <w:trHeight w:val="262"/>
        </w:trPr>
        <w:tc>
          <w:tcPr>
            <w:tcW w:w="665" w:type="pct"/>
            <w:vAlign w:val="center"/>
          </w:tcPr>
          <w:p w:rsidR="004911E7" w:rsidRPr="00B612E9" w:rsidRDefault="008A366C" w:rsidP="004911E7">
            <w:pPr>
              <w:spacing w:before="40" w:after="40"/>
              <w:jc w:val="left"/>
              <w:rPr>
                <w:sz w:val="20"/>
              </w:rPr>
            </w:pPr>
            <w:r>
              <w:rPr>
                <w:rFonts w:cs="Arial"/>
                <w:color w:val="000000"/>
                <w:sz w:val="20"/>
                <w:szCs w:val="20"/>
              </w:rPr>
              <w:t>FR-081</w:t>
            </w:r>
          </w:p>
        </w:tc>
        <w:tc>
          <w:tcPr>
            <w:tcW w:w="1085" w:type="pct"/>
            <w:vAlign w:val="center"/>
          </w:tcPr>
          <w:p w:rsidR="004911E7" w:rsidRPr="00B612E9" w:rsidRDefault="00C20259" w:rsidP="004911E7">
            <w:pPr>
              <w:spacing w:before="40" w:after="40"/>
              <w:jc w:val="left"/>
              <w:rPr>
                <w:sz w:val="20"/>
              </w:rPr>
            </w:pPr>
            <w:r>
              <w:rPr>
                <w:sz w:val="20"/>
              </w:rPr>
              <w:t>Qualification submission</w:t>
            </w:r>
          </w:p>
        </w:tc>
        <w:tc>
          <w:tcPr>
            <w:tcW w:w="3250" w:type="pct"/>
            <w:vAlign w:val="center"/>
          </w:tcPr>
          <w:p w:rsidR="004911E7" w:rsidRPr="004911E7" w:rsidRDefault="00C20259" w:rsidP="00C20259">
            <w:pPr>
              <w:spacing w:before="40" w:after="40"/>
              <w:rPr>
                <w:rFonts w:cs="Arial"/>
                <w:sz w:val="20"/>
                <w:szCs w:val="20"/>
              </w:rPr>
            </w:pPr>
            <w:r>
              <w:rPr>
                <w:rFonts w:cs="Arial"/>
                <w:sz w:val="20"/>
                <w:szCs w:val="20"/>
              </w:rPr>
              <w:t xml:space="preserve">EOs MUST be able to request </w:t>
            </w:r>
            <w:r w:rsidR="008A366C">
              <w:rPr>
                <w:rFonts w:cs="Arial"/>
                <w:sz w:val="20"/>
                <w:szCs w:val="20"/>
              </w:rPr>
              <w:t xml:space="preserve">and answer </w:t>
            </w:r>
            <w:r>
              <w:rPr>
                <w:rFonts w:cs="Arial"/>
                <w:sz w:val="20"/>
                <w:szCs w:val="20"/>
              </w:rPr>
              <w:t>for clarifications from CAs.</w:t>
            </w:r>
          </w:p>
        </w:tc>
      </w:tr>
    </w:tbl>
    <w:p w:rsidR="00810A30" w:rsidRDefault="00810A30" w:rsidP="00810A30">
      <w:pPr>
        <w:pStyle w:val="30"/>
      </w:pPr>
      <w:bookmarkStart w:id="147" w:name="_Toc474244124"/>
      <w:r>
        <w:t>eSubmission</w:t>
      </w:r>
      <w:bookmarkEnd w:id="1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954"/>
        <w:gridCol w:w="5852"/>
      </w:tblGrid>
      <w:tr w:rsidR="00810A30" w:rsidRPr="00B612E9" w:rsidTr="00FC4904">
        <w:trPr>
          <w:trHeight w:val="567"/>
          <w:tblHeader/>
        </w:trPr>
        <w:tc>
          <w:tcPr>
            <w:tcW w:w="5000" w:type="pct"/>
            <w:gridSpan w:val="3"/>
            <w:shd w:val="clear" w:color="auto" w:fill="9AAE04"/>
            <w:vAlign w:val="center"/>
          </w:tcPr>
          <w:p w:rsidR="00810A30" w:rsidRPr="00B612E9" w:rsidRDefault="00810A30" w:rsidP="00FC4904">
            <w:pPr>
              <w:spacing w:after="0"/>
              <w:jc w:val="center"/>
              <w:rPr>
                <w:b/>
              </w:rPr>
            </w:pPr>
            <w:r>
              <w:rPr>
                <w:b/>
                <w:color w:val="FFFFFF" w:themeColor="background1"/>
              </w:rPr>
              <w:t>eSubmission</w:t>
            </w:r>
          </w:p>
        </w:tc>
      </w:tr>
      <w:tr w:rsidR="00810A30" w:rsidRPr="00B612E9" w:rsidTr="00FC4904">
        <w:trPr>
          <w:trHeight w:val="567"/>
          <w:tblHeader/>
        </w:trPr>
        <w:tc>
          <w:tcPr>
            <w:tcW w:w="665" w:type="pct"/>
            <w:shd w:val="clear" w:color="auto" w:fill="969696"/>
            <w:vAlign w:val="center"/>
          </w:tcPr>
          <w:p w:rsidR="00810A30" w:rsidRPr="00B612E9" w:rsidRDefault="00810A30" w:rsidP="00FC4904">
            <w:pPr>
              <w:spacing w:after="0"/>
              <w:jc w:val="center"/>
              <w:rPr>
                <w:b/>
                <w:color w:val="FFFFFF" w:themeColor="background1"/>
              </w:rPr>
            </w:pPr>
            <w:r w:rsidRPr="00B612E9">
              <w:rPr>
                <w:b/>
                <w:color w:val="FFFFFF" w:themeColor="background1"/>
              </w:rPr>
              <w:t>#</w:t>
            </w:r>
          </w:p>
        </w:tc>
        <w:tc>
          <w:tcPr>
            <w:tcW w:w="1085" w:type="pct"/>
            <w:shd w:val="clear" w:color="auto" w:fill="969696"/>
            <w:vAlign w:val="center"/>
          </w:tcPr>
          <w:p w:rsidR="00810A30" w:rsidRPr="00B612E9" w:rsidRDefault="00810A30" w:rsidP="00FC4904">
            <w:pPr>
              <w:spacing w:after="0"/>
              <w:jc w:val="center"/>
              <w:rPr>
                <w:b/>
                <w:color w:val="FFFFFF" w:themeColor="background1"/>
              </w:rPr>
            </w:pPr>
            <w:r w:rsidRPr="00B612E9">
              <w:rPr>
                <w:b/>
                <w:color w:val="FFFFFF" w:themeColor="background1"/>
              </w:rPr>
              <w:t>Activity</w:t>
            </w:r>
          </w:p>
        </w:tc>
        <w:tc>
          <w:tcPr>
            <w:tcW w:w="3250" w:type="pct"/>
            <w:shd w:val="clear" w:color="auto" w:fill="969696"/>
            <w:vAlign w:val="center"/>
          </w:tcPr>
          <w:p w:rsidR="00810A30" w:rsidRPr="00B612E9" w:rsidRDefault="00810A30" w:rsidP="00FC4904">
            <w:pPr>
              <w:spacing w:after="0"/>
              <w:jc w:val="center"/>
              <w:rPr>
                <w:b/>
                <w:color w:val="FFFFFF" w:themeColor="background1"/>
              </w:rPr>
            </w:pPr>
            <w:r w:rsidRPr="00B612E9">
              <w:rPr>
                <w:b/>
                <w:color w:val="FFFFFF" w:themeColor="background1"/>
              </w:rPr>
              <w:t>Requirement</w:t>
            </w:r>
          </w:p>
        </w:tc>
      </w:tr>
      <w:tr w:rsidR="00933865" w:rsidRPr="00B612E9" w:rsidTr="00FC4904">
        <w:trPr>
          <w:trHeight w:val="262"/>
        </w:trPr>
        <w:tc>
          <w:tcPr>
            <w:tcW w:w="665" w:type="pct"/>
            <w:vAlign w:val="center"/>
          </w:tcPr>
          <w:p w:rsidR="00933865" w:rsidRPr="00B612E9" w:rsidRDefault="008A366C" w:rsidP="008976D8">
            <w:pPr>
              <w:spacing w:before="40" w:after="40"/>
              <w:jc w:val="left"/>
              <w:rPr>
                <w:sz w:val="20"/>
              </w:rPr>
            </w:pPr>
            <w:r>
              <w:rPr>
                <w:rFonts w:cs="Arial"/>
                <w:color w:val="000000"/>
                <w:sz w:val="20"/>
                <w:szCs w:val="20"/>
              </w:rPr>
              <w:lastRenderedPageBreak/>
              <w:t>FR-082</w:t>
            </w:r>
          </w:p>
        </w:tc>
        <w:tc>
          <w:tcPr>
            <w:tcW w:w="1085" w:type="pct"/>
            <w:vAlign w:val="center"/>
          </w:tcPr>
          <w:p w:rsidR="00933865" w:rsidRDefault="00933865" w:rsidP="008976D8">
            <w:pPr>
              <w:spacing w:before="40" w:after="40"/>
              <w:jc w:val="left"/>
              <w:rPr>
                <w:sz w:val="20"/>
              </w:rPr>
            </w:pPr>
            <w:r>
              <w:rPr>
                <w:sz w:val="20"/>
              </w:rPr>
              <w:t>Clarifications</w:t>
            </w:r>
          </w:p>
        </w:tc>
        <w:tc>
          <w:tcPr>
            <w:tcW w:w="3250" w:type="pct"/>
            <w:vAlign w:val="center"/>
          </w:tcPr>
          <w:p w:rsidR="00933865" w:rsidRPr="008976D8" w:rsidRDefault="00933865" w:rsidP="008976D8">
            <w:pPr>
              <w:spacing w:before="40" w:after="40"/>
              <w:rPr>
                <w:rFonts w:cs="Arial"/>
                <w:sz w:val="20"/>
                <w:szCs w:val="20"/>
              </w:rPr>
            </w:pPr>
            <w:r>
              <w:rPr>
                <w:rFonts w:cs="Arial"/>
                <w:sz w:val="20"/>
                <w:szCs w:val="20"/>
              </w:rPr>
              <w:t>EOs MUST be able to submit clarifications before the date specified by CAs.</w:t>
            </w:r>
          </w:p>
        </w:tc>
      </w:tr>
      <w:tr w:rsidR="00933865" w:rsidRPr="00B612E9" w:rsidTr="00FC4904">
        <w:trPr>
          <w:trHeight w:val="262"/>
        </w:trPr>
        <w:tc>
          <w:tcPr>
            <w:tcW w:w="665" w:type="pct"/>
            <w:vAlign w:val="center"/>
          </w:tcPr>
          <w:p w:rsidR="00933865" w:rsidRPr="00B612E9" w:rsidRDefault="008A366C" w:rsidP="008976D8">
            <w:pPr>
              <w:spacing w:before="40" w:after="40"/>
              <w:jc w:val="left"/>
              <w:rPr>
                <w:sz w:val="20"/>
              </w:rPr>
            </w:pPr>
            <w:r>
              <w:rPr>
                <w:rFonts w:cs="Arial"/>
                <w:color w:val="000000"/>
                <w:sz w:val="20"/>
                <w:szCs w:val="20"/>
              </w:rPr>
              <w:t>FR-083</w:t>
            </w:r>
          </w:p>
        </w:tc>
        <w:tc>
          <w:tcPr>
            <w:tcW w:w="1085" w:type="pct"/>
            <w:vAlign w:val="center"/>
          </w:tcPr>
          <w:p w:rsidR="00933865" w:rsidRDefault="00933865" w:rsidP="008976D8">
            <w:pPr>
              <w:spacing w:before="40" w:after="40"/>
              <w:jc w:val="left"/>
              <w:rPr>
                <w:sz w:val="20"/>
              </w:rPr>
            </w:pPr>
            <w:r>
              <w:rPr>
                <w:sz w:val="20"/>
              </w:rPr>
              <w:t>Clarifications</w:t>
            </w:r>
          </w:p>
        </w:tc>
        <w:tc>
          <w:tcPr>
            <w:tcW w:w="3250" w:type="pct"/>
            <w:vAlign w:val="center"/>
          </w:tcPr>
          <w:p w:rsidR="00933865" w:rsidRPr="008976D8" w:rsidRDefault="00933865" w:rsidP="008976D8">
            <w:pPr>
              <w:spacing w:before="40" w:after="40"/>
              <w:rPr>
                <w:rFonts w:cs="Arial"/>
                <w:sz w:val="20"/>
                <w:szCs w:val="20"/>
              </w:rPr>
            </w:pPr>
            <w:r>
              <w:rPr>
                <w:rFonts w:cs="Arial"/>
                <w:sz w:val="20"/>
                <w:szCs w:val="20"/>
              </w:rPr>
              <w:t>CAs MUST be able to respond individually each clarification by email or other electronic means.</w:t>
            </w:r>
          </w:p>
        </w:tc>
      </w:tr>
      <w:tr w:rsidR="00933865" w:rsidRPr="00B612E9" w:rsidTr="00FC4904">
        <w:trPr>
          <w:trHeight w:val="262"/>
        </w:trPr>
        <w:tc>
          <w:tcPr>
            <w:tcW w:w="665" w:type="pct"/>
            <w:vAlign w:val="center"/>
          </w:tcPr>
          <w:p w:rsidR="00933865" w:rsidRPr="00B612E9" w:rsidRDefault="008A366C" w:rsidP="008976D8">
            <w:pPr>
              <w:spacing w:before="40" w:after="40"/>
              <w:jc w:val="left"/>
              <w:rPr>
                <w:sz w:val="20"/>
              </w:rPr>
            </w:pPr>
            <w:r>
              <w:rPr>
                <w:rFonts w:cs="Arial"/>
                <w:color w:val="000000"/>
                <w:sz w:val="20"/>
                <w:szCs w:val="20"/>
              </w:rPr>
              <w:t>FR-084</w:t>
            </w:r>
          </w:p>
        </w:tc>
        <w:tc>
          <w:tcPr>
            <w:tcW w:w="1085" w:type="pct"/>
            <w:vAlign w:val="center"/>
          </w:tcPr>
          <w:p w:rsidR="00933865" w:rsidRDefault="00933865" w:rsidP="008976D8">
            <w:pPr>
              <w:spacing w:before="40" w:after="40"/>
              <w:jc w:val="left"/>
              <w:rPr>
                <w:sz w:val="20"/>
              </w:rPr>
            </w:pPr>
            <w:r>
              <w:rPr>
                <w:sz w:val="20"/>
              </w:rPr>
              <w:t>Clarifications</w:t>
            </w:r>
          </w:p>
        </w:tc>
        <w:tc>
          <w:tcPr>
            <w:tcW w:w="3250" w:type="pct"/>
            <w:vAlign w:val="center"/>
          </w:tcPr>
          <w:p w:rsidR="00933865" w:rsidRDefault="00933865" w:rsidP="00933865">
            <w:pPr>
              <w:spacing w:before="40" w:after="40"/>
              <w:rPr>
                <w:rFonts w:cs="Arial"/>
                <w:sz w:val="20"/>
                <w:szCs w:val="20"/>
              </w:rPr>
            </w:pPr>
            <w:r>
              <w:rPr>
                <w:rFonts w:cs="Arial"/>
                <w:sz w:val="20"/>
                <w:szCs w:val="20"/>
              </w:rPr>
              <w:t>CAs MUST be allowed to publish clarifications and its answers in the tender workspace.</w:t>
            </w:r>
          </w:p>
        </w:tc>
      </w:tr>
      <w:tr w:rsidR="008976D8" w:rsidRPr="00B612E9" w:rsidTr="00FC4904">
        <w:trPr>
          <w:trHeight w:val="262"/>
        </w:trPr>
        <w:tc>
          <w:tcPr>
            <w:tcW w:w="665" w:type="pct"/>
            <w:vAlign w:val="center"/>
          </w:tcPr>
          <w:p w:rsidR="008976D8" w:rsidRPr="00B612E9" w:rsidRDefault="008A366C" w:rsidP="008976D8">
            <w:pPr>
              <w:spacing w:before="40" w:after="40"/>
              <w:jc w:val="left"/>
              <w:rPr>
                <w:sz w:val="20"/>
              </w:rPr>
            </w:pPr>
            <w:r>
              <w:rPr>
                <w:rFonts w:cs="Arial"/>
                <w:color w:val="000000"/>
                <w:sz w:val="20"/>
                <w:szCs w:val="20"/>
              </w:rPr>
              <w:t>FR-085</w:t>
            </w:r>
          </w:p>
        </w:tc>
        <w:tc>
          <w:tcPr>
            <w:tcW w:w="1085" w:type="pct"/>
            <w:vAlign w:val="center"/>
          </w:tcPr>
          <w:p w:rsidR="00933865" w:rsidRPr="00B612E9" w:rsidRDefault="00933865" w:rsidP="008976D8">
            <w:pPr>
              <w:spacing w:before="40" w:after="40"/>
              <w:jc w:val="left"/>
              <w:rPr>
                <w:sz w:val="20"/>
              </w:rPr>
            </w:pPr>
            <w:r>
              <w:rPr>
                <w:sz w:val="20"/>
              </w:rPr>
              <w:t>Tenders submission</w:t>
            </w:r>
          </w:p>
        </w:tc>
        <w:tc>
          <w:tcPr>
            <w:tcW w:w="3250" w:type="pct"/>
            <w:vAlign w:val="center"/>
          </w:tcPr>
          <w:p w:rsidR="008976D8" w:rsidRPr="008976D8" w:rsidRDefault="00933865" w:rsidP="008976D8">
            <w:pPr>
              <w:spacing w:before="40" w:after="40"/>
              <w:rPr>
                <w:rFonts w:cs="Arial"/>
                <w:sz w:val="20"/>
                <w:szCs w:val="20"/>
              </w:rPr>
            </w:pPr>
            <w:r w:rsidRPr="008976D8">
              <w:rPr>
                <w:rFonts w:cs="Arial"/>
                <w:sz w:val="20"/>
                <w:szCs w:val="20"/>
              </w:rPr>
              <w:t xml:space="preserve">The tenderer MAY attach non-structured documents (e.g. images, plans, </w:t>
            </w:r>
            <w:r w:rsidR="00424CEB" w:rsidRPr="008976D8">
              <w:rPr>
                <w:rFonts w:cs="Arial"/>
                <w:sz w:val="20"/>
                <w:szCs w:val="20"/>
              </w:rPr>
              <w:t>etc.</w:t>
            </w:r>
            <w:r w:rsidRPr="008976D8">
              <w:rPr>
                <w:rFonts w:cs="Arial"/>
                <w:sz w:val="20"/>
                <w:szCs w:val="20"/>
              </w:rPr>
              <w:t>) to the tender.</w:t>
            </w:r>
          </w:p>
        </w:tc>
      </w:tr>
      <w:tr w:rsidR="008976D8" w:rsidRPr="00B612E9" w:rsidTr="00FC4904">
        <w:trPr>
          <w:trHeight w:val="262"/>
        </w:trPr>
        <w:tc>
          <w:tcPr>
            <w:tcW w:w="665" w:type="pct"/>
            <w:vAlign w:val="center"/>
          </w:tcPr>
          <w:p w:rsidR="008976D8" w:rsidRPr="00B612E9" w:rsidRDefault="008A366C" w:rsidP="008976D8">
            <w:pPr>
              <w:spacing w:before="40" w:after="40"/>
              <w:jc w:val="left"/>
              <w:rPr>
                <w:sz w:val="20"/>
              </w:rPr>
            </w:pPr>
            <w:r>
              <w:rPr>
                <w:rFonts w:cs="Arial"/>
                <w:color w:val="000000"/>
                <w:sz w:val="20"/>
                <w:szCs w:val="20"/>
              </w:rPr>
              <w:t>FR-086</w:t>
            </w:r>
          </w:p>
        </w:tc>
        <w:tc>
          <w:tcPr>
            <w:tcW w:w="1085" w:type="pct"/>
            <w:vAlign w:val="center"/>
          </w:tcPr>
          <w:p w:rsidR="008976D8" w:rsidRPr="00B612E9" w:rsidRDefault="00933865" w:rsidP="008976D8">
            <w:pPr>
              <w:spacing w:before="40" w:after="40"/>
              <w:jc w:val="left"/>
              <w:rPr>
                <w:sz w:val="20"/>
              </w:rPr>
            </w:pPr>
            <w:r>
              <w:rPr>
                <w:sz w:val="20"/>
              </w:rPr>
              <w:t>Tenders submission</w:t>
            </w:r>
          </w:p>
        </w:tc>
        <w:tc>
          <w:tcPr>
            <w:tcW w:w="3250" w:type="pct"/>
            <w:vAlign w:val="center"/>
          </w:tcPr>
          <w:p w:rsidR="008976D8" w:rsidRPr="008976D8" w:rsidRDefault="00933865" w:rsidP="008976D8">
            <w:pPr>
              <w:spacing w:before="40" w:after="40"/>
              <w:rPr>
                <w:rFonts w:cs="Arial"/>
                <w:sz w:val="20"/>
                <w:szCs w:val="20"/>
              </w:rPr>
            </w:pPr>
            <w:r>
              <w:rPr>
                <w:rFonts w:cs="Arial"/>
                <w:sz w:val="20"/>
                <w:szCs w:val="20"/>
              </w:rPr>
              <w:t>Economic Operators MUST be able to submit bids to selected lots.</w:t>
            </w:r>
          </w:p>
        </w:tc>
      </w:tr>
      <w:tr w:rsidR="008976D8" w:rsidRPr="00B612E9" w:rsidTr="00FC4904">
        <w:trPr>
          <w:trHeight w:val="262"/>
        </w:trPr>
        <w:tc>
          <w:tcPr>
            <w:tcW w:w="665" w:type="pct"/>
            <w:vAlign w:val="center"/>
          </w:tcPr>
          <w:p w:rsidR="008976D8" w:rsidRPr="00B612E9" w:rsidRDefault="008A366C" w:rsidP="008976D8">
            <w:pPr>
              <w:spacing w:before="40" w:after="40"/>
              <w:jc w:val="left"/>
              <w:rPr>
                <w:sz w:val="20"/>
              </w:rPr>
            </w:pPr>
            <w:r>
              <w:rPr>
                <w:rFonts w:cs="Arial"/>
                <w:color w:val="000000"/>
                <w:sz w:val="20"/>
                <w:szCs w:val="20"/>
              </w:rPr>
              <w:t>FR-087</w:t>
            </w:r>
          </w:p>
        </w:tc>
        <w:tc>
          <w:tcPr>
            <w:tcW w:w="1085" w:type="pct"/>
            <w:vAlign w:val="center"/>
          </w:tcPr>
          <w:p w:rsidR="008976D8" w:rsidRPr="00B612E9" w:rsidRDefault="00933865" w:rsidP="008976D8">
            <w:pPr>
              <w:spacing w:before="40" w:after="40"/>
              <w:jc w:val="left"/>
              <w:rPr>
                <w:sz w:val="20"/>
              </w:rPr>
            </w:pPr>
            <w:r>
              <w:rPr>
                <w:sz w:val="20"/>
              </w:rPr>
              <w:t>Tenders submission</w:t>
            </w:r>
          </w:p>
        </w:tc>
        <w:tc>
          <w:tcPr>
            <w:tcW w:w="3250" w:type="pct"/>
            <w:vAlign w:val="center"/>
          </w:tcPr>
          <w:p w:rsidR="008976D8" w:rsidRPr="008976D8" w:rsidRDefault="00933865" w:rsidP="008976D8">
            <w:pPr>
              <w:spacing w:before="40" w:after="40"/>
              <w:rPr>
                <w:rFonts w:cs="Arial"/>
                <w:sz w:val="20"/>
                <w:szCs w:val="20"/>
              </w:rPr>
            </w:pPr>
            <w:r w:rsidRPr="008976D8">
              <w:rPr>
                <w:rFonts w:cs="Arial"/>
                <w:sz w:val="20"/>
                <w:szCs w:val="20"/>
              </w:rPr>
              <w:t>In the cases of consortia submitting tenders, only one user partner can be designated as the authorised user on behalf of each consortium.</w:t>
            </w:r>
          </w:p>
        </w:tc>
      </w:tr>
      <w:tr w:rsidR="00933865" w:rsidRPr="00B612E9" w:rsidTr="00933865">
        <w:trPr>
          <w:trHeight w:val="262"/>
        </w:trPr>
        <w:tc>
          <w:tcPr>
            <w:tcW w:w="665" w:type="pct"/>
            <w:vAlign w:val="center"/>
          </w:tcPr>
          <w:p w:rsidR="00933865" w:rsidRPr="00B612E9" w:rsidRDefault="008A366C" w:rsidP="00933865">
            <w:pPr>
              <w:spacing w:before="40" w:after="40"/>
              <w:jc w:val="left"/>
              <w:rPr>
                <w:sz w:val="20"/>
              </w:rPr>
            </w:pPr>
            <w:r>
              <w:rPr>
                <w:rFonts w:cs="Arial"/>
                <w:color w:val="000000"/>
                <w:sz w:val="20"/>
                <w:szCs w:val="20"/>
              </w:rPr>
              <w:t>FR-088</w:t>
            </w:r>
          </w:p>
        </w:tc>
        <w:tc>
          <w:tcPr>
            <w:tcW w:w="1085" w:type="pct"/>
          </w:tcPr>
          <w:p w:rsidR="00933865" w:rsidRPr="00B612E9" w:rsidRDefault="00933865" w:rsidP="00933865">
            <w:pPr>
              <w:spacing w:before="40" w:after="40"/>
              <w:jc w:val="left"/>
              <w:rPr>
                <w:sz w:val="20"/>
              </w:rPr>
            </w:pPr>
            <w:r w:rsidRPr="00A10219">
              <w:rPr>
                <w:sz w:val="20"/>
              </w:rPr>
              <w:t>Tenders submission</w:t>
            </w:r>
          </w:p>
        </w:tc>
        <w:tc>
          <w:tcPr>
            <w:tcW w:w="3250" w:type="pct"/>
            <w:vAlign w:val="center"/>
          </w:tcPr>
          <w:p w:rsidR="00933865" w:rsidRPr="008976D8" w:rsidRDefault="00933865" w:rsidP="00933865">
            <w:pPr>
              <w:spacing w:before="40" w:after="40"/>
              <w:rPr>
                <w:rFonts w:cs="Arial"/>
                <w:sz w:val="20"/>
                <w:szCs w:val="20"/>
              </w:rPr>
            </w:pPr>
            <w:r w:rsidRPr="008976D8">
              <w:rPr>
                <w:rFonts w:cs="Arial"/>
                <w:sz w:val="20"/>
                <w:szCs w:val="20"/>
              </w:rPr>
              <w:t xml:space="preserve">Economic Operators MAY resend tenders for specific tendering processes before the presentation deadline, but only the last </w:t>
            </w:r>
            <w:r>
              <w:rPr>
                <w:rFonts w:cs="Arial"/>
                <w:sz w:val="20"/>
                <w:szCs w:val="20"/>
              </w:rPr>
              <w:t>version</w:t>
            </w:r>
            <w:r w:rsidRPr="008976D8">
              <w:rPr>
                <w:rFonts w:cs="Arial"/>
                <w:sz w:val="20"/>
                <w:szCs w:val="20"/>
              </w:rPr>
              <w:t xml:space="preserve"> will be used as the valid tender when opening the tenders.</w:t>
            </w:r>
          </w:p>
        </w:tc>
      </w:tr>
      <w:tr w:rsidR="00933865" w:rsidRPr="00B612E9" w:rsidTr="00933865">
        <w:trPr>
          <w:trHeight w:val="262"/>
        </w:trPr>
        <w:tc>
          <w:tcPr>
            <w:tcW w:w="665" w:type="pct"/>
            <w:vAlign w:val="center"/>
          </w:tcPr>
          <w:p w:rsidR="00933865" w:rsidRPr="00B612E9" w:rsidRDefault="008A366C" w:rsidP="00933865">
            <w:pPr>
              <w:spacing w:before="40" w:after="40"/>
              <w:jc w:val="left"/>
              <w:rPr>
                <w:sz w:val="20"/>
              </w:rPr>
            </w:pPr>
            <w:r>
              <w:rPr>
                <w:rFonts w:cs="Arial"/>
                <w:color w:val="000000"/>
                <w:sz w:val="20"/>
                <w:szCs w:val="20"/>
              </w:rPr>
              <w:t>FR-089</w:t>
            </w:r>
          </w:p>
        </w:tc>
        <w:tc>
          <w:tcPr>
            <w:tcW w:w="1085" w:type="pct"/>
          </w:tcPr>
          <w:p w:rsidR="00933865" w:rsidRPr="00B612E9" w:rsidRDefault="00933865" w:rsidP="00933865">
            <w:pPr>
              <w:spacing w:before="40" w:after="40"/>
              <w:jc w:val="left"/>
              <w:rPr>
                <w:sz w:val="20"/>
              </w:rPr>
            </w:pPr>
            <w:r w:rsidRPr="00A10219">
              <w:rPr>
                <w:sz w:val="20"/>
              </w:rPr>
              <w:t>Tenders submission</w:t>
            </w:r>
          </w:p>
        </w:tc>
        <w:tc>
          <w:tcPr>
            <w:tcW w:w="3250" w:type="pct"/>
            <w:vAlign w:val="center"/>
          </w:tcPr>
          <w:p w:rsidR="00933865" w:rsidRPr="008976D8" w:rsidRDefault="00933865" w:rsidP="00933865">
            <w:pPr>
              <w:spacing w:before="40" w:after="40"/>
              <w:rPr>
                <w:rFonts w:cs="Arial"/>
                <w:sz w:val="20"/>
                <w:szCs w:val="20"/>
              </w:rPr>
            </w:pPr>
            <w:r w:rsidRPr="008976D8">
              <w:rPr>
                <w:rFonts w:cs="Arial"/>
                <w:sz w:val="20"/>
                <w:szCs w:val="20"/>
              </w:rPr>
              <w:t>The user MUST be informed of the success or non-success of the submission of the tender.</w:t>
            </w:r>
          </w:p>
        </w:tc>
      </w:tr>
      <w:tr w:rsidR="00933865" w:rsidRPr="00B612E9" w:rsidTr="00933865">
        <w:trPr>
          <w:trHeight w:val="262"/>
        </w:trPr>
        <w:tc>
          <w:tcPr>
            <w:tcW w:w="665" w:type="pct"/>
            <w:vAlign w:val="center"/>
          </w:tcPr>
          <w:p w:rsidR="00933865" w:rsidRPr="00B612E9" w:rsidRDefault="008A366C" w:rsidP="00933865">
            <w:pPr>
              <w:spacing w:before="40" w:after="40"/>
              <w:jc w:val="left"/>
              <w:rPr>
                <w:sz w:val="20"/>
              </w:rPr>
            </w:pPr>
            <w:r>
              <w:rPr>
                <w:rFonts w:cs="Arial"/>
                <w:color w:val="000000"/>
                <w:sz w:val="20"/>
                <w:szCs w:val="20"/>
              </w:rPr>
              <w:t>FR-090</w:t>
            </w:r>
          </w:p>
        </w:tc>
        <w:tc>
          <w:tcPr>
            <w:tcW w:w="1085" w:type="pct"/>
          </w:tcPr>
          <w:p w:rsidR="00933865" w:rsidRPr="00B612E9" w:rsidRDefault="00933865" w:rsidP="00933865">
            <w:pPr>
              <w:spacing w:before="40" w:after="40"/>
              <w:jc w:val="left"/>
              <w:rPr>
                <w:sz w:val="20"/>
              </w:rPr>
            </w:pPr>
            <w:r w:rsidRPr="00A10219">
              <w:rPr>
                <w:sz w:val="20"/>
              </w:rPr>
              <w:t>Tenders submission</w:t>
            </w:r>
          </w:p>
        </w:tc>
        <w:tc>
          <w:tcPr>
            <w:tcW w:w="3250" w:type="pct"/>
            <w:vAlign w:val="center"/>
          </w:tcPr>
          <w:p w:rsidR="00933865" w:rsidRPr="008976D8" w:rsidRDefault="00933865" w:rsidP="00933865">
            <w:pPr>
              <w:spacing w:before="40" w:after="40"/>
              <w:rPr>
                <w:rFonts w:cs="Arial"/>
                <w:sz w:val="20"/>
                <w:szCs w:val="20"/>
              </w:rPr>
            </w:pPr>
            <w:r w:rsidRPr="008976D8">
              <w:rPr>
                <w:rFonts w:cs="Arial"/>
                <w:sz w:val="20"/>
                <w:szCs w:val="20"/>
              </w:rPr>
              <w:t>The Contracting entity MUST provide evidence of reception for the tender submission.</w:t>
            </w:r>
          </w:p>
        </w:tc>
      </w:tr>
      <w:tr w:rsidR="008A366C" w:rsidRPr="00B612E9" w:rsidTr="0072124B">
        <w:trPr>
          <w:trHeight w:val="262"/>
        </w:trPr>
        <w:tc>
          <w:tcPr>
            <w:tcW w:w="665" w:type="pct"/>
            <w:vAlign w:val="center"/>
          </w:tcPr>
          <w:p w:rsidR="008A366C" w:rsidRDefault="008A366C" w:rsidP="008A366C">
            <w:pPr>
              <w:spacing w:before="40" w:after="40"/>
              <w:jc w:val="left"/>
              <w:rPr>
                <w:rFonts w:cs="Arial"/>
                <w:color w:val="000000"/>
                <w:sz w:val="20"/>
                <w:szCs w:val="20"/>
              </w:rPr>
            </w:pPr>
            <w:r>
              <w:rPr>
                <w:rFonts w:cs="Arial"/>
                <w:color w:val="000000"/>
                <w:sz w:val="20"/>
                <w:szCs w:val="20"/>
              </w:rPr>
              <w:t>FR-091</w:t>
            </w:r>
          </w:p>
        </w:tc>
        <w:tc>
          <w:tcPr>
            <w:tcW w:w="1085" w:type="pct"/>
            <w:vAlign w:val="center"/>
          </w:tcPr>
          <w:p w:rsidR="008A366C" w:rsidRPr="00A10219" w:rsidRDefault="008A366C" w:rsidP="008A366C">
            <w:pPr>
              <w:spacing w:before="40" w:after="40"/>
              <w:jc w:val="left"/>
              <w:rPr>
                <w:sz w:val="20"/>
              </w:rPr>
            </w:pPr>
            <w:r w:rsidRPr="008976D8">
              <w:rPr>
                <w:rFonts w:cs="Arial"/>
                <w:sz w:val="20"/>
                <w:szCs w:val="20"/>
              </w:rPr>
              <w:t>Preparation and submission of Expression of Interest Applications</w:t>
            </w:r>
          </w:p>
        </w:tc>
        <w:tc>
          <w:tcPr>
            <w:tcW w:w="3250" w:type="pct"/>
            <w:vAlign w:val="center"/>
          </w:tcPr>
          <w:p w:rsidR="008A366C" w:rsidRPr="008976D8" w:rsidRDefault="008A366C" w:rsidP="008A366C">
            <w:pPr>
              <w:spacing w:before="40" w:after="40"/>
              <w:rPr>
                <w:rFonts w:cs="Arial"/>
                <w:sz w:val="20"/>
                <w:szCs w:val="20"/>
              </w:rPr>
            </w:pPr>
            <w:r>
              <w:rPr>
                <w:rFonts w:cs="Arial"/>
                <w:sz w:val="20"/>
                <w:szCs w:val="20"/>
              </w:rPr>
              <w:t>Economic Operators Must be able to submit interest to procedures that require Expression of Interest.</w:t>
            </w:r>
          </w:p>
        </w:tc>
      </w:tr>
      <w:tr w:rsidR="00933865" w:rsidRPr="00B612E9" w:rsidTr="00FC4904">
        <w:trPr>
          <w:trHeight w:val="262"/>
        </w:trPr>
        <w:tc>
          <w:tcPr>
            <w:tcW w:w="665" w:type="pct"/>
            <w:vAlign w:val="center"/>
          </w:tcPr>
          <w:p w:rsidR="00933865" w:rsidRPr="00B612E9" w:rsidRDefault="008A366C" w:rsidP="00933865">
            <w:pPr>
              <w:spacing w:before="40" w:after="40"/>
              <w:jc w:val="left"/>
              <w:rPr>
                <w:sz w:val="20"/>
              </w:rPr>
            </w:pPr>
            <w:r>
              <w:rPr>
                <w:rFonts w:cs="Arial"/>
                <w:color w:val="000000"/>
                <w:sz w:val="20"/>
                <w:szCs w:val="20"/>
              </w:rPr>
              <w:t>FR-092</w:t>
            </w:r>
          </w:p>
        </w:tc>
        <w:tc>
          <w:tcPr>
            <w:tcW w:w="1085" w:type="pct"/>
            <w:vAlign w:val="center"/>
          </w:tcPr>
          <w:p w:rsidR="00933865" w:rsidRPr="00B612E9" w:rsidRDefault="00933865" w:rsidP="00933865">
            <w:pPr>
              <w:spacing w:before="40" w:after="40"/>
              <w:jc w:val="left"/>
              <w:rPr>
                <w:sz w:val="20"/>
              </w:rPr>
            </w:pPr>
            <w:r>
              <w:rPr>
                <w:sz w:val="20"/>
              </w:rPr>
              <w:t>Security</w:t>
            </w:r>
          </w:p>
        </w:tc>
        <w:tc>
          <w:tcPr>
            <w:tcW w:w="3250" w:type="pct"/>
            <w:vAlign w:val="center"/>
          </w:tcPr>
          <w:p w:rsidR="00933865" w:rsidRPr="008976D8" w:rsidRDefault="00933865" w:rsidP="00933865">
            <w:pPr>
              <w:spacing w:before="40" w:after="40"/>
              <w:rPr>
                <w:rFonts w:cs="Arial"/>
                <w:sz w:val="20"/>
                <w:szCs w:val="20"/>
              </w:rPr>
            </w:pPr>
            <w:r w:rsidRPr="008976D8">
              <w:rPr>
                <w:rFonts w:cs="Arial"/>
                <w:sz w:val="20"/>
                <w:szCs w:val="20"/>
              </w:rPr>
              <w:t xml:space="preserve">Security arrangements for all data transmitted to/from the eProcurement system and stored in the eProcurement system </w:t>
            </w:r>
            <w:r w:rsidR="00D95589">
              <w:rPr>
                <w:rFonts w:cs="Arial"/>
                <w:sz w:val="20"/>
                <w:szCs w:val="20"/>
              </w:rPr>
              <w:t>MUST</w:t>
            </w:r>
            <w:r w:rsidRPr="008976D8">
              <w:rPr>
                <w:rFonts w:cs="Arial"/>
                <w:sz w:val="20"/>
                <w:szCs w:val="20"/>
              </w:rPr>
              <w:t xml:space="preserve"> ensure the integrity of the tenders, as well as the authenticity of the</w:t>
            </w:r>
            <w:r w:rsidR="00424CEB">
              <w:rPr>
                <w:rFonts w:cs="Arial"/>
                <w:sz w:val="20"/>
                <w:szCs w:val="20"/>
              </w:rPr>
              <w:t xml:space="preserve"> economic operator</w:t>
            </w:r>
            <w:r w:rsidRPr="008976D8">
              <w:rPr>
                <w:rFonts w:cs="Arial"/>
                <w:sz w:val="20"/>
                <w:szCs w:val="20"/>
              </w:rPr>
              <w:t>s that have submitted them.</w:t>
            </w:r>
          </w:p>
        </w:tc>
      </w:tr>
      <w:tr w:rsidR="00933865" w:rsidRPr="00B612E9" w:rsidTr="00FC4904">
        <w:trPr>
          <w:trHeight w:val="262"/>
        </w:trPr>
        <w:tc>
          <w:tcPr>
            <w:tcW w:w="665" w:type="pct"/>
            <w:vAlign w:val="center"/>
          </w:tcPr>
          <w:p w:rsidR="00933865" w:rsidRPr="00B612E9" w:rsidRDefault="008A366C" w:rsidP="00933865">
            <w:pPr>
              <w:spacing w:before="40" w:after="40"/>
              <w:jc w:val="left"/>
              <w:rPr>
                <w:sz w:val="20"/>
              </w:rPr>
            </w:pPr>
            <w:r>
              <w:rPr>
                <w:rFonts w:cs="Arial"/>
                <w:color w:val="000000"/>
                <w:sz w:val="20"/>
                <w:szCs w:val="20"/>
              </w:rPr>
              <w:t>FR-093</w:t>
            </w:r>
          </w:p>
        </w:tc>
        <w:tc>
          <w:tcPr>
            <w:tcW w:w="1085" w:type="pct"/>
            <w:vAlign w:val="center"/>
          </w:tcPr>
          <w:p w:rsidR="00933865" w:rsidRPr="00B612E9" w:rsidRDefault="00933865" w:rsidP="00933865">
            <w:pPr>
              <w:spacing w:before="40" w:after="40"/>
              <w:jc w:val="left"/>
              <w:rPr>
                <w:sz w:val="20"/>
              </w:rPr>
            </w:pPr>
            <w:r>
              <w:rPr>
                <w:sz w:val="20"/>
              </w:rPr>
              <w:t>Security</w:t>
            </w:r>
          </w:p>
        </w:tc>
        <w:tc>
          <w:tcPr>
            <w:tcW w:w="3250" w:type="pct"/>
            <w:vAlign w:val="center"/>
          </w:tcPr>
          <w:p w:rsidR="00933865" w:rsidRPr="008976D8" w:rsidRDefault="00933865" w:rsidP="00933865">
            <w:pPr>
              <w:spacing w:before="40" w:after="40"/>
              <w:rPr>
                <w:rFonts w:cs="Arial"/>
                <w:sz w:val="20"/>
                <w:szCs w:val="20"/>
              </w:rPr>
            </w:pPr>
            <w:r w:rsidRPr="008976D8">
              <w:rPr>
                <w:rFonts w:cs="Arial"/>
                <w:sz w:val="20"/>
                <w:szCs w:val="20"/>
              </w:rPr>
              <w:t>Tender data MUST NOT be modified during transmission and storage.</w:t>
            </w:r>
          </w:p>
        </w:tc>
      </w:tr>
      <w:tr w:rsidR="00933865" w:rsidRPr="00B612E9" w:rsidTr="00FC4904">
        <w:trPr>
          <w:trHeight w:val="262"/>
        </w:trPr>
        <w:tc>
          <w:tcPr>
            <w:tcW w:w="665" w:type="pct"/>
            <w:vAlign w:val="center"/>
          </w:tcPr>
          <w:p w:rsidR="00933865" w:rsidRPr="00B612E9" w:rsidRDefault="008A366C" w:rsidP="00933865">
            <w:pPr>
              <w:spacing w:before="40" w:after="40"/>
              <w:jc w:val="left"/>
              <w:rPr>
                <w:sz w:val="20"/>
              </w:rPr>
            </w:pPr>
            <w:r>
              <w:rPr>
                <w:rFonts w:cs="Arial"/>
                <w:color w:val="000000"/>
                <w:sz w:val="20"/>
                <w:szCs w:val="20"/>
              </w:rPr>
              <w:t>FR-094</w:t>
            </w:r>
          </w:p>
        </w:tc>
        <w:tc>
          <w:tcPr>
            <w:tcW w:w="1085" w:type="pct"/>
            <w:vAlign w:val="center"/>
          </w:tcPr>
          <w:p w:rsidR="00933865" w:rsidRPr="00B612E9" w:rsidRDefault="00933865" w:rsidP="00933865">
            <w:pPr>
              <w:spacing w:before="40" w:after="40"/>
              <w:jc w:val="left"/>
              <w:rPr>
                <w:sz w:val="20"/>
              </w:rPr>
            </w:pPr>
            <w:r>
              <w:rPr>
                <w:sz w:val="20"/>
              </w:rPr>
              <w:t>Security</w:t>
            </w:r>
          </w:p>
        </w:tc>
        <w:tc>
          <w:tcPr>
            <w:tcW w:w="3250" w:type="pct"/>
            <w:vAlign w:val="center"/>
          </w:tcPr>
          <w:p w:rsidR="00933865" w:rsidRPr="008976D8" w:rsidRDefault="00933865" w:rsidP="00933865">
            <w:pPr>
              <w:spacing w:before="40" w:after="40"/>
              <w:rPr>
                <w:rFonts w:cs="Arial"/>
                <w:sz w:val="20"/>
                <w:szCs w:val="20"/>
              </w:rPr>
            </w:pPr>
            <w:r w:rsidRPr="008976D8">
              <w:rPr>
                <w:rFonts w:cs="Arial"/>
                <w:sz w:val="20"/>
                <w:szCs w:val="20"/>
              </w:rPr>
              <w:t>Standard mechanisms SHOULD facilitate secure and reliable tender presentation.</w:t>
            </w:r>
          </w:p>
        </w:tc>
      </w:tr>
      <w:tr w:rsidR="00933865" w:rsidRPr="00B612E9" w:rsidTr="00FC4904">
        <w:trPr>
          <w:trHeight w:val="262"/>
        </w:trPr>
        <w:tc>
          <w:tcPr>
            <w:tcW w:w="665" w:type="pct"/>
            <w:vAlign w:val="center"/>
          </w:tcPr>
          <w:p w:rsidR="00933865" w:rsidRPr="00B612E9" w:rsidRDefault="008A366C" w:rsidP="00933865">
            <w:pPr>
              <w:spacing w:before="40" w:after="40"/>
              <w:jc w:val="left"/>
              <w:rPr>
                <w:sz w:val="20"/>
              </w:rPr>
            </w:pPr>
            <w:r>
              <w:rPr>
                <w:rFonts w:cs="Arial"/>
                <w:color w:val="000000"/>
                <w:sz w:val="20"/>
                <w:szCs w:val="20"/>
              </w:rPr>
              <w:t>FR-095</w:t>
            </w:r>
          </w:p>
        </w:tc>
        <w:tc>
          <w:tcPr>
            <w:tcW w:w="1085" w:type="pct"/>
            <w:vAlign w:val="center"/>
          </w:tcPr>
          <w:p w:rsidR="00933865" w:rsidRPr="00B612E9" w:rsidRDefault="00933865" w:rsidP="00933865">
            <w:pPr>
              <w:spacing w:before="40" w:after="40"/>
              <w:jc w:val="left"/>
              <w:rPr>
                <w:sz w:val="20"/>
              </w:rPr>
            </w:pPr>
            <w:r>
              <w:rPr>
                <w:sz w:val="20"/>
              </w:rPr>
              <w:t>Security</w:t>
            </w:r>
          </w:p>
        </w:tc>
        <w:tc>
          <w:tcPr>
            <w:tcW w:w="3250" w:type="pct"/>
            <w:vAlign w:val="center"/>
          </w:tcPr>
          <w:p w:rsidR="00933865" w:rsidRPr="008976D8" w:rsidRDefault="00933865" w:rsidP="00933865">
            <w:pPr>
              <w:spacing w:before="40" w:after="40"/>
              <w:rPr>
                <w:rFonts w:cs="Arial"/>
                <w:sz w:val="20"/>
                <w:szCs w:val="20"/>
              </w:rPr>
            </w:pPr>
            <w:r w:rsidRPr="008976D8">
              <w:rPr>
                <w:rFonts w:cs="Arial"/>
                <w:sz w:val="20"/>
                <w:szCs w:val="20"/>
              </w:rPr>
              <w:t>Authorised representatives of the</w:t>
            </w:r>
            <w:r w:rsidR="00424CEB">
              <w:rPr>
                <w:rFonts w:cs="Arial"/>
                <w:sz w:val="20"/>
                <w:szCs w:val="20"/>
              </w:rPr>
              <w:t xml:space="preserve"> economic operator</w:t>
            </w:r>
            <w:r w:rsidRPr="008976D8">
              <w:rPr>
                <w:rFonts w:cs="Arial"/>
                <w:sz w:val="20"/>
                <w:szCs w:val="20"/>
              </w:rPr>
              <w:t xml:space="preserve"> MUST NOT be able to repudiate submitted and verified tender documents.</w:t>
            </w:r>
          </w:p>
        </w:tc>
      </w:tr>
      <w:tr w:rsidR="00933865" w:rsidRPr="00B612E9" w:rsidTr="00FC4904">
        <w:trPr>
          <w:trHeight w:val="262"/>
        </w:trPr>
        <w:tc>
          <w:tcPr>
            <w:tcW w:w="665" w:type="pct"/>
            <w:vAlign w:val="center"/>
          </w:tcPr>
          <w:p w:rsidR="00933865" w:rsidRPr="00B612E9" w:rsidRDefault="008A366C" w:rsidP="00933865">
            <w:pPr>
              <w:spacing w:before="40" w:after="40"/>
              <w:jc w:val="left"/>
              <w:rPr>
                <w:sz w:val="20"/>
              </w:rPr>
            </w:pPr>
            <w:r>
              <w:rPr>
                <w:rFonts w:cs="Arial"/>
                <w:color w:val="000000"/>
                <w:sz w:val="20"/>
                <w:szCs w:val="20"/>
              </w:rPr>
              <w:t>FR-096</w:t>
            </w:r>
          </w:p>
        </w:tc>
        <w:tc>
          <w:tcPr>
            <w:tcW w:w="1085" w:type="pct"/>
            <w:vAlign w:val="center"/>
          </w:tcPr>
          <w:p w:rsidR="00933865" w:rsidRPr="00B612E9" w:rsidRDefault="00933865" w:rsidP="00933865">
            <w:pPr>
              <w:spacing w:before="40" w:after="40"/>
              <w:jc w:val="left"/>
              <w:rPr>
                <w:sz w:val="20"/>
              </w:rPr>
            </w:pPr>
            <w:r>
              <w:rPr>
                <w:sz w:val="20"/>
              </w:rPr>
              <w:t>Security</w:t>
            </w:r>
          </w:p>
        </w:tc>
        <w:tc>
          <w:tcPr>
            <w:tcW w:w="3250" w:type="pct"/>
            <w:vAlign w:val="center"/>
          </w:tcPr>
          <w:p w:rsidR="00933865" w:rsidRPr="008976D8" w:rsidRDefault="00933865" w:rsidP="00933865">
            <w:pPr>
              <w:spacing w:before="40" w:after="40"/>
              <w:rPr>
                <w:rFonts w:cs="Arial"/>
                <w:sz w:val="20"/>
                <w:szCs w:val="20"/>
              </w:rPr>
            </w:pPr>
            <w:r w:rsidRPr="008976D8">
              <w:rPr>
                <w:rFonts w:cs="Arial"/>
                <w:sz w:val="20"/>
                <w:szCs w:val="20"/>
              </w:rPr>
              <w:t>The tender MUST contain the date and time when it was issued. Issue date and time are important data for tender validity.</w:t>
            </w:r>
          </w:p>
        </w:tc>
      </w:tr>
      <w:tr w:rsidR="00933865" w:rsidRPr="00B612E9" w:rsidTr="00FC4904">
        <w:trPr>
          <w:trHeight w:val="262"/>
        </w:trPr>
        <w:tc>
          <w:tcPr>
            <w:tcW w:w="665" w:type="pct"/>
            <w:vAlign w:val="center"/>
          </w:tcPr>
          <w:p w:rsidR="00933865" w:rsidRPr="00B612E9" w:rsidRDefault="008A366C" w:rsidP="00933865">
            <w:pPr>
              <w:spacing w:before="40" w:after="40"/>
              <w:jc w:val="left"/>
              <w:rPr>
                <w:sz w:val="20"/>
              </w:rPr>
            </w:pPr>
            <w:r>
              <w:rPr>
                <w:rFonts w:cs="Arial"/>
                <w:color w:val="000000"/>
                <w:sz w:val="20"/>
                <w:szCs w:val="20"/>
              </w:rPr>
              <w:lastRenderedPageBreak/>
              <w:t>FR-097</w:t>
            </w:r>
          </w:p>
        </w:tc>
        <w:tc>
          <w:tcPr>
            <w:tcW w:w="1085" w:type="pct"/>
            <w:vAlign w:val="center"/>
          </w:tcPr>
          <w:p w:rsidR="00933865" w:rsidRPr="00B612E9" w:rsidRDefault="00933865" w:rsidP="00933865">
            <w:pPr>
              <w:spacing w:before="40" w:after="40"/>
              <w:jc w:val="left"/>
              <w:rPr>
                <w:sz w:val="20"/>
              </w:rPr>
            </w:pPr>
            <w:r>
              <w:rPr>
                <w:sz w:val="20"/>
              </w:rPr>
              <w:t>Security</w:t>
            </w:r>
          </w:p>
        </w:tc>
        <w:tc>
          <w:tcPr>
            <w:tcW w:w="3250" w:type="pct"/>
            <w:vAlign w:val="center"/>
          </w:tcPr>
          <w:p w:rsidR="00933865" w:rsidRPr="008976D8" w:rsidRDefault="00933865" w:rsidP="00933865">
            <w:pPr>
              <w:spacing w:before="40" w:after="40"/>
              <w:rPr>
                <w:rFonts w:cs="Arial"/>
                <w:sz w:val="20"/>
                <w:szCs w:val="20"/>
              </w:rPr>
            </w:pPr>
            <w:r>
              <w:rPr>
                <w:rFonts w:cs="Arial"/>
                <w:sz w:val="20"/>
                <w:szCs w:val="20"/>
              </w:rPr>
              <w:t xml:space="preserve">Tenders MUST be kept closed until the defined opening period. </w:t>
            </w:r>
          </w:p>
        </w:tc>
      </w:tr>
      <w:tr w:rsidR="00933865" w:rsidRPr="00B612E9" w:rsidTr="00FC4904">
        <w:trPr>
          <w:trHeight w:val="262"/>
        </w:trPr>
        <w:tc>
          <w:tcPr>
            <w:tcW w:w="665" w:type="pct"/>
            <w:vAlign w:val="center"/>
          </w:tcPr>
          <w:p w:rsidR="00933865" w:rsidRPr="00B612E9" w:rsidRDefault="008A366C" w:rsidP="00933865">
            <w:pPr>
              <w:spacing w:before="40" w:after="40"/>
              <w:jc w:val="left"/>
              <w:rPr>
                <w:sz w:val="20"/>
              </w:rPr>
            </w:pPr>
            <w:r>
              <w:rPr>
                <w:rFonts w:cs="Arial"/>
                <w:color w:val="000000"/>
                <w:sz w:val="20"/>
                <w:szCs w:val="20"/>
              </w:rPr>
              <w:t>FR-098</w:t>
            </w:r>
          </w:p>
        </w:tc>
        <w:tc>
          <w:tcPr>
            <w:tcW w:w="1085" w:type="pct"/>
            <w:vAlign w:val="center"/>
          </w:tcPr>
          <w:p w:rsidR="00933865" w:rsidRDefault="00933865" w:rsidP="00933865">
            <w:pPr>
              <w:spacing w:before="40" w:after="40"/>
              <w:jc w:val="left"/>
              <w:rPr>
                <w:sz w:val="20"/>
              </w:rPr>
            </w:pPr>
            <w:r>
              <w:rPr>
                <w:sz w:val="20"/>
              </w:rPr>
              <w:t>Security</w:t>
            </w:r>
          </w:p>
        </w:tc>
        <w:tc>
          <w:tcPr>
            <w:tcW w:w="3250" w:type="pct"/>
            <w:vAlign w:val="center"/>
          </w:tcPr>
          <w:p w:rsidR="00933865" w:rsidRDefault="00933865" w:rsidP="00933865">
            <w:pPr>
              <w:spacing w:before="40" w:after="40"/>
              <w:rPr>
                <w:rFonts w:cs="Arial"/>
                <w:sz w:val="20"/>
                <w:szCs w:val="20"/>
              </w:rPr>
            </w:pPr>
            <w:r>
              <w:rPr>
                <w:rFonts w:cs="Arial"/>
                <w:sz w:val="20"/>
                <w:szCs w:val="20"/>
              </w:rPr>
              <w:t>The eSubmission module MUST ensure that tenders can only be submitted until the specified date in the tender documents.</w:t>
            </w:r>
          </w:p>
        </w:tc>
      </w:tr>
      <w:tr w:rsidR="00933865" w:rsidRPr="00B612E9" w:rsidTr="00FC4904">
        <w:trPr>
          <w:trHeight w:val="262"/>
        </w:trPr>
        <w:tc>
          <w:tcPr>
            <w:tcW w:w="665" w:type="pct"/>
            <w:vAlign w:val="center"/>
          </w:tcPr>
          <w:p w:rsidR="00933865" w:rsidRPr="00B612E9" w:rsidRDefault="008A366C" w:rsidP="00933865">
            <w:pPr>
              <w:spacing w:before="40" w:after="40"/>
              <w:jc w:val="left"/>
              <w:rPr>
                <w:sz w:val="20"/>
              </w:rPr>
            </w:pPr>
            <w:r>
              <w:rPr>
                <w:rFonts w:cs="Arial"/>
                <w:color w:val="000000"/>
                <w:sz w:val="20"/>
                <w:szCs w:val="20"/>
              </w:rPr>
              <w:t>FR-099</w:t>
            </w:r>
          </w:p>
        </w:tc>
        <w:tc>
          <w:tcPr>
            <w:tcW w:w="1085" w:type="pct"/>
            <w:vAlign w:val="center"/>
          </w:tcPr>
          <w:p w:rsidR="00933865" w:rsidRDefault="00933865" w:rsidP="00933865">
            <w:pPr>
              <w:spacing w:before="40" w:after="40"/>
              <w:jc w:val="left"/>
              <w:rPr>
                <w:sz w:val="20"/>
              </w:rPr>
            </w:pPr>
            <w:r>
              <w:rPr>
                <w:sz w:val="20"/>
              </w:rPr>
              <w:t>Security</w:t>
            </w:r>
          </w:p>
        </w:tc>
        <w:tc>
          <w:tcPr>
            <w:tcW w:w="3250" w:type="pct"/>
            <w:vAlign w:val="center"/>
          </w:tcPr>
          <w:p w:rsidR="00933865" w:rsidRDefault="00933865" w:rsidP="00933865">
            <w:pPr>
              <w:spacing w:before="40" w:after="40"/>
              <w:rPr>
                <w:rFonts w:cs="Arial"/>
                <w:sz w:val="20"/>
                <w:szCs w:val="20"/>
              </w:rPr>
            </w:pPr>
            <w:r>
              <w:rPr>
                <w:rFonts w:cs="Arial"/>
                <w:sz w:val="20"/>
                <w:szCs w:val="20"/>
              </w:rPr>
              <w:t>The eSubmission module MUST reject tenders not submitted in the correct format or in the correct date.</w:t>
            </w:r>
          </w:p>
        </w:tc>
      </w:tr>
    </w:tbl>
    <w:p w:rsidR="00810A30" w:rsidRDefault="00810A30" w:rsidP="00810A30">
      <w:pPr>
        <w:pStyle w:val="30"/>
      </w:pPr>
      <w:bookmarkStart w:id="148" w:name="_Toc474244125"/>
      <w:r>
        <w:t>eEvaluation</w:t>
      </w:r>
      <w:bookmarkEnd w:id="1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954"/>
        <w:gridCol w:w="5852"/>
      </w:tblGrid>
      <w:tr w:rsidR="00810A30" w:rsidRPr="00B612E9" w:rsidTr="00FC4904">
        <w:trPr>
          <w:trHeight w:val="567"/>
          <w:tblHeader/>
        </w:trPr>
        <w:tc>
          <w:tcPr>
            <w:tcW w:w="5000" w:type="pct"/>
            <w:gridSpan w:val="3"/>
            <w:shd w:val="clear" w:color="auto" w:fill="9AAE04"/>
            <w:vAlign w:val="center"/>
          </w:tcPr>
          <w:p w:rsidR="00810A30" w:rsidRPr="00B612E9" w:rsidRDefault="00810A30" w:rsidP="00810A30">
            <w:pPr>
              <w:spacing w:after="0"/>
              <w:jc w:val="center"/>
              <w:rPr>
                <w:b/>
              </w:rPr>
            </w:pPr>
            <w:r>
              <w:rPr>
                <w:b/>
                <w:color w:val="FFFFFF" w:themeColor="background1"/>
              </w:rPr>
              <w:t>eEvaluation</w:t>
            </w:r>
          </w:p>
        </w:tc>
      </w:tr>
      <w:tr w:rsidR="00810A30" w:rsidRPr="00B612E9" w:rsidTr="00FC4904">
        <w:trPr>
          <w:trHeight w:val="567"/>
          <w:tblHeader/>
        </w:trPr>
        <w:tc>
          <w:tcPr>
            <w:tcW w:w="665" w:type="pct"/>
            <w:shd w:val="clear" w:color="auto" w:fill="969696"/>
            <w:vAlign w:val="center"/>
          </w:tcPr>
          <w:p w:rsidR="00810A30" w:rsidRPr="00B612E9" w:rsidRDefault="00810A30" w:rsidP="00FC4904">
            <w:pPr>
              <w:spacing w:after="0"/>
              <w:jc w:val="center"/>
              <w:rPr>
                <w:b/>
                <w:color w:val="FFFFFF" w:themeColor="background1"/>
              </w:rPr>
            </w:pPr>
            <w:r w:rsidRPr="00B612E9">
              <w:rPr>
                <w:b/>
                <w:color w:val="FFFFFF" w:themeColor="background1"/>
              </w:rPr>
              <w:t>#</w:t>
            </w:r>
          </w:p>
        </w:tc>
        <w:tc>
          <w:tcPr>
            <w:tcW w:w="1085" w:type="pct"/>
            <w:shd w:val="clear" w:color="auto" w:fill="969696"/>
            <w:vAlign w:val="center"/>
          </w:tcPr>
          <w:p w:rsidR="00810A30" w:rsidRPr="00B612E9" w:rsidRDefault="00810A30" w:rsidP="00FC4904">
            <w:pPr>
              <w:spacing w:after="0"/>
              <w:jc w:val="center"/>
              <w:rPr>
                <w:b/>
                <w:color w:val="FFFFFF" w:themeColor="background1"/>
              </w:rPr>
            </w:pPr>
            <w:r w:rsidRPr="00B612E9">
              <w:rPr>
                <w:b/>
                <w:color w:val="FFFFFF" w:themeColor="background1"/>
              </w:rPr>
              <w:t>Activity</w:t>
            </w:r>
          </w:p>
        </w:tc>
        <w:tc>
          <w:tcPr>
            <w:tcW w:w="3250" w:type="pct"/>
            <w:shd w:val="clear" w:color="auto" w:fill="969696"/>
            <w:vAlign w:val="center"/>
          </w:tcPr>
          <w:p w:rsidR="00810A30" w:rsidRPr="00B612E9" w:rsidRDefault="00810A30" w:rsidP="00FC4904">
            <w:pPr>
              <w:spacing w:after="0"/>
              <w:jc w:val="center"/>
              <w:rPr>
                <w:b/>
                <w:color w:val="FFFFFF" w:themeColor="background1"/>
              </w:rPr>
            </w:pPr>
            <w:r w:rsidRPr="00B612E9">
              <w:rPr>
                <w:b/>
                <w:color w:val="FFFFFF" w:themeColor="background1"/>
              </w:rPr>
              <w:t>Requirement</w:t>
            </w:r>
          </w:p>
        </w:tc>
      </w:tr>
      <w:tr w:rsidR="008F154E" w:rsidRPr="00B612E9" w:rsidTr="00FC4904">
        <w:trPr>
          <w:trHeight w:val="262"/>
        </w:trPr>
        <w:tc>
          <w:tcPr>
            <w:tcW w:w="665" w:type="pct"/>
            <w:vAlign w:val="center"/>
          </w:tcPr>
          <w:p w:rsidR="008F154E" w:rsidRPr="00B612E9" w:rsidRDefault="008A366C" w:rsidP="008F154E">
            <w:pPr>
              <w:spacing w:before="40" w:after="40"/>
              <w:jc w:val="left"/>
              <w:rPr>
                <w:sz w:val="20"/>
              </w:rPr>
            </w:pPr>
            <w:r>
              <w:rPr>
                <w:rFonts w:cs="Arial"/>
                <w:color w:val="000000"/>
                <w:sz w:val="20"/>
                <w:szCs w:val="20"/>
              </w:rPr>
              <w:t>FR-100</w:t>
            </w:r>
          </w:p>
        </w:tc>
        <w:tc>
          <w:tcPr>
            <w:tcW w:w="1085" w:type="pct"/>
            <w:vAlign w:val="center"/>
          </w:tcPr>
          <w:p w:rsidR="008F154E" w:rsidRPr="00B612E9" w:rsidRDefault="00AF5D8E" w:rsidP="008F154E">
            <w:pPr>
              <w:spacing w:before="40" w:after="40"/>
              <w:jc w:val="left"/>
              <w:rPr>
                <w:sz w:val="20"/>
              </w:rPr>
            </w:pPr>
            <w:r>
              <w:rPr>
                <w:sz w:val="20"/>
              </w:rPr>
              <w:t>eEvaluation configuration</w:t>
            </w:r>
          </w:p>
        </w:tc>
        <w:tc>
          <w:tcPr>
            <w:tcW w:w="3250" w:type="pct"/>
            <w:vAlign w:val="center"/>
          </w:tcPr>
          <w:p w:rsidR="008F154E" w:rsidRPr="008F154E" w:rsidRDefault="008F154E" w:rsidP="008F154E">
            <w:pPr>
              <w:spacing w:before="40" w:after="40"/>
              <w:rPr>
                <w:rFonts w:cs="Arial"/>
                <w:sz w:val="20"/>
                <w:szCs w:val="20"/>
              </w:rPr>
            </w:pPr>
            <w:r>
              <w:rPr>
                <w:rFonts w:cs="Arial"/>
                <w:sz w:val="20"/>
                <w:szCs w:val="20"/>
              </w:rPr>
              <w:t>CAs MUST be able to configure the evaluation criteria and the evaluation steps.</w:t>
            </w:r>
          </w:p>
        </w:tc>
      </w:tr>
      <w:tr w:rsidR="008F154E" w:rsidRPr="00B612E9" w:rsidTr="00FC4904">
        <w:trPr>
          <w:trHeight w:val="262"/>
        </w:trPr>
        <w:tc>
          <w:tcPr>
            <w:tcW w:w="665" w:type="pct"/>
            <w:vAlign w:val="center"/>
          </w:tcPr>
          <w:p w:rsidR="008F154E" w:rsidRPr="00B612E9" w:rsidRDefault="008A366C" w:rsidP="008F154E">
            <w:pPr>
              <w:spacing w:before="40" w:after="40"/>
              <w:jc w:val="left"/>
              <w:rPr>
                <w:sz w:val="20"/>
              </w:rPr>
            </w:pPr>
            <w:r>
              <w:rPr>
                <w:rFonts w:cs="Arial"/>
                <w:color w:val="000000"/>
                <w:sz w:val="20"/>
                <w:szCs w:val="20"/>
              </w:rPr>
              <w:t>FR-101</w:t>
            </w:r>
          </w:p>
        </w:tc>
        <w:tc>
          <w:tcPr>
            <w:tcW w:w="1085" w:type="pct"/>
            <w:vAlign w:val="center"/>
          </w:tcPr>
          <w:p w:rsidR="008F154E" w:rsidRPr="00B612E9" w:rsidRDefault="00AF5D8E" w:rsidP="008F154E">
            <w:pPr>
              <w:spacing w:before="40" w:after="40"/>
              <w:jc w:val="left"/>
              <w:rPr>
                <w:sz w:val="20"/>
              </w:rPr>
            </w:pPr>
            <w:r>
              <w:rPr>
                <w:sz w:val="20"/>
              </w:rPr>
              <w:t>eEvaluation configuration</w:t>
            </w:r>
          </w:p>
        </w:tc>
        <w:tc>
          <w:tcPr>
            <w:tcW w:w="3250" w:type="pct"/>
            <w:vAlign w:val="center"/>
          </w:tcPr>
          <w:p w:rsidR="008F154E" w:rsidRPr="008F154E" w:rsidRDefault="008F154E" w:rsidP="008A366C">
            <w:pPr>
              <w:spacing w:before="40" w:after="40"/>
              <w:rPr>
                <w:rFonts w:cs="Arial"/>
                <w:sz w:val="20"/>
                <w:szCs w:val="20"/>
              </w:rPr>
            </w:pPr>
            <w:r w:rsidRPr="008F154E">
              <w:rPr>
                <w:rFonts w:cs="Arial"/>
                <w:sz w:val="20"/>
                <w:szCs w:val="20"/>
              </w:rPr>
              <w:t xml:space="preserve">The submitted tender MUST allow evaluation in steps (technical evaluation, </w:t>
            </w:r>
            <w:r w:rsidR="008A366C">
              <w:rPr>
                <w:rFonts w:cs="Arial"/>
                <w:sz w:val="20"/>
                <w:szCs w:val="20"/>
              </w:rPr>
              <w:t>financial</w:t>
            </w:r>
            <w:r w:rsidRPr="008F154E">
              <w:rPr>
                <w:rFonts w:cs="Arial"/>
                <w:sz w:val="20"/>
                <w:szCs w:val="20"/>
              </w:rPr>
              <w:t xml:space="preserve"> evaluation).</w:t>
            </w:r>
          </w:p>
        </w:tc>
      </w:tr>
      <w:tr w:rsidR="00AF5D8E" w:rsidRPr="00B612E9" w:rsidTr="00FC4904">
        <w:trPr>
          <w:trHeight w:val="262"/>
        </w:trPr>
        <w:tc>
          <w:tcPr>
            <w:tcW w:w="665" w:type="pct"/>
            <w:vAlign w:val="center"/>
          </w:tcPr>
          <w:p w:rsidR="00AF5D8E" w:rsidRPr="00B612E9" w:rsidRDefault="008A366C" w:rsidP="00AF5D8E">
            <w:pPr>
              <w:spacing w:before="40" w:after="40"/>
              <w:jc w:val="left"/>
              <w:rPr>
                <w:sz w:val="20"/>
              </w:rPr>
            </w:pPr>
            <w:r>
              <w:rPr>
                <w:rFonts w:cs="Arial"/>
                <w:color w:val="000000"/>
                <w:sz w:val="20"/>
                <w:szCs w:val="20"/>
              </w:rPr>
              <w:t>FR-102</w:t>
            </w:r>
          </w:p>
        </w:tc>
        <w:tc>
          <w:tcPr>
            <w:tcW w:w="1085" w:type="pct"/>
            <w:vAlign w:val="center"/>
          </w:tcPr>
          <w:p w:rsidR="00AF5D8E" w:rsidRPr="00B612E9" w:rsidRDefault="00AF5D8E" w:rsidP="00AF5D8E">
            <w:pPr>
              <w:spacing w:before="40" w:after="40"/>
              <w:jc w:val="left"/>
              <w:rPr>
                <w:sz w:val="20"/>
              </w:rPr>
            </w:pPr>
            <w:r>
              <w:rPr>
                <w:sz w:val="20"/>
              </w:rPr>
              <w:t>eEvaluation configuration</w:t>
            </w:r>
          </w:p>
        </w:tc>
        <w:tc>
          <w:tcPr>
            <w:tcW w:w="3250" w:type="pct"/>
            <w:vAlign w:val="center"/>
          </w:tcPr>
          <w:p w:rsidR="00AF5D8E" w:rsidRPr="008F154E" w:rsidRDefault="00AF5D8E" w:rsidP="00AF5D8E">
            <w:pPr>
              <w:spacing w:before="40" w:after="40"/>
              <w:rPr>
                <w:rFonts w:cs="Arial"/>
                <w:sz w:val="20"/>
                <w:szCs w:val="20"/>
              </w:rPr>
            </w:pPr>
            <w:r>
              <w:rPr>
                <w:rFonts w:cs="Arial"/>
                <w:sz w:val="20"/>
                <w:szCs w:val="20"/>
              </w:rPr>
              <w:t>The module MUST allow to configure the financial evaluation or other formula criteria in an automated way.</w:t>
            </w:r>
          </w:p>
        </w:tc>
      </w:tr>
      <w:tr w:rsidR="008941AD" w:rsidRPr="00B612E9" w:rsidTr="00FC4904">
        <w:trPr>
          <w:trHeight w:val="262"/>
        </w:trPr>
        <w:tc>
          <w:tcPr>
            <w:tcW w:w="665" w:type="pct"/>
            <w:vAlign w:val="center"/>
          </w:tcPr>
          <w:p w:rsidR="008941AD" w:rsidRPr="00B612E9" w:rsidRDefault="008A366C" w:rsidP="00AF5D8E">
            <w:pPr>
              <w:spacing w:before="40" w:after="40"/>
              <w:jc w:val="left"/>
              <w:rPr>
                <w:sz w:val="20"/>
              </w:rPr>
            </w:pPr>
            <w:r>
              <w:rPr>
                <w:rFonts w:cs="Arial"/>
                <w:color w:val="000000"/>
                <w:sz w:val="20"/>
                <w:szCs w:val="20"/>
              </w:rPr>
              <w:t>FR-103</w:t>
            </w:r>
          </w:p>
        </w:tc>
        <w:tc>
          <w:tcPr>
            <w:tcW w:w="1085" w:type="pct"/>
            <w:vAlign w:val="center"/>
          </w:tcPr>
          <w:p w:rsidR="008941AD" w:rsidRDefault="008941AD" w:rsidP="00AF5D8E">
            <w:pPr>
              <w:spacing w:before="40" w:after="40"/>
              <w:jc w:val="left"/>
              <w:rPr>
                <w:sz w:val="20"/>
              </w:rPr>
            </w:pPr>
            <w:r>
              <w:rPr>
                <w:sz w:val="20"/>
              </w:rPr>
              <w:t>Short-listing</w:t>
            </w:r>
          </w:p>
        </w:tc>
        <w:tc>
          <w:tcPr>
            <w:tcW w:w="3250" w:type="pct"/>
            <w:vAlign w:val="center"/>
          </w:tcPr>
          <w:p w:rsidR="008941AD" w:rsidRDefault="008941AD" w:rsidP="008941AD">
            <w:pPr>
              <w:spacing w:before="40" w:after="40"/>
              <w:rPr>
                <w:rFonts w:cs="Arial"/>
                <w:sz w:val="20"/>
                <w:szCs w:val="20"/>
              </w:rPr>
            </w:pPr>
            <w:r>
              <w:rPr>
                <w:rFonts w:cs="Arial"/>
                <w:sz w:val="20"/>
                <w:szCs w:val="20"/>
              </w:rPr>
              <w:t>When the procedure requires to do so, the module MUST allow Short-listing tenderers according to the evaluation criteria.</w:t>
            </w:r>
          </w:p>
        </w:tc>
      </w:tr>
      <w:tr w:rsidR="00AF5D8E" w:rsidRPr="00B612E9" w:rsidTr="00FC4904">
        <w:trPr>
          <w:trHeight w:val="262"/>
        </w:trPr>
        <w:tc>
          <w:tcPr>
            <w:tcW w:w="665" w:type="pct"/>
            <w:vAlign w:val="center"/>
          </w:tcPr>
          <w:p w:rsidR="00AF5D8E" w:rsidRPr="00B612E9" w:rsidRDefault="008A366C" w:rsidP="00AF5D8E">
            <w:pPr>
              <w:spacing w:before="40" w:after="40"/>
              <w:jc w:val="left"/>
              <w:rPr>
                <w:sz w:val="20"/>
              </w:rPr>
            </w:pPr>
            <w:r>
              <w:rPr>
                <w:rFonts w:cs="Arial"/>
                <w:color w:val="000000"/>
                <w:sz w:val="20"/>
                <w:szCs w:val="20"/>
              </w:rPr>
              <w:t>FR-104</w:t>
            </w:r>
          </w:p>
        </w:tc>
        <w:tc>
          <w:tcPr>
            <w:tcW w:w="1085" w:type="pct"/>
            <w:vAlign w:val="center"/>
          </w:tcPr>
          <w:p w:rsidR="00AF5D8E" w:rsidRPr="00B612E9" w:rsidRDefault="00AF5D8E" w:rsidP="00AF5D8E">
            <w:pPr>
              <w:spacing w:before="40" w:after="40"/>
              <w:jc w:val="left"/>
              <w:rPr>
                <w:sz w:val="20"/>
              </w:rPr>
            </w:pPr>
            <w:r>
              <w:rPr>
                <w:sz w:val="20"/>
              </w:rPr>
              <w:t>Scoring</w:t>
            </w:r>
          </w:p>
        </w:tc>
        <w:tc>
          <w:tcPr>
            <w:tcW w:w="3250" w:type="pct"/>
            <w:vAlign w:val="center"/>
          </w:tcPr>
          <w:p w:rsidR="00AF5D8E" w:rsidRPr="008F154E" w:rsidRDefault="00AF5D8E" w:rsidP="00AF5D8E">
            <w:pPr>
              <w:spacing w:before="40" w:after="40"/>
              <w:rPr>
                <w:rFonts w:cs="Arial"/>
                <w:sz w:val="20"/>
                <w:szCs w:val="20"/>
              </w:rPr>
            </w:pPr>
            <w:r w:rsidRPr="008F154E">
              <w:rPr>
                <w:rFonts w:cs="Arial"/>
                <w:sz w:val="20"/>
                <w:szCs w:val="20"/>
              </w:rPr>
              <w:t xml:space="preserve">The absolute confidentiality of the tender MUST be guaranteed from submission by the </w:t>
            </w:r>
            <w:r>
              <w:rPr>
                <w:rFonts w:cs="Arial"/>
                <w:sz w:val="20"/>
                <w:szCs w:val="20"/>
              </w:rPr>
              <w:t>EO</w:t>
            </w:r>
            <w:r w:rsidRPr="008F154E">
              <w:rPr>
                <w:rFonts w:cs="Arial"/>
                <w:sz w:val="20"/>
                <w:szCs w:val="20"/>
              </w:rPr>
              <w:t xml:space="preserve"> until the opening session by the </w:t>
            </w:r>
            <w:r>
              <w:rPr>
                <w:rFonts w:cs="Arial"/>
                <w:sz w:val="20"/>
                <w:szCs w:val="20"/>
              </w:rPr>
              <w:t>CA</w:t>
            </w:r>
            <w:r w:rsidRPr="008F154E">
              <w:rPr>
                <w:rFonts w:cs="Arial"/>
                <w:sz w:val="20"/>
                <w:szCs w:val="20"/>
              </w:rPr>
              <w:t xml:space="preserve">. </w:t>
            </w:r>
          </w:p>
        </w:tc>
      </w:tr>
      <w:tr w:rsidR="00AF5D8E" w:rsidRPr="00B612E9" w:rsidTr="00FC4904">
        <w:trPr>
          <w:trHeight w:val="262"/>
        </w:trPr>
        <w:tc>
          <w:tcPr>
            <w:tcW w:w="665" w:type="pct"/>
            <w:vAlign w:val="center"/>
          </w:tcPr>
          <w:p w:rsidR="00AF5D8E" w:rsidRPr="00B612E9" w:rsidRDefault="008A366C" w:rsidP="00AF5D8E">
            <w:pPr>
              <w:spacing w:before="40" w:after="40"/>
              <w:jc w:val="left"/>
              <w:rPr>
                <w:sz w:val="20"/>
              </w:rPr>
            </w:pPr>
            <w:r>
              <w:rPr>
                <w:rFonts w:cs="Arial"/>
                <w:color w:val="000000"/>
                <w:sz w:val="20"/>
                <w:szCs w:val="20"/>
              </w:rPr>
              <w:t>FR-105</w:t>
            </w:r>
          </w:p>
        </w:tc>
        <w:tc>
          <w:tcPr>
            <w:tcW w:w="1085" w:type="pct"/>
            <w:vAlign w:val="center"/>
          </w:tcPr>
          <w:p w:rsidR="00AF5D8E" w:rsidRPr="00B612E9" w:rsidRDefault="00AF5D8E" w:rsidP="00AF5D8E">
            <w:pPr>
              <w:spacing w:before="40" w:after="40"/>
              <w:jc w:val="left"/>
              <w:rPr>
                <w:sz w:val="20"/>
              </w:rPr>
            </w:pPr>
            <w:r>
              <w:rPr>
                <w:sz w:val="20"/>
              </w:rPr>
              <w:t>Scoring</w:t>
            </w:r>
          </w:p>
        </w:tc>
        <w:tc>
          <w:tcPr>
            <w:tcW w:w="3250" w:type="pct"/>
            <w:vAlign w:val="center"/>
          </w:tcPr>
          <w:p w:rsidR="00AF5D8E" w:rsidRPr="008F154E" w:rsidRDefault="00AF5D8E" w:rsidP="00AF5D8E">
            <w:pPr>
              <w:spacing w:before="40" w:after="40"/>
              <w:rPr>
                <w:rFonts w:cs="Arial"/>
                <w:sz w:val="20"/>
                <w:szCs w:val="20"/>
              </w:rPr>
            </w:pPr>
            <w:r>
              <w:rPr>
                <w:rFonts w:cs="Arial"/>
                <w:sz w:val="20"/>
                <w:szCs w:val="20"/>
              </w:rPr>
              <w:t xml:space="preserve">CAs MUST be able to register tenders scores in each criteria according to the evaluation process defined. </w:t>
            </w:r>
          </w:p>
        </w:tc>
      </w:tr>
      <w:tr w:rsidR="00AF5D8E" w:rsidRPr="00B612E9" w:rsidTr="00FC4904">
        <w:trPr>
          <w:trHeight w:val="262"/>
        </w:trPr>
        <w:tc>
          <w:tcPr>
            <w:tcW w:w="665" w:type="pct"/>
            <w:vAlign w:val="center"/>
          </w:tcPr>
          <w:p w:rsidR="00AF5D8E" w:rsidRPr="00B612E9" w:rsidRDefault="008A366C" w:rsidP="00AF5D8E">
            <w:pPr>
              <w:spacing w:before="40" w:after="40"/>
              <w:jc w:val="left"/>
              <w:rPr>
                <w:sz w:val="20"/>
              </w:rPr>
            </w:pPr>
            <w:r>
              <w:rPr>
                <w:rFonts w:cs="Arial"/>
                <w:color w:val="000000"/>
                <w:sz w:val="20"/>
                <w:szCs w:val="20"/>
              </w:rPr>
              <w:t>FR-106</w:t>
            </w:r>
          </w:p>
        </w:tc>
        <w:tc>
          <w:tcPr>
            <w:tcW w:w="1085" w:type="pct"/>
            <w:vAlign w:val="center"/>
          </w:tcPr>
          <w:p w:rsidR="00AF5D8E" w:rsidRPr="00B612E9" w:rsidRDefault="00AF5D8E" w:rsidP="00AF5D8E">
            <w:pPr>
              <w:spacing w:before="40" w:after="40"/>
              <w:jc w:val="left"/>
              <w:rPr>
                <w:sz w:val="20"/>
              </w:rPr>
            </w:pPr>
            <w:r>
              <w:rPr>
                <w:sz w:val="20"/>
              </w:rPr>
              <w:t>Evaluation result</w:t>
            </w:r>
          </w:p>
        </w:tc>
        <w:tc>
          <w:tcPr>
            <w:tcW w:w="3250" w:type="pct"/>
            <w:vAlign w:val="center"/>
          </w:tcPr>
          <w:p w:rsidR="00AF5D8E" w:rsidRPr="008F154E" w:rsidRDefault="00AF5D8E" w:rsidP="00AF5D8E">
            <w:pPr>
              <w:spacing w:before="40" w:after="40"/>
              <w:rPr>
                <w:rFonts w:cs="Arial"/>
                <w:sz w:val="20"/>
                <w:szCs w:val="20"/>
              </w:rPr>
            </w:pPr>
            <w:r>
              <w:rPr>
                <w:rFonts w:cs="Arial"/>
                <w:sz w:val="20"/>
                <w:szCs w:val="20"/>
              </w:rPr>
              <w:t>The module MUST automatically perform the calculations of the final score according to the scores introduced for each criteria and the results of the evaluations through formulas.</w:t>
            </w:r>
          </w:p>
        </w:tc>
      </w:tr>
      <w:tr w:rsidR="00AF5D8E" w:rsidRPr="00B612E9" w:rsidTr="00FC4904">
        <w:trPr>
          <w:trHeight w:val="262"/>
        </w:trPr>
        <w:tc>
          <w:tcPr>
            <w:tcW w:w="665" w:type="pct"/>
            <w:vAlign w:val="center"/>
          </w:tcPr>
          <w:p w:rsidR="00AF5D8E" w:rsidRPr="00B612E9" w:rsidRDefault="008A366C" w:rsidP="00AF5D8E">
            <w:pPr>
              <w:spacing w:before="40" w:after="40"/>
              <w:jc w:val="left"/>
              <w:rPr>
                <w:sz w:val="20"/>
              </w:rPr>
            </w:pPr>
            <w:r>
              <w:rPr>
                <w:rFonts w:cs="Arial"/>
                <w:color w:val="000000"/>
                <w:sz w:val="20"/>
                <w:szCs w:val="20"/>
              </w:rPr>
              <w:t>FR-107</w:t>
            </w:r>
          </w:p>
        </w:tc>
        <w:tc>
          <w:tcPr>
            <w:tcW w:w="1085" w:type="pct"/>
            <w:vAlign w:val="center"/>
          </w:tcPr>
          <w:p w:rsidR="00AF5D8E" w:rsidRPr="00B612E9" w:rsidRDefault="00AF5D8E" w:rsidP="00AF5D8E">
            <w:pPr>
              <w:spacing w:before="40" w:after="40"/>
              <w:jc w:val="left"/>
              <w:rPr>
                <w:sz w:val="20"/>
              </w:rPr>
            </w:pPr>
            <w:r>
              <w:rPr>
                <w:sz w:val="20"/>
              </w:rPr>
              <w:t>Evaluation result</w:t>
            </w:r>
          </w:p>
        </w:tc>
        <w:tc>
          <w:tcPr>
            <w:tcW w:w="3250" w:type="pct"/>
            <w:vAlign w:val="center"/>
          </w:tcPr>
          <w:p w:rsidR="00AF5D8E" w:rsidRPr="008F154E" w:rsidRDefault="00AF5D8E" w:rsidP="00AF5D8E">
            <w:pPr>
              <w:spacing w:before="40" w:after="40"/>
              <w:rPr>
                <w:rFonts w:cs="Arial"/>
                <w:sz w:val="20"/>
                <w:szCs w:val="20"/>
              </w:rPr>
            </w:pPr>
            <w:r>
              <w:rPr>
                <w:rFonts w:cs="Arial"/>
                <w:sz w:val="20"/>
                <w:szCs w:val="20"/>
              </w:rPr>
              <w:t>The module MUST produce a report comparing the scores in each step of each</w:t>
            </w:r>
            <w:r w:rsidR="00424CEB">
              <w:rPr>
                <w:rFonts w:cs="Arial"/>
                <w:sz w:val="20"/>
                <w:szCs w:val="20"/>
              </w:rPr>
              <w:t xml:space="preserve"> economic operator</w:t>
            </w:r>
            <w:r>
              <w:rPr>
                <w:rFonts w:cs="Arial"/>
                <w:sz w:val="20"/>
                <w:szCs w:val="20"/>
              </w:rPr>
              <w:t xml:space="preserve"> and proposing the awardee.</w:t>
            </w:r>
          </w:p>
        </w:tc>
      </w:tr>
    </w:tbl>
    <w:p w:rsidR="006D0989" w:rsidRPr="00B612E9" w:rsidRDefault="006009D5" w:rsidP="006D0989">
      <w:pPr>
        <w:pStyle w:val="30"/>
      </w:pPr>
      <w:bookmarkStart w:id="149" w:name="_Toc474244126"/>
      <w:r w:rsidRPr="00B612E9">
        <w:t>eAuction</w:t>
      </w:r>
      <w:bookmarkEnd w:id="149"/>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995"/>
        <w:gridCol w:w="5809"/>
      </w:tblGrid>
      <w:tr w:rsidR="006D0989" w:rsidRPr="00B612E9" w:rsidTr="00CD7136">
        <w:trPr>
          <w:trHeight w:val="567"/>
          <w:tblHeader/>
        </w:trPr>
        <w:tc>
          <w:tcPr>
            <w:tcW w:w="5000" w:type="pct"/>
            <w:gridSpan w:val="3"/>
            <w:shd w:val="clear" w:color="auto" w:fill="9AAE04"/>
            <w:vAlign w:val="center"/>
          </w:tcPr>
          <w:p w:rsidR="006D0989" w:rsidRPr="00B612E9" w:rsidRDefault="006D0989" w:rsidP="00A00280">
            <w:pPr>
              <w:spacing w:after="0"/>
              <w:jc w:val="center"/>
              <w:rPr>
                <w:rFonts w:cs="Arial"/>
                <w:b/>
                <w:sz w:val="20"/>
                <w:szCs w:val="20"/>
              </w:rPr>
            </w:pPr>
            <w:r w:rsidRPr="006B62EA">
              <w:rPr>
                <w:rFonts w:cs="Arial"/>
                <w:b/>
                <w:color w:val="FFFFFF" w:themeColor="background1"/>
                <w:szCs w:val="20"/>
              </w:rPr>
              <w:t>eAuction</w:t>
            </w:r>
          </w:p>
        </w:tc>
      </w:tr>
      <w:tr w:rsidR="006D0989" w:rsidRPr="00B612E9" w:rsidTr="00CD7136">
        <w:trPr>
          <w:trHeight w:val="567"/>
          <w:tblHeader/>
        </w:trPr>
        <w:tc>
          <w:tcPr>
            <w:tcW w:w="665" w:type="pct"/>
            <w:shd w:val="clear" w:color="auto" w:fill="969696"/>
            <w:vAlign w:val="center"/>
          </w:tcPr>
          <w:p w:rsidR="006D0989" w:rsidRPr="006B62EA" w:rsidRDefault="006D0989" w:rsidP="00A00280">
            <w:pPr>
              <w:spacing w:after="0"/>
              <w:jc w:val="center"/>
              <w:rPr>
                <w:rFonts w:cs="Arial"/>
                <w:b/>
                <w:color w:val="FFFFFF" w:themeColor="background1"/>
                <w:szCs w:val="20"/>
              </w:rPr>
            </w:pPr>
            <w:r w:rsidRPr="006B62EA">
              <w:rPr>
                <w:rFonts w:cs="Arial"/>
                <w:b/>
                <w:color w:val="FFFFFF" w:themeColor="background1"/>
                <w:szCs w:val="20"/>
              </w:rPr>
              <w:t>#</w:t>
            </w:r>
          </w:p>
        </w:tc>
        <w:tc>
          <w:tcPr>
            <w:tcW w:w="1108" w:type="pct"/>
            <w:shd w:val="clear" w:color="auto" w:fill="969696"/>
            <w:vAlign w:val="center"/>
          </w:tcPr>
          <w:p w:rsidR="006D0989" w:rsidRPr="006B62EA" w:rsidRDefault="006D0989" w:rsidP="00A00280">
            <w:pPr>
              <w:spacing w:after="0"/>
              <w:jc w:val="center"/>
              <w:rPr>
                <w:rFonts w:cs="Arial"/>
                <w:b/>
                <w:color w:val="FFFFFF" w:themeColor="background1"/>
                <w:szCs w:val="20"/>
              </w:rPr>
            </w:pPr>
            <w:r w:rsidRPr="006B62EA">
              <w:rPr>
                <w:rFonts w:cs="Arial"/>
                <w:b/>
                <w:color w:val="FFFFFF" w:themeColor="background1"/>
                <w:szCs w:val="20"/>
              </w:rPr>
              <w:t>Activity</w:t>
            </w:r>
          </w:p>
        </w:tc>
        <w:tc>
          <w:tcPr>
            <w:tcW w:w="3227" w:type="pct"/>
            <w:shd w:val="clear" w:color="auto" w:fill="969696"/>
            <w:vAlign w:val="center"/>
          </w:tcPr>
          <w:p w:rsidR="006D0989" w:rsidRPr="006B62EA" w:rsidRDefault="006D0989" w:rsidP="00A00280">
            <w:pPr>
              <w:spacing w:after="0"/>
              <w:jc w:val="center"/>
              <w:rPr>
                <w:rFonts w:cs="Arial"/>
                <w:b/>
                <w:color w:val="FFFFFF" w:themeColor="background1"/>
                <w:szCs w:val="20"/>
              </w:rPr>
            </w:pPr>
            <w:r w:rsidRPr="006B62EA">
              <w:rPr>
                <w:rFonts w:cs="Arial"/>
                <w:b/>
                <w:color w:val="FFFFFF" w:themeColor="background1"/>
                <w:szCs w:val="20"/>
              </w:rPr>
              <w:t>Requirement</w:t>
            </w:r>
          </w:p>
        </w:tc>
      </w:tr>
      <w:tr w:rsidR="00F663EC" w:rsidRPr="00B612E9" w:rsidTr="00CD7136">
        <w:trPr>
          <w:trHeight w:val="262"/>
        </w:trPr>
        <w:tc>
          <w:tcPr>
            <w:tcW w:w="665" w:type="pct"/>
            <w:vAlign w:val="center"/>
          </w:tcPr>
          <w:p w:rsidR="00F663EC" w:rsidRPr="00B612E9" w:rsidRDefault="008A366C" w:rsidP="00F663EC">
            <w:pPr>
              <w:spacing w:before="40" w:after="40"/>
              <w:jc w:val="left"/>
              <w:rPr>
                <w:rFonts w:cs="Arial"/>
                <w:sz w:val="20"/>
                <w:szCs w:val="20"/>
              </w:rPr>
            </w:pPr>
            <w:r>
              <w:rPr>
                <w:rFonts w:cs="Arial"/>
                <w:color w:val="000000"/>
                <w:sz w:val="20"/>
                <w:szCs w:val="20"/>
              </w:rPr>
              <w:t>FR-108</w:t>
            </w:r>
          </w:p>
        </w:tc>
        <w:tc>
          <w:tcPr>
            <w:tcW w:w="1108" w:type="pct"/>
            <w:vAlign w:val="center"/>
          </w:tcPr>
          <w:p w:rsidR="00F663EC" w:rsidRPr="00B612E9" w:rsidRDefault="00F663EC" w:rsidP="00F663EC">
            <w:pPr>
              <w:spacing w:before="40" w:after="40"/>
              <w:jc w:val="left"/>
              <w:rPr>
                <w:rFonts w:cs="Arial"/>
                <w:sz w:val="20"/>
                <w:szCs w:val="20"/>
              </w:rPr>
            </w:pPr>
            <w:r w:rsidRPr="00B612E9">
              <w:rPr>
                <w:rFonts w:cs="Arial"/>
                <w:sz w:val="20"/>
                <w:szCs w:val="20"/>
              </w:rPr>
              <w:t>Creation of eAuction</w:t>
            </w:r>
          </w:p>
        </w:tc>
        <w:tc>
          <w:tcPr>
            <w:tcW w:w="3227" w:type="pct"/>
            <w:vAlign w:val="center"/>
          </w:tcPr>
          <w:p w:rsidR="00F663EC" w:rsidRPr="00B612E9" w:rsidRDefault="00F663EC" w:rsidP="00F663EC">
            <w:pPr>
              <w:spacing w:before="40" w:after="40"/>
              <w:rPr>
                <w:rFonts w:cs="Arial"/>
                <w:sz w:val="20"/>
                <w:szCs w:val="20"/>
              </w:rPr>
            </w:pPr>
            <w:r w:rsidRPr="00B612E9">
              <w:rPr>
                <w:rFonts w:cs="Arial"/>
                <w:sz w:val="20"/>
                <w:szCs w:val="20"/>
              </w:rPr>
              <w:t>The module MUST allow the creation of a virtual workspace, where all eAuction related information can be stored.</w:t>
            </w:r>
          </w:p>
        </w:tc>
      </w:tr>
      <w:tr w:rsidR="00F663EC" w:rsidRPr="00B612E9" w:rsidTr="00CD7136">
        <w:trPr>
          <w:trHeight w:val="262"/>
        </w:trPr>
        <w:tc>
          <w:tcPr>
            <w:tcW w:w="665" w:type="pct"/>
            <w:vAlign w:val="center"/>
          </w:tcPr>
          <w:p w:rsidR="00F663EC" w:rsidRPr="00B612E9" w:rsidRDefault="008A366C" w:rsidP="00F663EC">
            <w:pPr>
              <w:spacing w:before="40" w:after="40"/>
              <w:jc w:val="left"/>
              <w:rPr>
                <w:rFonts w:cs="Arial"/>
                <w:sz w:val="20"/>
                <w:szCs w:val="20"/>
              </w:rPr>
            </w:pPr>
            <w:r>
              <w:rPr>
                <w:rFonts w:cs="Arial"/>
                <w:color w:val="000000"/>
                <w:sz w:val="20"/>
                <w:szCs w:val="20"/>
              </w:rPr>
              <w:t>FR-109</w:t>
            </w:r>
          </w:p>
        </w:tc>
        <w:tc>
          <w:tcPr>
            <w:tcW w:w="1108" w:type="pct"/>
            <w:vAlign w:val="center"/>
          </w:tcPr>
          <w:p w:rsidR="00F663EC" w:rsidRPr="00B612E9" w:rsidRDefault="00F663EC" w:rsidP="00F663EC">
            <w:pPr>
              <w:spacing w:before="40" w:after="40"/>
              <w:jc w:val="left"/>
              <w:rPr>
                <w:rFonts w:cs="Arial"/>
                <w:sz w:val="20"/>
                <w:szCs w:val="20"/>
              </w:rPr>
            </w:pPr>
            <w:r w:rsidRPr="00B612E9">
              <w:rPr>
                <w:rFonts w:cs="Arial"/>
                <w:sz w:val="20"/>
                <w:szCs w:val="20"/>
              </w:rPr>
              <w:t>Creation of eAuction</w:t>
            </w:r>
          </w:p>
        </w:tc>
        <w:tc>
          <w:tcPr>
            <w:tcW w:w="3227" w:type="pct"/>
            <w:vAlign w:val="center"/>
          </w:tcPr>
          <w:p w:rsidR="00F663EC" w:rsidRPr="00B612E9" w:rsidRDefault="00F663EC" w:rsidP="00167691">
            <w:pPr>
              <w:spacing w:before="40" w:after="40"/>
              <w:rPr>
                <w:rFonts w:cs="Arial"/>
                <w:sz w:val="20"/>
                <w:szCs w:val="20"/>
              </w:rPr>
            </w:pPr>
            <w:r w:rsidRPr="00B612E9">
              <w:rPr>
                <w:rFonts w:cs="Arial"/>
                <w:sz w:val="20"/>
                <w:szCs w:val="20"/>
              </w:rPr>
              <w:t>The virtual workspace MUST be accessible to authorised users</w:t>
            </w:r>
            <w:r w:rsidR="00167691" w:rsidRPr="00B612E9">
              <w:rPr>
                <w:rFonts w:cs="Arial"/>
                <w:sz w:val="20"/>
                <w:szCs w:val="20"/>
              </w:rPr>
              <w:t xml:space="preserve"> only</w:t>
            </w:r>
            <w:r w:rsidRPr="00B612E9">
              <w:rPr>
                <w:rFonts w:cs="Arial"/>
                <w:sz w:val="20"/>
                <w:szCs w:val="20"/>
              </w:rPr>
              <w:t>.</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FR-110</w:t>
            </w:r>
          </w:p>
        </w:tc>
        <w:tc>
          <w:tcPr>
            <w:tcW w:w="1108" w:type="pct"/>
            <w:vAlign w:val="center"/>
          </w:tcPr>
          <w:p w:rsidR="008A366C" w:rsidRPr="00B612E9" w:rsidRDefault="008A366C" w:rsidP="008A366C">
            <w:pPr>
              <w:spacing w:before="40" w:after="40"/>
              <w:jc w:val="left"/>
              <w:rPr>
                <w:rFonts w:cs="Arial"/>
                <w:sz w:val="20"/>
                <w:szCs w:val="20"/>
              </w:rPr>
            </w:pPr>
            <w:r w:rsidRPr="00B612E9">
              <w:rPr>
                <w:rFonts w:cs="Arial"/>
                <w:sz w:val="20"/>
                <w:szCs w:val="20"/>
              </w:rPr>
              <w:t xml:space="preserve">Creation of </w:t>
            </w:r>
            <w:r w:rsidRPr="00B612E9">
              <w:rPr>
                <w:rFonts w:cs="Arial"/>
                <w:sz w:val="20"/>
                <w:szCs w:val="20"/>
              </w:rPr>
              <w:lastRenderedPageBreak/>
              <w:t>eAuction</w:t>
            </w:r>
          </w:p>
        </w:tc>
        <w:tc>
          <w:tcPr>
            <w:tcW w:w="3227" w:type="pct"/>
            <w:vAlign w:val="center"/>
          </w:tcPr>
          <w:p w:rsidR="008A366C" w:rsidRPr="00B612E9" w:rsidRDefault="008A366C" w:rsidP="008A366C">
            <w:pPr>
              <w:spacing w:before="40" w:after="40"/>
              <w:rPr>
                <w:rFonts w:cs="Arial"/>
                <w:sz w:val="20"/>
                <w:szCs w:val="20"/>
              </w:rPr>
            </w:pPr>
            <w:r w:rsidRPr="00B612E9">
              <w:rPr>
                <w:rFonts w:cs="Arial"/>
                <w:sz w:val="20"/>
                <w:szCs w:val="20"/>
              </w:rPr>
              <w:lastRenderedPageBreak/>
              <w:t xml:space="preserve">eAuction activities, such as tenderers’ placing of bids and </w:t>
            </w:r>
            <w:r w:rsidRPr="00B612E9">
              <w:rPr>
                <w:rFonts w:cs="Arial"/>
                <w:sz w:val="20"/>
                <w:szCs w:val="20"/>
              </w:rPr>
              <w:lastRenderedPageBreak/>
              <w:t>displaying ranking of tenders</w:t>
            </w:r>
            <w:r>
              <w:rPr>
                <w:rFonts w:cs="Arial"/>
                <w:sz w:val="20"/>
                <w:szCs w:val="20"/>
              </w:rPr>
              <w:t>,</w:t>
            </w:r>
            <w:r w:rsidRPr="00B612E9">
              <w:rPr>
                <w:rFonts w:cs="Arial"/>
                <w:sz w:val="20"/>
                <w:szCs w:val="20"/>
              </w:rPr>
              <w:t xml:space="preserve"> MUST be performed within this virtual eAuction workspace.</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lastRenderedPageBreak/>
              <w:t>FR-111</w:t>
            </w:r>
          </w:p>
        </w:tc>
        <w:tc>
          <w:tcPr>
            <w:tcW w:w="1108" w:type="pct"/>
            <w:vAlign w:val="center"/>
          </w:tcPr>
          <w:p w:rsidR="008A366C" w:rsidRPr="00B612E9" w:rsidRDefault="008A366C" w:rsidP="008A366C">
            <w:pPr>
              <w:spacing w:before="40" w:after="40"/>
              <w:jc w:val="left"/>
              <w:rPr>
                <w:rFonts w:cs="Arial"/>
                <w:sz w:val="20"/>
                <w:szCs w:val="20"/>
              </w:rPr>
            </w:pPr>
            <w:r w:rsidRPr="00B612E9">
              <w:rPr>
                <w:rFonts w:cs="Arial"/>
                <w:sz w:val="20"/>
                <w:szCs w:val="20"/>
              </w:rPr>
              <w:t>Creation of eAuction</w:t>
            </w:r>
          </w:p>
        </w:tc>
        <w:tc>
          <w:tcPr>
            <w:tcW w:w="3227" w:type="pct"/>
            <w:vAlign w:val="center"/>
          </w:tcPr>
          <w:p w:rsidR="008A366C" w:rsidRPr="00B612E9" w:rsidRDefault="008A366C" w:rsidP="008A366C">
            <w:pPr>
              <w:spacing w:before="40" w:after="40"/>
              <w:rPr>
                <w:rFonts w:cs="Arial"/>
                <w:sz w:val="20"/>
                <w:szCs w:val="20"/>
              </w:rPr>
            </w:pPr>
            <w:r w:rsidRPr="00B612E9">
              <w:rPr>
                <w:rFonts w:cs="Arial"/>
                <w:sz w:val="20"/>
                <w:szCs w:val="20"/>
              </w:rPr>
              <w:t>The module MUST allow the configuration and management of different types of auction</w:t>
            </w:r>
            <w:r>
              <w:rPr>
                <w:rFonts w:cs="Arial"/>
                <w:sz w:val="20"/>
                <w:szCs w:val="20"/>
              </w:rPr>
              <w:t>s</w:t>
            </w:r>
            <w:r w:rsidRPr="00B612E9">
              <w:rPr>
                <w:rFonts w:cs="Arial"/>
                <w:sz w:val="20"/>
                <w:szCs w:val="20"/>
              </w:rPr>
              <w:t>.</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color w:val="000000"/>
                <w:sz w:val="20"/>
                <w:szCs w:val="20"/>
              </w:rPr>
            </w:pPr>
            <w:r>
              <w:rPr>
                <w:rFonts w:cs="Arial"/>
                <w:color w:val="000000"/>
                <w:sz w:val="20"/>
                <w:szCs w:val="20"/>
              </w:rPr>
              <w:t>FR-112</w:t>
            </w:r>
          </w:p>
        </w:tc>
        <w:tc>
          <w:tcPr>
            <w:tcW w:w="1108" w:type="pct"/>
            <w:vAlign w:val="center"/>
          </w:tcPr>
          <w:p w:rsidR="008A366C" w:rsidRPr="00B612E9" w:rsidRDefault="008A366C" w:rsidP="008A366C">
            <w:pPr>
              <w:spacing w:before="40" w:after="40"/>
              <w:jc w:val="left"/>
              <w:rPr>
                <w:rFonts w:cs="Arial"/>
                <w:sz w:val="20"/>
                <w:szCs w:val="20"/>
              </w:rPr>
            </w:pPr>
            <w:r w:rsidRPr="00B612E9">
              <w:rPr>
                <w:rFonts w:cs="Arial"/>
                <w:sz w:val="20"/>
                <w:szCs w:val="20"/>
              </w:rPr>
              <w:t>Creation of eAuction</w:t>
            </w:r>
          </w:p>
        </w:tc>
        <w:tc>
          <w:tcPr>
            <w:tcW w:w="3227" w:type="pct"/>
            <w:vAlign w:val="center"/>
          </w:tcPr>
          <w:p w:rsidR="008A366C" w:rsidRPr="008728A8" w:rsidRDefault="008A366C" w:rsidP="008A366C">
            <w:pPr>
              <w:spacing w:before="40" w:after="40"/>
              <w:rPr>
                <w:rFonts w:cs="Arial"/>
                <w:sz w:val="20"/>
                <w:szCs w:val="20"/>
              </w:rPr>
            </w:pPr>
            <w:r w:rsidRPr="00451035">
              <w:rPr>
                <w:sz w:val="20"/>
                <w:szCs w:val="20"/>
              </w:rPr>
              <w:t xml:space="preserve">The eAuction module </w:t>
            </w:r>
            <w:r>
              <w:rPr>
                <w:sz w:val="20"/>
                <w:szCs w:val="20"/>
              </w:rPr>
              <w:t>MUST</w:t>
            </w:r>
            <w:r w:rsidRPr="00451035">
              <w:rPr>
                <w:sz w:val="20"/>
                <w:szCs w:val="20"/>
              </w:rPr>
              <w:t xml:space="preserve"> be able to organise auctions for multi-position procedures, both grouped in lots positions and/or separate (not grouped in lots) positions.</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FR-113</w:t>
            </w:r>
          </w:p>
        </w:tc>
        <w:tc>
          <w:tcPr>
            <w:tcW w:w="1108" w:type="pct"/>
            <w:vAlign w:val="center"/>
          </w:tcPr>
          <w:p w:rsidR="008A366C" w:rsidRPr="00B612E9" w:rsidRDefault="008A366C" w:rsidP="008A366C">
            <w:pPr>
              <w:spacing w:before="40" w:after="40"/>
              <w:jc w:val="left"/>
              <w:rPr>
                <w:rFonts w:cs="Arial"/>
                <w:sz w:val="20"/>
                <w:szCs w:val="20"/>
              </w:rPr>
            </w:pPr>
            <w:r w:rsidRPr="00B612E9">
              <w:rPr>
                <w:rFonts w:cs="Arial"/>
                <w:sz w:val="20"/>
                <w:szCs w:val="20"/>
              </w:rPr>
              <w:t>Dispatch of eAuction invitation to tenderers</w:t>
            </w:r>
          </w:p>
        </w:tc>
        <w:tc>
          <w:tcPr>
            <w:tcW w:w="3227" w:type="pct"/>
            <w:vAlign w:val="center"/>
          </w:tcPr>
          <w:p w:rsidR="008A366C" w:rsidRPr="00B612E9" w:rsidRDefault="008A366C" w:rsidP="008A366C">
            <w:pPr>
              <w:spacing w:before="40" w:after="40"/>
              <w:rPr>
                <w:rFonts w:cs="Arial"/>
                <w:sz w:val="20"/>
                <w:szCs w:val="20"/>
              </w:rPr>
            </w:pPr>
            <w:r w:rsidRPr="00B612E9">
              <w:rPr>
                <w:rFonts w:cs="Arial"/>
                <w:sz w:val="20"/>
                <w:szCs w:val="20"/>
              </w:rPr>
              <w:t>The module MUST allow users to specify the exact date/time for the auction to start, to select the tenderers for invitation to the event</w:t>
            </w:r>
            <w:r>
              <w:rPr>
                <w:rFonts w:cs="Arial"/>
                <w:sz w:val="20"/>
                <w:szCs w:val="20"/>
              </w:rPr>
              <w:t>,</w:t>
            </w:r>
            <w:r w:rsidRPr="00B612E9">
              <w:rPr>
                <w:rFonts w:cs="Arial"/>
                <w:sz w:val="20"/>
                <w:szCs w:val="20"/>
              </w:rPr>
              <w:t xml:space="preserve"> and to create an appropriate notification for the invitation to auction.</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FR-114</w:t>
            </w:r>
          </w:p>
        </w:tc>
        <w:tc>
          <w:tcPr>
            <w:tcW w:w="1108" w:type="pct"/>
            <w:vAlign w:val="center"/>
          </w:tcPr>
          <w:p w:rsidR="008A366C" w:rsidRPr="00B612E9" w:rsidRDefault="008A366C" w:rsidP="008A366C">
            <w:pPr>
              <w:spacing w:before="40" w:after="40"/>
              <w:jc w:val="left"/>
              <w:rPr>
                <w:rFonts w:cs="Arial"/>
                <w:sz w:val="20"/>
                <w:szCs w:val="20"/>
              </w:rPr>
            </w:pPr>
            <w:r w:rsidRPr="00B612E9">
              <w:rPr>
                <w:rFonts w:cs="Arial"/>
                <w:sz w:val="20"/>
                <w:szCs w:val="20"/>
              </w:rPr>
              <w:t>Dispatch of eAuction invitation to tenderers</w:t>
            </w:r>
          </w:p>
        </w:tc>
        <w:tc>
          <w:tcPr>
            <w:tcW w:w="3227" w:type="pct"/>
            <w:vAlign w:val="center"/>
          </w:tcPr>
          <w:p w:rsidR="008A366C" w:rsidRPr="00B612E9" w:rsidRDefault="008A366C" w:rsidP="008A366C">
            <w:pPr>
              <w:spacing w:before="40" w:after="40"/>
              <w:rPr>
                <w:rFonts w:cs="Arial"/>
                <w:sz w:val="20"/>
                <w:szCs w:val="20"/>
              </w:rPr>
            </w:pPr>
            <w:r w:rsidRPr="00B612E9">
              <w:rPr>
                <w:rFonts w:cs="Arial"/>
                <w:sz w:val="20"/>
                <w:szCs w:val="20"/>
              </w:rPr>
              <w:t>The module MUST allow users to upload/attach documents</w:t>
            </w:r>
            <w:r>
              <w:rPr>
                <w:rFonts w:cs="Arial"/>
                <w:sz w:val="20"/>
                <w:szCs w:val="20"/>
              </w:rPr>
              <w:t>,</w:t>
            </w:r>
            <w:r w:rsidRPr="00B612E9">
              <w:rPr>
                <w:rFonts w:cs="Arial"/>
                <w:sz w:val="20"/>
                <w:szCs w:val="20"/>
              </w:rPr>
              <w:t xml:space="preserve"> which MUST be sent to the tenderers, to explain how the auction will be conducted, all related terms/conditions</w:t>
            </w:r>
            <w:r>
              <w:rPr>
                <w:rFonts w:cs="Arial"/>
                <w:sz w:val="20"/>
                <w:szCs w:val="20"/>
              </w:rPr>
              <w:t>,</w:t>
            </w:r>
            <w:r w:rsidRPr="00B612E9">
              <w:rPr>
                <w:rFonts w:cs="Arial"/>
                <w:sz w:val="20"/>
                <w:szCs w:val="20"/>
              </w:rPr>
              <w:t xml:space="preserve"> all technical requirements for connection/participation in the auction</w:t>
            </w:r>
            <w:r>
              <w:rPr>
                <w:rFonts w:cs="Arial"/>
                <w:sz w:val="20"/>
                <w:szCs w:val="20"/>
              </w:rPr>
              <w:t>,</w:t>
            </w:r>
            <w:r w:rsidRPr="00B612E9">
              <w:rPr>
                <w:rFonts w:cs="Arial"/>
                <w:sz w:val="20"/>
                <w:szCs w:val="20"/>
              </w:rPr>
              <w:t xml:space="preserve"> and any other important information.</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FR-115</w:t>
            </w:r>
          </w:p>
        </w:tc>
        <w:tc>
          <w:tcPr>
            <w:tcW w:w="1108" w:type="pct"/>
            <w:vAlign w:val="center"/>
          </w:tcPr>
          <w:p w:rsidR="008A366C" w:rsidRPr="00B612E9" w:rsidRDefault="008A366C" w:rsidP="008A366C">
            <w:pPr>
              <w:spacing w:before="40" w:after="40"/>
              <w:jc w:val="left"/>
              <w:rPr>
                <w:rFonts w:cs="Arial"/>
                <w:sz w:val="20"/>
                <w:szCs w:val="20"/>
              </w:rPr>
            </w:pPr>
            <w:r w:rsidRPr="00B612E9">
              <w:rPr>
                <w:rFonts w:cs="Arial"/>
                <w:sz w:val="20"/>
                <w:szCs w:val="20"/>
              </w:rPr>
              <w:t>Dispatch of eAuction invitation to tenderers</w:t>
            </w:r>
          </w:p>
        </w:tc>
        <w:tc>
          <w:tcPr>
            <w:tcW w:w="3227" w:type="pct"/>
            <w:vAlign w:val="center"/>
          </w:tcPr>
          <w:p w:rsidR="008A366C" w:rsidRPr="00B612E9" w:rsidRDefault="008A366C" w:rsidP="008A366C">
            <w:pPr>
              <w:spacing w:before="40" w:after="40"/>
              <w:rPr>
                <w:rFonts w:cs="Arial"/>
                <w:sz w:val="20"/>
                <w:szCs w:val="20"/>
              </w:rPr>
            </w:pPr>
            <w:r w:rsidRPr="00B612E9">
              <w:rPr>
                <w:rFonts w:cs="Arial"/>
                <w:sz w:val="20"/>
                <w:szCs w:val="20"/>
              </w:rPr>
              <w:t>The notification MUST be sent to tenderers using the eNotification module of the eProcurement system.</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FR-116</w:t>
            </w:r>
          </w:p>
        </w:tc>
        <w:tc>
          <w:tcPr>
            <w:tcW w:w="1108" w:type="pct"/>
            <w:vAlign w:val="center"/>
          </w:tcPr>
          <w:p w:rsidR="008A366C" w:rsidRPr="00B612E9" w:rsidRDefault="008A366C" w:rsidP="008A366C">
            <w:pPr>
              <w:spacing w:before="40" w:after="40"/>
              <w:jc w:val="left"/>
              <w:rPr>
                <w:rFonts w:cs="Arial"/>
                <w:sz w:val="20"/>
                <w:szCs w:val="20"/>
              </w:rPr>
            </w:pPr>
            <w:r w:rsidRPr="00B612E9">
              <w:rPr>
                <w:rFonts w:cs="Arial"/>
                <w:sz w:val="20"/>
                <w:szCs w:val="20"/>
              </w:rPr>
              <w:t>eAuction opening</w:t>
            </w:r>
          </w:p>
        </w:tc>
        <w:tc>
          <w:tcPr>
            <w:tcW w:w="3227" w:type="pct"/>
            <w:vAlign w:val="center"/>
          </w:tcPr>
          <w:p w:rsidR="008A366C" w:rsidRPr="00B612E9" w:rsidRDefault="008A366C" w:rsidP="008A366C">
            <w:pPr>
              <w:spacing w:before="40" w:after="40"/>
              <w:rPr>
                <w:rFonts w:cs="Arial"/>
                <w:sz w:val="20"/>
                <w:szCs w:val="20"/>
              </w:rPr>
            </w:pPr>
            <w:r w:rsidRPr="00B612E9">
              <w:rPr>
                <w:rFonts w:cs="Arial"/>
                <w:sz w:val="20"/>
                <w:szCs w:val="20"/>
              </w:rPr>
              <w:t xml:space="preserve">The module MUST automatically be ready to start the auction when the pre-defined date/time is reached (and </w:t>
            </w:r>
            <w:r>
              <w:rPr>
                <w:rFonts w:cs="Arial"/>
                <w:sz w:val="20"/>
                <w:szCs w:val="20"/>
              </w:rPr>
              <w:t>like</w:t>
            </w:r>
            <w:r w:rsidRPr="00B612E9">
              <w:rPr>
                <w:rFonts w:cs="Arial"/>
                <w:sz w:val="20"/>
                <w:szCs w:val="20"/>
              </w:rPr>
              <w:t>wise</w:t>
            </w:r>
            <w:r>
              <w:rPr>
                <w:rFonts w:cs="Arial"/>
                <w:sz w:val="20"/>
                <w:szCs w:val="20"/>
              </w:rPr>
              <w:t>,</w:t>
            </w:r>
            <w:r w:rsidRPr="00B612E9">
              <w:rPr>
                <w:rFonts w:cs="Arial"/>
                <w:sz w:val="20"/>
                <w:szCs w:val="20"/>
              </w:rPr>
              <w:t xml:space="preserve"> close the auction).</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FR-117</w:t>
            </w:r>
          </w:p>
        </w:tc>
        <w:tc>
          <w:tcPr>
            <w:tcW w:w="1108" w:type="pct"/>
            <w:vAlign w:val="center"/>
          </w:tcPr>
          <w:p w:rsidR="008A366C" w:rsidRPr="00B612E9" w:rsidRDefault="008A366C" w:rsidP="008A366C">
            <w:pPr>
              <w:spacing w:before="40" w:after="40"/>
              <w:jc w:val="left"/>
              <w:rPr>
                <w:rFonts w:cs="Arial"/>
                <w:sz w:val="20"/>
                <w:szCs w:val="20"/>
              </w:rPr>
            </w:pPr>
            <w:r w:rsidRPr="00B612E9">
              <w:rPr>
                <w:rFonts w:cs="Arial"/>
                <w:sz w:val="20"/>
                <w:szCs w:val="20"/>
              </w:rPr>
              <w:t>eAuction opening</w:t>
            </w:r>
          </w:p>
        </w:tc>
        <w:tc>
          <w:tcPr>
            <w:tcW w:w="3227" w:type="pct"/>
            <w:vAlign w:val="center"/>
          </w:tcPr>
          <w:p w:rsidR="008A366C" w:rsidRPr="00B612E9" w:rsidRDefault="008A366C" w:rsidP="008A366C">
            <w:pPr>
              <w:spacing w:before="40" w:after="40"/>
              <w:rPr>
                <w:rFonts w:cs="Arial"/>
                <w:sz w:val="20"/>
                <w:szCs w:val="20"/>
              </w:rPr>
            </w:pPr>
            <w:r w:rsidRPr="00B612E9">
              <w:rPr>
                <w:rFonts w:cs="Arial"/>
                <w:sz w:val="20"/>
                <w:szCs w:val="20"/>
              </w:rPr>
              <w:t>The module MUST be able to check if the participating EOs have established their connection to the system.</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FR-118</w:t>
            </w:r>
          </w:p>
        </w:tc>
        <w:tc>
          <w:tcPr>
            <w:tcW w:w="1108" w:type="pct"/>
            <w:vAlign w:val="center"/>
          </w:tcPr>
          <w:p w:rsidR="008A366C" w:rsidRPr="00B612E9" w:rsidRDefault="008A366C" w:rsidP="008A366C">
            <w:pPr>
              <w:spacing w:before="40" w:after="40"/>
              <w:jc w:val="left"/>
              <w:rPr>
                <w:rFonts w:cs="Arial"/>
                <w:sz w:val="20"/>
                <w:szCs w:val="20"/>
              </w:rPr>
            </w:pPr>
            <w:r w:rsidRPr="00B612E9">
              <w:rPr>
                <w:rFonts w:cs="Arial"/>
                <w:sz w:val="20"/>
                <w:szCs w:val="20"/>
              </w:rPr>
              <w:t>Entering the eAuction room</w:t>
            </w:r>
          </w:p>
        </w:tc>
        <w:tc>
          <w:tcPr>
            <w:tcW w:w="3227" w:type="pct"/>
            <w:vAlign w:val="center"/>
          </w:tcPr>
          <w:p w:rsidR="008A366C" w:rsidRPr="00B612E9" w:rsidRDefault="008A366C" w:rsidP="008A366C">
            <w:pPr>
              <w:spacing w:before="40" w:after="40"/>
              <w:rPr>
                <w:rFonts w:cs="Arial"/>
                <w:sz w:val="20"/>
                <w:szCs w:val="20"/>
              </w:rPr>
            </w:pPr>
            <w:r w:rsidRPr="00B612E9">
              <w:rPr>
                <w:rFonts w:cs="Arial"/>
                <w:color w:val="000000"/>
                <w:sz w:val="20"/>
                <w:szCs w:val="20"/>
              </w:rPr>
              <w:t xml:space="preserve">The module MUST allow authorised users to access the virtual eAuction room in order to visualise and participate </w:t>
            </w:r>
            <w:r>
              <w:rPr>
                <w:rFonts w:cs="Arial"/>
                <w:color w:val="000000"/>
                <w:sz w:val="20"/>
                <w:szCs w:val="20"/>
              </w:rPr>
              <w:t>in</w:t>
            </w:r>
            <w:r w:rsidRPr="00B612E9">
              <w:rPr>
                <w:rFonts w:cs="Arial"/>
                <w:color w:val="000000"/>
                <w:sz w:val="20"/>
                <w:szCs w:val="20"/>
              </w:rPr>
              <w:t xml:space="preserve"> the eAuction event.</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FR-119</w:t>
            </w:r>
          </w:p>
        </w:tc>
        <w:tc>
          <w:tcPr>
            <w:tcW w:w="1108" w:type="pct"/>
            <w:vAlign w:val="center"/>
          </w:tcPr>
          <w:p w:rsidR="008A366C" w:rsidRPr="00B612E9" w:rsidRDefault="008A366C" w:rsidP="008A366C">
            <w:pPr>
              <w:spacing w:before="40" w:after="40"/>
              <w:jc w:val="left"/>
              <w:rPr>
                <w:rFonts w:cs="Arial"/>
                <w:sz w:val="20"/>
                <w:szCs w:val="20"/>
              </w:rPr>
            </w:pPr>
            <w:r w:rsidRPr="00B612E9">
              <w:rPr>
                <w:rFonts w:cs="Arial"/>
                <w:sz w:val="20"/>
                <w:szCs w:val="20"/>
              </w:rPr>
              <w:t>Entering the eAuction room</w:t>
            </w:r>
          </w:p>
        </w:tc>
        <w:tc>
          <w:tcPr>
            <w:tcW w:w="3227" w:type="pct"/>
            <w:vAlign w:val="center"/>
          </w:tcPr>
          <w:p w:rsidR="008A366C" w:rsidRPr="00B612E9" w:rsidRDefault="008A366C" w:rsidP="008A366C">
            <w:pPr>
              <w:spacing w:before="40" w:after="40"/>
              <w:rPr>
                <w:rFonts w:cs="Arial"/>
                <w:sz w:val="20"/>
                <w:szCs w:val="20"/>
              </w:rPr>
            </w:pPr>
            <w:r w:rsidRPr="00B612E9">
              <w:rPr>
                <w:rFonts w:cs="Arial"/>
                <w:color w:val="000000"/>
                <w:sz w:val="20"/>
                <w:szCs w:val="20"/>
              </w:rPr>
              <w:t>The users MUST authenticate themselves in the system.</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FR-120</w:t>
            </w:r>
          </w:p>
        </w:tc>
        <w:tc>
          <w:tcPr>
            <w:tcW w:w="1108" w:type="pct"/>
            <w:vAlign w:val="center"/>
          </w:tcPr>
          <w:p w:rsidR="008A366C" w:rsidRPr="00B612E9" w:rsidRDefault="008A366C" w:rsidP="008A366C">
            <w:pPr>
              <w:spacing w:before="40" w:after="40"/>
              <w:jc w:val="left"/>
              <w:rPr>
                <w:rFonts w:cs="Arial"/>
                <w:sz w:val="20"/>
                <w:szCs w:val="20"/>
              </w:rPr>
            </w:pPr>
            <w:r w:rsidRPr="00B612E9">
              <w:rPr>
                <w:rFonts w:cs="Arial"/>
                <w:sz w:val="20"/>
                <w:szCs w:val="20"/>
              </w:rPr>
              <w:t>Entering the eAuction room</w:t>
            </w:r>
          </w:p>
        </w:tc>
        <w:tc>
          <w:tcPr>
            <w:tcW w:w="3227" w:type="pct"/>
            <w:vAlign w:val="center"/>
          </w:tcPr>
          <w:p w:rsidR="008A366C" w:rsidRPr="00B612E9" w:rsidRDefault="008A366C" w:rsidP="008A366C">
            <w:pPr>
              <w:spacing w:before="40" w:after="40"/>
              <w:rPr>
                <w:rFonts w:cs="Arial"/>
                <w:sz w:val="20"/>
                <w:szCs w:val="20"/>
              </w:rPr>
            </w:pPr>
            <w:r w:rsidRPr="00B612E9">
              <w:rPr>
                <w:rFonts w:cs="Arial"/>
                <w:color w:val="000000"/>
                <w:sz w:val="20"/>
                <w:szCs w:val="20"/>
              </w:rPr>
              <w:t xml:space="preserve">The module MUST prevent an EO </w:t>
            </w:r>
            <w:r>
              <w:rPr>
                <w:rFonts w:cs="Arial"/>
                <w:color w:val="000000"/>
                <w:sz w:val="20"/>
                <w:szCs w:val="20"/>
              </w:rPr>
              <w:t>from</w:t>
            </w:r>
            <w:r w:rsidRPr="00B612E9">
              <w:rPr>
                <w:rFonts w:cs="Arial"/>
                <w:color w:val="000000"/>
                <w:sz w:val="20"/>
                <w:szCs w:val="20"/>
              </w:rPr>
              <w:t xml:space="preserve"> enter</w:t>
            </w:r>
            <w:r>
              <w:rPr>
                <w:rFonts w:cs="Arial"/>
                <w:color w:val="000000"/>
                <w:sz w:val="20"/>
                <w:szCs w:val="20"/>
              </w:rPr>
              <w:t>ing</w:t>
            </w:r>
            <w:r w:rsidRPr="00B612E9">
              <w:rPr>
                <w:rFonts w:cs="Arial"/>
                <w:color w:val="000000"/>
                <w:sz w:val="20"/>
                <w:szCs w:val="20"/>
              </w:rPr>
              <w:t xml:space="preserve"> the eAuction room if they are not invited by the CA</w:t>
            </w:r>
            <w:r>
              <w:rPr>
                <w:rFonts w:cs="Arial"/>
                <w:color w:val="000000"/>
                <w:sz w:val="20"/>
                <w:szCs w:val="20"/>
              </w:rPr>
              <w:t>,</w:t>
            </w:r>
            <w:r w:rsidRPr="00B612E9">
              <w:rPr>
                <w:rFonts w:cs="Arial"/>
                <w:color w:val="000000"/>
                <w:sz w:val="20"/>
                <w:szCs w:val="20"/>
              </w:rPr>
              <w:t xml:space="preserve"> or </w:t>
            </w:r>
            <w:r>
              <w:rPr>
                <w:rFonts w:cs="Arial"/>
                <w:color w:val="000000"/>
                <w:sz w:val="20"/>
                <w:szCs w:val="20"/>
              </w:rPr>
              <w:t xml:space="preserve">access </w:t>
            </w:r>
            <w:r w:rsidRPr="00B612E9">
              <w:rPr>
                <w:rFonts w:cs="Arial"/>
                <w:color w:val="000000"/>
                <w:sz w:val="20"/>
                <w:szCs w:val="20"/>
              </w:rPr>
              <w:t>before the date and time set for the beginning of the auction.</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FR-121</w:t>
            </w:r>
          </w:p>
        </w:tc>
        <w:tc>
          <w:tcPr>
            <w:tcW w:w="1108" w:type="pct"/>
            <w:vAlign w:val="center"/>
          </w:tcPr>
          <w:p w:rsidR="008A366C" w:rsidRPr="00B612E9" w:rsidRDefault="008A366C" w:rsidP="008A366C">
            <w:pPr>
              <w:spacing w:before="40" w:after="40"/>
              <w:jc w:val="left"/>
              <w:rPr>
                <w:rFonts w:cs="Arial"/>
                <w:sz w:val="20"/>
                <w:szCs w:val="20"/>
              </w:rPr>
            </w:pPr>
            <w:r w:rsidRPr="00B612E9">
              <w:rPr>
                <w:rFonts w:cs="Arial"/>
                <w:sz w:val="20"/>
                <w:szCs w:val="20"/>
              </w:rPr>
              <w:t>eAuction running</w:t>
            </w:r>
          </w:p>
        </w:tc>
        <w:tc>
          <w:tcPr>
            <w:tcW w:w="3227" w:type="pct"/>
            <w:vAlign w:val="center"/>
          </w:tcPr>
          <w:p w:rsidR="008A366C" w:rsidRPr="00B612E9" w:rsidRDefault="008A366C" w:rsidP="008A366C">
            <w:pPr>
              <w:spacing w:before="40" w:after="40"/>
              <w:rPr>
                <w:rFonts w:cs="Arial"/>
                <w:sz w:val="20"/>
                <w:szCs w:val="20"/>
              </w:rPr>
            </w:pPr>
            <w:r w:rsidRPr="00B612E9">
              <w:rPr>
                <w:rFonts w:cs="Arial"/>
                <w:sz w:val="20"/>
                <w:szCs w:val="20"/>
              </w:rPr>
              <w:t>The eAuction room MUST display relevant information about the eAuction event to the user.</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FR-122</w:t>
            </w:r>
          </w:p>
        </w:tc>
        <w:tc>
          <w:tcPr>
            <w:tcW w:w="1108" w:type="pct"/>
            <w:vAlign w:val="center"/>
          </w:tcPr>
          <w:p w:rsidR="008A366C" w:rsidRPr="00B612E9" w:rsidRDefault="008A366C" w:rsidP="008A366C">
            <w:pPr>
              <w:spacing w:before="40" w:after="40"/>
              <w:jc w:val="left"/>
              <w:rPr>
                <w:rFonts w:cs="Arial"/>
                <w:sz w:val="20"/>
                <w:szCs w:val="20"/>
              </w:rPr>
            </w:pPr>
            <w:r w:rsidRPr="00B612E9">
              <w:rPr>
                <w:rFonts w:cs="Arial"/>
                <w:sz w:val="20"/>
                <w:szCs w:val="20"/>
              </w:rPr>
              <w:t>eAuction running</w:t>
            </w:r>
          </w:p>
        </w:tc>
        <w:tc>
          <w:tcPr>
            <w:tcW w:w="3227" w:type="pct"/>
            <w:vAlign w:val="center"/>
          </w:tcPr>
          <w:p w:rsidR="008A366C" w:rsidRPr="00B612E9" w:rsidRDefault="008A366C" w:rsidP="008A366C">
            <w:pPr>
              <w:spacing w:before="40" w:after="40"/>
              <w:rPr>
                <w:rFonts w:cs="Arial"/>
                <w:sz w:val="20"/>
                <w:szCs w:val="20"/>
              </w:rPr>
            </w:pPr>
            <w:r w:rsidRPr="00B612E9">
              <w:rPr>
                <w:rFonts w:cs="Arial"/>
                <w:sz w:val="20"/>
                <w:szCs w:val="20"/>
              </w:rPr>
              <w:t>The tenderer identities MUST remain closed until the eAuction event is completed.</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FR-123</w:t>
            </w:r>
          </w:p>
        </w:tc>
        <w:tc>
          <w:tcPr>
            <w:tcW w:w="1108" w:type="pct"/>
            <w:vAlign w:val="center"/>
          </w:tcPr>
          <w:p w:rsidR="008A366C" w:rsidRPr="00B612E9" w:rsidRDefault="008A366C" w:rsidP="008A366C">
            <w:pPr>
              <w:spacing w:before="40" w:after="40"/>
              <w:jc w:val="left"/>
              <w:rPr>
                <w:rFonts w:cs="Arial"/>
                <w:sz w:val="20"/>
                <w:szCs w:val="20"/>
              </w:rPr>
            </w:pPr>
            <w:r w:rsidRPr="00B612E9">
              <w:rPr>
                <w:rFonts w:cs="Arial"/>
                <w:sz w:val="20"/>
                <w:szCs w:val="20"/>
              </w:rPr>
              <w:t>eAuction running</w:t>
            </w:r>
          </w:p>
        </w:tc>
        <w:tc>
          <w:tcPr>
            <w:tcW w:w="3227" w:type="pct"/>
            <w:vAlign w:val="center"/>
          </w:tcPr>
          <w:p w:rsidR="008A366C" w:rsidRPr="00B612E9" w:rsidRDefault="008A366C" w:rsidP="008A366C">
            <w:pPr>
              <w:spacing w:before="40" w:after="40"/>
              <w:rPr>
                <w:rFonts w:cs="Arial"/>
                <w:sz w:val="20"/>
                <w:szCs w:val="20"/>
              </w:rPr>
            </w:pPr>
            <w:r w:rsidRPr="00B612E9">
              <w:rPr>
                <w:rFonts w:cs="Arial"/>
                <w:sz w:val="20"/>
                <w:szCs w:val="20"/>
              </w:rPr>
              <w:t>The whole operation of the eAuctionMUST be fully automated; manual intervention by procurement officers</w:t>
            </w:r>
            <w:r w:rsidRPr="00B612E9">
              <w:rPr>
                <w:rStyle w:val="aff2"/>
                <w:rFonts w:cs="Arial"/>
                <w:sz w:val="20"/>
                <w:szCs w:val="20"/>
              </w:rPr>
              <w:footnoteReference w:id="15"/>
            </w:r>
            <w:r w:rsidRPr="00B612E9">
              <w:rPr>
                <w:rFonts w:cs="Arial"/>
                <w:sz w:val="20"/>
                <w:szCs w:val="20"/>
              </w:rPr>
              <w:t xml:space="preserve"> MUST not </w:t>
            </w:r>
            <w:r>
              <w:rPr>
                <w:rFonts w:cs="Arial"/>
                <w:sz w:val="20"/>
                <w:szCs w:val="20"/>
              </w:rPr>
              <w:t>occur</w:t>
            </w:r>
            <w:r w:rsidRPr="00B612E9">
              <w:rPr>
                <w:rFonts w:cs="Arial"/>
                <w:sz w:val="20"/>
                <w:szCs w:val="20"/>
              </w:rPr>
              <w:t>.</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lastRenderedPageBreak/>
              <w:t>FR-124</w:t>
            </w:r>
          </w:p>
        </w:tc>
        <w:tc>
          <w:tcPr>
            <w:tcW w:w="1108" w:type="pct"/>
            <w:vAlign w:val="center"/>
          </w:tcPr>
          <w:p w:rsidR="008A366C" w:rsidRPr="00B612E9" w:rsidRDefault="008A366C" w:rsidP="008A366C">
            <w:pPr>
              <w:spacing w:before="40" w:after="40"/>
              <w:jc w:val="left"/>
              <w:rPr>
                <w:rFonts w:cs="Arial"/>
                <w:sz w:val="20"/>
                <w:szCs w:val="20"/>
              </w:rPr>
            </w:pPr>
            <w:r w:rsidRPr="00B612E9">
              <w:rPr>
                <w:rFonts w:cs="Arial"/>
                <w:sz w:val="20"/>
                <w:szCs w:val="20"/>
              </w:rPr>
              <w:t>eAuction running</w:t>
            </w:r>
          </w:p>
        </w:tc>
        <w:tc>
          <w:tcPr>
            <w:tcW w:w="3227" w:type="pct"/>
            <w:vAlign w:val="center"/>
          </w:tcPr>
          <w:p w:rsidR="008A366C" w:rsidRPr="00B612E9" w:rsidRDefault="008A366C" w:rsidP="008A366C">
            <w:pPr>
              <w:spacing w:before="40" w:after="40"/>
              <w:rPr>
                <w:rFonts w:cs="Arial"/>
                <w:sz w:val="20"/>
                <w:szCs w:val="20"/>
              </w:rPr>
            </w:pPr>
            <w:r w:rsidRPr="00B612E9">
              <w:rPr>
                <w:rFonts w:cs="Arial"/>
                <w:sz w:val="20"/>
                <w:szCs w:val="20"/>
              </w:rPr>
              <w:t>The module MUST allow</w:t>
            </w:r>
            <w:r>
              <w:rPr>
                <w:rFonts w:cs="Arial"/>
                <w:sz w:val="20"/>
                <w:szCs w:val="20"/>
              </w:rPr>
              <w:t xml:space="preserve"> for</w:t>
            </w:r>
            <w:r w:rsidRPr="00B612E9">
              <w:rPr>
                <w:rFonts w:cs="Arial"/>
                <w:sz w:val="20"/>
                <w:szCs w:val="20"/>
              </w:rPr>
              <w:t xml:space="preserve"> the running of test auctions or dummy auctions to identify any potential problems prior to the real auction event.</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FR-125</w:t>
            </w:r>
          </w:p>
        </w:tc>
        <w:tc>
          <w:tcPr>
            <w:tcW w:w="1108" w:type="pct"/>
            <w:vAlign w:val="center"/>
          </w:tcPr>
          <w:p w:rsidR="008A366C" w:rsidRPr="00B612E9" w:rsidRDefault="008A366C" w:rsidP="008A366C">
            <w:pPr>
              <w:spacing w:before="40" w:after="40"/>
              <w:jc w:val="left"/>
              <w:rPr>
                <w:rFonts w:cs="Arial"/>
                <w:sz w:val="20"/>
                <w:szCs w:val="20"/>
              </w:rPr>
            </w:pPr>
            <w:r w:rsidRPr="00B612E9">
              <w:rPr>
                <w:rFonts w:cs="Arial"/>
                <w:sz w:val="20"/>
                <w:szCs w:val="20"/>
              </w:rPr>
              <w:t>eAuction running</w:t>
            </w:r>
          </w:p>
        </w:tc>
        <w:tc>
          <w:tcPr>
            <w:tcW w:w="3227" w:type="pct"/>
            <w:vAlign w:val="center"/>
          </w:tcPr>
          <w:p w:rsidR="008A366C" w:rsidRPr="00B612E9" w:rsidRDefault="008A366C" w:rsidP="008A366C">
            <w:pPr>
              <w:spacing w:before="40" w:after="40"/>
              <w:rPr>
                <w:rFonts w:cs="Arial"/>
                <w:sz w:val="20"/>
                <w:szCs w:val="20"/>
              </w:rPr>
            </w:pPr>
            <w:r w:rsidRPr="00B612E9">
              <w:rPr>
                <w:rFonts w:cs="Arial"/>
                <w:sz w:val="20"/>
                <w:szCs w:val="20"/>
              </w:rPr>
              <w:t>The module MUST allow</w:t>
            </w:r>
            <w:r>
              <w:rPr>
                <w:rFonts w:cs="Arial"/>
                <w:sz w:val="20"/>
                <w:szCs w:val="20"/>
              </w:rPr>
              <w:t xml:space="preserve"> for</w:t>
            </w:r>
            <w:r w:rsidRPr="00B612E9">
              <w:rPr>
                <w:rFonts w:cs="Arial"/>
                <w:sz w:val="20"/>
                <w:szCs w:val="20"/>
              </w:rPr>
              <w:t xml:space="preserve"> monitoring and visualisation of the auction in real</w:t>
            </w:r>
            <w:r>
              <w:rPr>
                <w:rFonts w:cs="Arial"/>
                <w:sz w:val="20"/>
                <w:szCs w:val="20"/>
              </w:rPr>
              <w:t>-</w:t>
            </w:r>
            <w:r w:rsidRPr="00B612E9">
              <w:rPr>
                <w:rFonts w:cs="Arial"/>
                <w:sz w:val="20"/>
                <w:szCs w:val="20"/>
              </w:rPr>
              <w:t>time.</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FR-126</w:t>
            </w:r>
          </w:p>
        </w:tc>
        <w:tc>
          <w:tcPr>
            <w:tcW w:w="1108" w:type="pct"/>
            <w:vAlign w:val="center"/>
          </w:tcPr>
          <w:p w:rsidR="008A366C" w:rsidRPr="00916D5C" w:rsidRDefault="008A366C" w:rsidP="008A366C">
            <w:pPr>
              <w:jc w:val="left"/>
              <w:rPr>
                <w:rFonts w:cs="Arial"/>
                <w:color w:val="000000"/>
                <w:sz w:val="20"/>
                <w:szCs w:val="20"/>
              </w:rPr>
            </w:pPr>
            <w:r w:rsidRPr="00B612E9">
              <w:rPr>
                <w:rFonts w:cs="Arial"/>
                <w:bCs/>
                <w:color w:val="000000"/>
                <w:sz w:val="20"/>
                <w:szCs w:val="20"/>
              </w:rPr>
              <w:t>Bid submission</w:t>
            </w:r>
          </w:p>
        </w:tc>
        <w:tc>
          <w:tcPr>
            <w:tcW w:w="3227" w:type="pct"/>
            <w:vAlign w:val="center"/>
          </w:tcPr>
          <w:p w:rsidR="008A366C" w:rsidRPr="00B612E9" w:rsidRDefault="008A366C" w:rsidP="008A366C">
            <w:pPr>
              <w:spacing w:before="40" w:after="40"/>
              <w:rPr>
                <w:rFonts w:cs="Arial"/>
                <w:sz w:val="20"/>
                <w:szCs w:val="20"/>
              </w:rPr>
            </w:pPr>
            <w:r w:rsidRPr="00B612E9">
              <w:rPr>
                <w:rFonts w:cs="Arial"/>
                <w:color w:val="000000"/>
                <w:sz w:val="20"/>
                <w:szCs w:val="20"/>
              </w:rPr>
              <w:t>The module MUST allow users to create and submit a bid during an eAuction event.</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FR-127</w:t>
            </w:r>
          </w:p>
        </w:tc>
        <w:tc>
          <w:tcPr>
            <w:tcW w:w="1108" w:type="pct"/>
            <w:vAlign w:val="center"/>
          </w:tcPr>
          <w:p w:rsidR="008A366C" w:rsidRPr="00B612E9" w:rsidRDefault="008A366C" w:rsidP="008A366C">
            <w:pPr>
              <w:spacing w:before="40" w:after="40"/>
              <w:jc w:val="left"/>
              <w:rPr>
                <w:rFonts w:cs="Arial"/>
                <w:sz w:val="20"/>
                <w:szCs w:val="20"/>
              </w:rPr>
            </w:pPr>
            <w:r w:rsidRPr="00B612E9">
              <w:rPr>
                <w:rFonts w:cs="Arial"/>
                <w:bCs/>
                <w:color w:val="000000"/>
                <w:sz w:val="20"/>
                <w:szCs w:val="20"/>
              </w:rPr>
              <w:t>Bid submission</w:t>
            </w:r>
          </w:p>
        </w:tc>
        <w:tc>
          <w:tcPr>
            <w:tcW w:w="3227" w:type="pct"/>
            <w:vAlign w:val="center"/>
          </w:tcPr>
          <w:p w:rsidR="008A366C" w:rsidRPr="00B612E9" w:rsidRDefault="008A366C" w:rsidP="008A366C">
            <w:pPr>
              <w:spacing w:before="40" w:after="40"/>
              <w:rPr>
                <w:rFonts w:cs="Arial"/>
                <w:sz w:val="20"/>
                <w:szCs w:val="20"/>
              </w:rPr>
            </w:pPr>
            <w:r w:rsidRPr="00B612E9">
              <w:rPr>
                <w:rFonts w:cs="Arial"/>
                <w:color w:val="000000"/>
                <w:sz w:val="20"/>
                <w:szCs w:val="20"/>
              </w:rPr>
              <w:t xml:space="preserve">The module MUST ensure that the specifications of the auction are met </w:t>
            </w:r>
            <w:r>
              <w:rPr>
                <w:rFonts w:cs="Arial"/>
                <w:color w:val="000000"/>
                <w:sz w:val="20"/>
                <w:szCs w:val="20"/>
              </w:rPr>
              <w:t>(</w:t>
            </w:r>
            <w:r w:rsidRPr="00B612E9">
              <w:rPr>
                <w:rFonts w:cs="Arial"/>
                <w:color w:val="000000"/>
                <w:sz w:val="20"/>
                <w:szCs w:val="20"/>
              </w:rPr>
              <w:t>i.e. each bid is validated against the specifications to see if it is within the price range required by the auction</w:t>
            </w:r>
            <w:r>
              <w:rPr>
                <w:rFonts w:cs="Arial"/>
                <w:color w:val="000000"/>
                <w:sz w:val="20"/>
                <w:szCs w:val="20"/>
              </w:rPr>
              <w:t>)</w:t>
            </w:r>
            <w:r w:rsidRPr="00B612E9">
              <w:rPr>
                <w:rFonts w:cs="Arial"/>
                <w:color w:val="000000"/>
                <w:sz w:val="20"/>
                <w:szCs w:val="20"/>
              </w:rPr>
              <w:t>.</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FR-130</w:t>
            </w:r>
          </w:p>
        </w:tc>
        <w:tc>
          <w:tcPr>
            <w:tcW w:w="1108" w:type="pct"/>
            <w:vAlign w:val="center"/>
          </w:tcPr>
          <w:p w:rsidR="008A366C" w:rsidRPr="00B612E9" w:rsidRDefault="008A366C" w:rsidP="008A366C">
            <w:pPr>
              <w:spacing w:before="40" w:after="40"/>
              <w:jc w:val="left"/>
              <w:rPr>
                <w:rFonts w:cs="Arial"/>
                <w:sz w:val="20"/>
                <w:szCs w:val="20"/>
              </w:rPr>
            </w:pPr>
            <w:r w:rsidRPr="00B612E9">
              <w:rPr>
                <w:rFonts w:cs="Arial"/>
                <w:bCs/>
                <w:color w:val="000000"/>
                <w:sz w:val="20"/>
                <w:szCs w:val="20"/>
              </w:rPr>
              <w:t>Bid submission</w:t>
            </w:r>
          </w:p>
        </w:tc>
        <w:tc>
          <w:tcPr>
            <w:tcW w:w="3227" w:type="pct"/>
            <w:vAlign w:val="center"/>
          </w:tcPr>
          <w:p w:rsidR="008A366C" w:rsidRPr="00B612E9" w:rsidRDefault="008A366C" w:rsidP="008A366C">
            <w:pPr>
              <w:spacing w:before="40" w:after="40"/>
              <w:rPr>
                <w:rFonts w:cs="Arial"/>
                <w:sz w:val="20"/>
                <w:szCs w:val="20"/>
              </w:rPr>
            </w:pPr>
            <w:r w:rsidRPr="00B612E9">
              <w:rPr>
                <w:rFonts w:cs="Arial"/>
                <w:color w:val="000000"/>
                <w:sz w:val="20"/>
                <w:szCs w:val="20"/>
              </w:rPr>
              <w:t xml:space="preserve">If a bid is rejected for </w:t>
            </w:r>
            <w:r>
              <w:rPr>
                <w:rFonts w:cs="Arial"/>
                <w:color w:val="000000"/>
                <w:sz w:val="20"/>
                <w:szCs w:val="20"/>
              </w:rPr>
              <w:t>any</w:t>
            </w:r>
            <w:r w:rsidRPr="00B612E9">
              <w:rPr>
                <w:rFonts w:cs="Arial"/>
                <w:color w:val="000000"/>
                <w:sz w:val="20"/>
                <w:szCs w:val="20"/>
              </w:rPr>
              <w:t xml:space="preserve"> reason, the module MUST inform the tenderer.</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FR-131</w:t>
            </w:r>
          </w:p>
        </w:tc>
        <w:tc>
          <w:tcPr>
            <w:tcW w:w="1108" w:type="pct"/>
            <w:vAlign w:val="center"/>
          </w:tcPr>
          <w:p w:rsidR="008A366C" w:rsidRPr="00B612E9" w:rsidRDefault="008A366C" w:rsidP="008A366C">
            <w:pPr>
              <w:spacing w:before="40" w:after="40"/>
              <w:jc w:val="left"/>
              <w:rPr>
                <w:rFonts w:cs="Arial"/>
                <w:bCs/>
                <w:color w:val="000000"/>
                <w:sz w:val="20"/>
                <w:szCs w:val="20"/>
              </w:rPr>
            </w:pPr>
            <w:r w:rsidRPr="00B612E9">
              <w:rPr>
                <w:rFonts w:cs="Arial"/>
                <w:sz w:val="20"/>
                <w:szCs w:val="20"/>
              </w:rPr>
              <w:t>Monitoring of eAuction</w:t>
            </w:r>
          </w:p>
        </w:tc>
        <w:tc>
          <w:tcPr>
            <w:tcW w:w="3227" w:type="pct"/>
            <w:vAlign w:val="center"/>
          </w:tcPr>
          <w:p w:rsidR="008A366C" w:rsidRPr="00B612E9" w:rsidRDefault="008A366C" w:rsidP="008A366C">
            <w:pPr>
              <w:spacing w:before="40" w:after="40"/>
              <w:rPr>
                <w:rFonts w:cs="Arial"/>
                <w:color w:val="000000"/>
                <w:sz w:val="20"/>
                <w:szCs w:val="20"/>
              </w:rPr>
            </w:pPr>
            <w:r w:rsidRPr="00B612E9">
              <w:rPr>
                <w:rFonts w:cs="Arial"/>
                <w:sz w:val="20"/>
                <w:szCs w:val="20"/>
              </w:rPr>
              <w:t>The module MUST constantly check the status of the connections of the participating EOs.</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FR-132</w:t>
            </w:r>
          </w:p>
        </w:tc>
        <w:tc>
          <w:tcPr>
            <w:tcW w:w="1108" w:type="pct"/>
            <w:vAlign w:val="center"/>
          </w:tcPr>
          <w:p w:rsidR="008A366C" w:rsidRPr="00B612E9" w:rsidRDefault="008A366C" w:rsidP="008A366C">
            <w:pPr>
              <w:spacing w:before="40" w:after="40"/>
              <w:jc w:val="left"/>
              <w:rPr>
                <w:rFonts w:cs="Arial"/>
                <w:bCs/>
                <w:color w:val="000000"/>
                <w:sz w:val="20"/>
                <w:szCs w:val="20"/>
              </w:rPr>
            </w:pPr>
            <w:r w:rsidRPr="00B612E9">
              <w:rPr>
                <w:rFonts w:cs="Arial"/>
                <w:sz w:val="20"/>
                <w:szCs w:val="20"/>
              </w:rPr>
              <w:t>Monitoring of eAuction</w:t>
            </w:r>
          </w:p>
        </w:tc>
        <w:tc>
          <w:tcPr>
            <w:tcW w:w="3227" w:type="pct"/>
            <w:vAlign w:val="center"/>
          </w:tcPr>
          <w:p w:rsidR="008A366C" w:rsidRPr="00B612E9" w:rsidRDefault="008A366C" w:rsidP="008A366C">
            <w:pPr>
              <w:spacing w:before="40" w:after="40"/>
              <w:rPr>
                <w:rFonts w:cs="Arial"/>
                <w:color w:val="000000"/>
                <w:sz w:val="20"/>
                <w:szCs w:val="20"/>
              </w:rPr>
            </w:pPr>
            <w:r w:rsidRPr="00B612E9">
              <w:rPr>
                <w:rFonts w:cs="Arial"/>
                <w:sz w:val="20"/>
                <w:szCs w:val="20"/>
              </w:rPr>
              <w:t>The module MUST notify the system administrators and the CA officials about connection disruptions.</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FR-133</w:t>
            </w:r>
          </w:p>
        </w:tc>
        <w:tc>
          <w:tcPr>
            <w:tcW w:w="1108" w:type="pct"/>
            <w:vAlign w:val="center"/>
          </w:tcPr>
          <w:p w:rsidR="008A366C" w:rsidRPr="00916D5C" w:rsidRDefault="008A366C" w:rsidP="008A366C">
            <w:pPr>
              <w:jc w:val="left"/>
              <w:rPr>
                <w:rFonts w:cs="Arial"/>
                <w:color w:val="000000"/>
                <w:sz w:val="20"/>
                <w:szCs w:val="20"/>
              </w:rPr>
            </w:pPr>
            <w:r w:rsidRPr="00B612E9">
              <w:rPr>
                <w:rFonts w:cs="Arial"/>
                <w:bCs/>
                <w:color w:val="000000"/>
                <w:sz w:val="20"/>
                <w:szCs w:val="20"/>
              </w:rPr>
              <w:t>Score calculation</w:t>
            </w:r>
          </w:p>
        </w:tc>
        <w:tc>
          <w:tcPr>
            <w:tcW w:w="3227" w:type="pct"/>
            <w:vAlign w:val="center"/>
          </w:tcPr>
          <w:p w:rsidR="008A366C" w:rsidRPr="00B612E9" w:rsidRDefault="008A366C" w:rsidP="008A366C">
            <w:pPr>
              <w:spacing w:before="40" w:after="40"/>
              <w:rPr>
                <w:rFonts w:cs="Arial"/>
                <w:sz w:val="20"/>
                <w:szCs w:val="20"/>
              </w:rPr>
            </w:pPr>
            <w:r w:rsidRPr="00B612E9">
              <w:rPr>
                <w:rFonts w:cs="Arial"/>
                <w:color w:val="000000"/>
                <w:sz w:val="20"/>
                <w:szCs w:val="20"/>
              </w:rPr>
              <w:t>The module MUST automatically evaluate and rank bids according to the pre</w:t>
            </w:r>
            <w:r>
              <w:rPr>
                <w:rFonts w:cs="Arial"/>
                <w:color w:val="000000"/>
                <w:sz w:val="20"/>
                <w:szCs w:val="20"/>
              </w:rPr>
              <w:t>-</w:t>
            </w:r>
            <w:r w:rsidRPr="00B612E9">
              <w:rPr>
                <w:rFonts w:cs="Arial"/>
                <w:color w:val="000000"/>
                <w:sz w:val="20"/>
                <w:szCs w:val="20"/>
              </w:rPr>
              <w:t>defined evaluation formula.</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FR-134</w:t>
            </w:r>
          </w:p>
        </w:tc>
        <w:tc>
          <w:tcPr>
            <w:tcW w:w="1108" w:type="pct"/>
            <w:vAlign w:val="center"/>
          </w:tcPr>
          <w:p w:rsidR="008A366C" w:rsidRPr="00B612E9" w:rsidRDefault="008A366C" w:rsidP="008A366C">
            <w:pPr>
              <w:spacing w:before="40" w:after="40"/>
              <w:jc w:val="left"/>
              <w:rPr>
                <w:rFonts w:cs="Arial"/>
                <w:sz w:val="20"/>
                <w:szCs w:val="20"/>
              </w:rPr>
            </w:pPr>
            <w:r w:rsidRPr="00B612E9">
              <w:rPr>
                <w:rFonts w:cs="Arial"/>
                <w:bCs/>
                <w:color w:val="000000"/>
                <w:sz w:val="20"/>
                <w:szCs w:val="20"/>
              </w:rPr>
              <w:t>Score calculation</w:t>
            </w:r>
          </w:p>
        </w:tc>
        <w:tc>
          <w:tcPr>
            <w:tcW w:w="3227" w:type="pct"/>
            <w:vAlign w:val="center"/>
          </w:tcPr>
          <w:p w:rsidR="008A366C" w:rsidRPr="00B612E9" w:rsidRDefault="008A366C" w:rsidP="008A366C">
            <w:pPr>
              <w:spacing w:before="40" w:after="40"/>
              <w:rPr>
                <w:rFonts w:cs="Arial"/>
                <w:sz w:val="20"/>
                <w:szCs w:val="20"/>
              </w:rPr>
            </w:pPr>
            <w:r w:rsidRPr="00B612E9">
              <w:rPr>
                <w:rFonts w:cs="Arial"/>
                <w:color w:val="000000"/>
                <w:sz w:val="20"/>
                <w:szCs w:val="20"/>
              </w:rPr>
              <w:t>When a new valid bid is placed, the module MUST apply the pre</w:t>
            </w:r>
            <w:r>
              <w:rPr>
                <w:rFonts w:cs="Arial"/>
                <w:color w:val="000000"/>
                <w:sz w:val="20"/>
                <w:szCs w:val="20"/>
              </w:rPr>
              <w:t>-</w:t>
            </w:r>
            <w:r w:rsidRPr="00B612E9">
              <w:rPr>
                <w:rFonts w:cs="Arial"/>
                <w:color w:val="000000"/>
                <w:sz w:val="20"/>
                <w:szCs w:val="20"/>
              </w:rPr>
              <w:t>defined evaluation formula to the various bids and calculate the bid score.</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FR-135</w:t>
            </w:r>
          </w:p>
        </w:tc>
        <w:tc>
          <w:tcPr>
            <w:tcW w:w="1108" w:type="pct"/>
            <w:vAlign w:val="center"/>
          </w:tcPr>
          <w:p w:rsidR="008A366C" w:rsidRPr="00B612E9" w:rsidRDefault="008A366C" w:rsidP="008A366C">
            <w:pPr>
              <w:spacing w:before="40" w:after="40"/>
              <w:jc w:val="left"/>
              <w:rPr>
                <w:rFonts w:cs="Arial"/>
                <w:sz w:val="20"/>
                <w:szCs w:val="20"/>
              </w:rPr>
            </w:pPr>
            <w:r w:rsidRPr="00B612E9">
              <w:rPr>
                <w:rFonts w:cs="Arial"/>
                <w:bCs/>
                <w:color w:val="000000"/>
                <w:sz w:val="20"/>
                <w:szCs w:val="20"/>
              </w:rPr>
              <w:t>Score calculation</w:t>
            </w:r>
          </w:p>
        </w:tc>
        <w:tc>
          <w:tcPr>
            <w:tcW w:w="3227" w:type="pct"/>
            <w:vAlign w:val="center"/>
          </w:tcPr>
          <w:p w:rsidR="008A366C" w:rsidRPr="00B612E9" w:rsidRDefault="008A366C" w:rsidP="008A366C">
            <w:pPr>
              <w:spacing w:before="40" w:after="40"/>
              <w:rPr>
                <w:rFonts w:cs="Arial"/>
                <w:sz w:val="20"/>
                <w:szCs w:val="20"/>
              </w:rPr>
            </w:pPr>
            <w:r w:rsidRPr="00B612E9">
              <w:rPr>
                <w:rFonts w:cs="Arial"/>
                <w:color w:val="000000"/>
                <w:sz w:val="20"/>
                <w:szCs w:val="20"/>
              </w:rPr>
              <w:t xml:space="preserve">The tenderers MUST be ranked according to the new bid score received (in </w:t>
            </w:r>
            <w:r>
              <w:rPr>
                <w:rFonts w:cs="Arial"/>
                <w:color w:val="000000"/>
                <w:sz w:val="20"/>
                <w:szCs w:val="20"/>
              </w:rPr>
              <w:t xml:space="preserve">the </w:t>
            </w:r>
            <w:r w:rsidRPr="00B612E9">
              <w:rPr>
                <w:rFonts w:cs="Arial"/>
                <w:color w:val="000000"/>
                <w:sz w:val="20"/>
                <w:szCs w:val="20"/>
              </w:rPr>
              <w:t>case of lowest price</w:t>
            </w:r>
            <w:r>
              <w:rPr>
                <w:rFonts w:cs="Arial"/>
                <w:color w:val="000000"/>
                <w:sz w:val="20"/>
                <w:szCs w:val="20"/>
              </w:rPr>
              <w:t>,</w:t>
            </w:r>
            <w:r w:rsidRPr="00B612E9">
              <w:rPr>
                <w:rFonts w:cs="Arial"/>
                <w:color w:val="000000"/>
                <w:sz w:val="20"/>
                <w:szCs w:val="20"/>
              </w:rPr>
              <w:t xml:space="preserve"> the ranking is in ascending order, while in </w:t>
            </w:r>
            <w:r>
              <w:rPr>
                <w:rFonts w:cs="Arial"/>
                <w:color w:val="000000"/>
                <w:sz w:val="20"/>
                <w:szCs w:val="20"/>
              </w:rPr>
              <w:t xml:space="preserve">the </w:t>
            </w:r>
            <w:r w:rsidRPr="00B612E9">
              <w:rPr>
                <w:rFonts w:cs="Arial"/>
                <w:color w:val="000000"/>
                <w:sz w:val="20"/>
                <w:szCs w:val="20"/>
              </w:rPr>
              <w:t xml:space="preserve">case of the most economically advantageous </w:t>
            </w:r>
            <w:r>
              <w:rPr>
                <w:rFonts w:cs="Arial"/>
                <w:color w:val="000000"/>
                <w:sz w:val="20"/>
                <w:szCs w:val="20"/>
              </w:rPr>
              <w:t>t</w:t>
            </w:r>
            <w:r w:rsidRPr="00B612E9">
              <w:rPr>
                <w:rFonts w:cs="Arial"/>
                <w:color w:val="000000"/>
                <w:sz w:val="20"/>
                <w:szCs w:val="20"/>
              </w:rPr>
              <w:t>ender</w:t>
            </w:r>
            <w:r>
              <w:rPr>
                <w:rFonts w:cs="Arial"/>
                <w:color w:val="000000"/>
                <w:sz w:val="20"/>
                <w:szCs w:val="20"/>
              </w:rPr>
              <w:t>, it</w:t>
            </w:r>
            <w:r w:rsidRPr="00B612E9">
              <w:rPr>
                <w:rFonts w:cs="Arial"/>
                <w:color w:val="000000"/>
                <w:sz w:val="20"/>
                <w:szCs w:val="20"/>
              </w:rPr>
              <w:t xml:space="preserve"> is in descending order).</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FR-136</w:t>
            </w:r>
          </w:p>
        </w:tc>
        <w:tc>
          <w:tcPr>
            <w:tcW w:w="1108" w:type="pct"/>
            <w:vAlign w:val="center"/>
          </w:tcPr>
          <w:p w:rsidR="008A366C" w:rsidRPr="00B612E9" w:rsidRDefault="008A366C" w:rsidP="008A366C">
            <w:pPr>
              <w:spacing w:before="40" w:after="40"/>
              <w:jc w:val="left"/>
              <w:rPr>
                <w:rFonts w:cs="Arial"/>
                <w:sz w:val="20"/>
                <w:szCs w:val="20"/>
              </w:rPr>
            </w:pPr>
            <w:r w:rsidRPr="00B612E9">
              <w:rPr>
                <w:rFonts w:cs="Arial"/>
                <w:bCs/>
                <w:color w:val="000000"/>
                <w:sz w:val="20"/>
                <w:szCs w:val="20"/>
              </w:rPr>
              <w:t>Score calculation</w:t>
            </w:r>
          </w:p>
        </w:tc>
        <w:tc>
          <w:tcPr>
            <w:tcW w:w="3227" w:type="pct"/>
            <w:vAlign w:val="center"/>
          </w:tcPr>
          <w:p w:rsidR="008A366C" w:rsidRPr="00B612E9" w:rsidRDefault="008A366C" w:rsidP="008A366C">
            <w:pPr>
              <w:spacing w:before="40" w:after="40"/>
              <w:rPr>
                <w:rFonts w:cs="Arial"/>
                <w:sz w:val="20"/>
                <w:szCs w:val="20"/>
              </w:rPr>
            </w:pPr>
            <w:r w:rsidRPr="00B612E9">
              <w:rPr>
                <w:rFonts w:cs="Arial"/>
                <w:color w:val="000000"/>
                <w:sz w:val="20"/>
                <w:szCs w:val="20"/>
              </w:rPr>
              <w:t>The module MUST disclose to the tenderer</w:t>
            </w:r>
            <w:r>
              <w:rPr>
                <w:rFonts w:cs="Arial"/>
                <w:color w:val="000000"/>
                <w:sz w:val="20"/>
                <w:szCs w:val="20"/>
              </w:rPr>
              <w:t xml:space="preserve">stheir </w:t>
            </w:r>
            <w:r w:rsidRPr="00B612E9">
              <w:rPr>
                <w:rFonts w:cs="Arial"/>
                <w:color w:val="000000"/>
                <w:sz w:val="20"/>
                <w:szCs w:val="20"/>
              </w:rPr>
              <w:t>relative position in the auction during the event.</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FR-137</w:t>
            </w:r>
          </w:p>
        </w:tc>
        <w:tc>
          <w:tcPr>
            <w:tcW w:w="1108" w:type="pct"/>
            <w:vAlign w:val="center"/>
          </w:tcPr>
          <w:p w:rsidR="008A366C" w:rsidRPr="00B612E9" w:rsidRDefault="008A366C" w:rsidP="008A366C">
            <w:pPr>
              <w:spacing w:before="40" w:after="40"/>
              <w:jc w:val="left"/>
              <w:rPr>
                <w:rFonts w:cs="Arial"/>
                <w:sz w:val="20"/>
                <w:szCs w:val="20"/>
              </w:rPr>
            </w:pPr>
            <w:r w:rsidRPr="00B612E9">
              <w:rPr>
                <w:rFonts w:cs="Arial"/>
                <w:bCs/>
                <w:color w:val="000000"/>
                <w:sz w:val="20"/>
                <w:szCs w:val="20"/>
              </w:rPr>
              <w:t>Score calculation</w:t>
            </w:r>
          </w:p>
        </w:tc>
        <w:tc>
          <w:tcPr>
            <w:tcW w:w="3227" w:type="pct"/>
            <w:vAlign w:val="center"/>
          </w:tcPr>
          <w:p w:rsidR="008A366C" w:rsidRPr="00B612E9" w:rsidRDefault="008A366C" w:rsidP="008A366C">
            <w:pPr>
              <w:spacing w:before="40" w:after="40"/>
              <w:rPr>
                <w:rFonts w:cs="Arial"/>
                <w:sz w:val="20"/>
                <w:szCs w:val="20"/>
              </w:rPr>
            </w:pPr>
            <w:r w:rsidRPr="00B612E9">
              <w:rPr>
                <w:rFonts w:cs="Arial"/>
                <w:color w:val="000000"/>
                <w:sz w:val="20"/>
                <w:szCs w:val="20"/>
              </w:rPr>
              <w:t xml:space="preserve">The details of the received bids will be only disclosed to tenderers and </w:t>
            </w:r>
            <w:r w:rsidRPr="00B612E9">
              <w:rPr>
                <w:rFonts w:cs="Arial"/>
                <w:sz w:val="20"/>
                <w:szCs w:val="20"/>
              </w:rPr>
              <w:t xml:space="preserve">procurement officers </w:t>
            </w:r>
            <w:r w:rsidRPr="00B612E9">
              <w:rPr>
                <w:rFonts w:cs="Arial"/>
                <w:color w:val="000000"/>
                <w:sz w:val="20"/>
                <w:szCs w:val="20"/>
              </w:rPr>
              <w:t>according to the specifications of the auction.</w:t>
            </w:r>
          </w:p>
        </w:tc>
      </w:tr>
      <w:tr w:rsidR="008A366C" w:rsidRPr="00B612E9" w:rsidTr="00CD7136">
        <w:trPr>
          <w:trHeight w:val="262"/>
        </w:trPr>
        <w:tc>
          <w:tcPr>
            <w:tcW w:w="665" w:type="pct"/>
            <w:vAlign w:val="center"/>
          </w:tcPr>
          <w:p w:rsidR="008A366C" w:rsidRPr="00B612E9" w:rsidRDefault="008A366C" w:rsidP="008A366C">
            <w:pPr>
              <w:spacing w:before="40" w:after="40"/>
              <w:jc w:val="left"/>
              <w:rPr>
                <w:rFonts w:cs="Arial"/>
                <w:sz w:val="20"/>
                <w:szCs w:val="20"/>
              </w:rPr>
            </w:pPr>
            <w:r>
              <w:rPr>
                <w:rFonts w:cs="Arial"/>
                <w:color w:val="000000"/>
                <w:sz w:val="20"/>
                <w:szCs w:val="20"/>
              </w:rPr>
              <w:t>FR-138</w:t>
            </w:r>
          </w:p>
        </w:tc>
        <w:tc>
          <w:tcPr>
            <w:tcW w:w="1108" w:type="pct"/>
            <w:vAlign w:val="center"/>
          </w:tcPr>
          <w:p w:rsidR="008A366C" w:rsidRPr="00916D5C" w:rsidRDefault="008A366C" w:rsidP="008A366C">
            <w:pPr>
              <w:jc w:val="left"/>
              <w:rPr>
                <w:rFonts w:cs="Arial"/>
                <w:color w:val="000000"/>
                <w:sz w:val="20"/>
                <w:szCs w:val="20"/>
              </w:rPr>
            </w:pPr>
            <w:r w:rsidRPr="00B612E9">
              <w:rPr>
                <w:rFonts w:cs="Arial"/>
                <w:bCs/>
                <w:color w:val="000000"/>
                <w:sz w:val="20"/>
                <w:szCs w:val="20"/>
              </w:rPr>
              <w:t>eAuction closing</w:t>
            </w:r>
          </w:p>
        </w:tc>
        <w:tc>
          <w:tcPr>
            <w:tcW w:w="3227" w:type="pct"/>
            <w:vAlign w:val="center"/>
          </w:tcPr>
          <w:p w:rsidR="008A366C" w:rsidRPr="00B612E9" w:rsidRDefault="008A366C" w:rsidP="008A366C">
            <w:pPr>
              <w:spacing w:before="40" w:after="40"/>
              <w:rPr>
                <w:rFonts w:cs="Arial"/>
                <w:sz w:val="20"/>
                <w:szCs w:val="20"/>
              </w:rPr>
            </w:pPr>
            <w:r w:rsidRPr="00B612E9">
              <w:rPr>
                <w:rFonts w:cs="Arial"/>
                <w:color w:val="000000"/>
                <w:sz w:val="20"/>
                <w:szCs w:val="20"/>
              </w:rPr>
              <w:t>The module MUST automatically stop the eAuction event when the pre-defined conditions are met (i.e. time deadline, specific time without activity, etc.).</w:t>
            </w:r>
          </w:p>
        </w:tc>
      </w:tr>
      <w:tr w:rsidR="00F663EC" w:rsidRPr="00B612E9" w:rsidTr="00CD7136">
        <w:trPr>
          <w:trHeight w:val="262"/>
        </w:trPr>
        <w:tc>
          <w:tcPr>
            <w:tcW w:w="665" w:type="pct"/>
            <w:vAlign w:val="center"/>
          </w:tcPr>
          <w:p w:rsidR="00F663EC" w:rsidRPr="00B612E9" w:rsidRDefault="008A366C" w:rsidP="00F663EC">
            <w:pPr>
              <w:spacing w:before="40" w:after="40"/>
              <w:jc w:val="left"/>
              <w:rPr>
                <w:rFonts w:cs="Arial"/>
                <w:sz w:val="20"/>
                <w:szCs w:val="20"/>
              </w:rPr>
            </w:pPr>
            <w:r>
              <w:rPr>
                <w:rFonts w:cs="Arial"/>
                <w:color w:val="000000"/>
                <w:sz w:val="20"/>
                <w:szCs w:val="20"/>
              </w:rPr>
              <w:t>FR-139</w:t>
            </w:r>
          </w:p>
        </w:tc>
        <w:tc>
          <w:tcPr>
            <w:tcW w:w="1108" w:type="pct"/>
            <w:vAlign w:val="center"/>
          </w:tcPr>
          <w:p w:rsidR="00F663EC" w:rsidRPr="00B612E9" w:rsidRDefault="00F663EC" w:rsidP="00F663EC">
            <w:pPr>
              <w:spacing w:before="40" w:after="40"/>
              <w:jc w:val="left"/>
              <w:rPr>
                <w:rFonts w:cs="Arial"/>
                <w:sz w:val="20"/>
                <w:szCs w:val="20"/>
              </w:rPr>
            </w:pPr>
            <w:r w:rsidRPr="00B612E9">
              <w:rPr>
                <w:rFonts w:cs="Arial"/>
                <w:bCs/>
                <w:color w:val="000000"/>
                <w:sz w:val="20"/>
                <w:szCs w:val="20"/>
              </w:rPr>
              <w:t>eAuction closing</w:t>
            </w:r>
          </w:p>
        </w:tc>
        <w:tc>
          <w:tcPr>
            <w:tcW w:w="3227" w:type="pct"/>
            <w:vAlign w:val="center"/>
          </w:tcPr>
          <w:p w:rsidR="00F663EC" w:rsidRPr="00B612E9" w:rsidRDefault="006E2C77" w:rsidP="006E2C77">
            <w:pPr>
              <w:spacing w:before="40" w:after="40"/>
              <w:rPr>
                <w:rFonts w:cs="Arial"/>
                <w:sz w:val="20"/>
                <w:szCs w:val="20"/>
              </w:rPr>
            </w:pPr>
            <w:r>
              <w:rPr>
                <w:rFonts w:cs="Arial"/>
                <w:color w:val="000000"/>
                <w:sz w:val="20"/>
                <w:szCs w:val="20"/>
              </w:rPr>
              <w:t>For an</w:t>
            </w:r>
            <w:r w:rsidR="00F663EC" w:rsidRPr="00B612E9">
              <w:rPr>
                <w:rFonts w:cs="Arial"/>
                <w:color w:val="000000"/>
                <w:sz w:val="20"/>
                <w:szCs w:val="20"/>
              </w:rPr>
              <w:t xml:space="preserve">eAuction event running in rounds, the module </w:t>
            </w:r>
            <w:r>
              <w:rPr>
                <w:rFonts w:cs="Arial"/>
                <w:color w:val="000000"/>
                <w:sz w:val="20"/>
                <w:szCs w:val="20"/>
              </w:rPr>
              <w:t>MUST</w:t>
            </w:r>
            <w:r w:rsidR="00F663EC" w:rsidRPr="00B612E9">
              <w:rPr>
                <w:rFonts w:cs="Arial"/>
                <w:color w:val="000000"/>
                <w:sz w:val="20"/>
                <w:szCs w:val="20"/>
              </w:rPr>
              <w:t xml:space="preserve"> constantly monitor the closure of each round. The closing of the final round constitutes the closure of the eAuction event itself.</w:t>
            </w:r>
          </w:p>
        </w:tc>
      </w:tr>
      <w:tr w:rsidR="00F663EC" w:rsidRPr="00B612E9" w:rsidTr="00CD7136">
        <w:trPr>
          <w:trHeight w:val="262"/>
        </w:trPr>
        <w:tc>
          <w:tcPr>
            <w:tcW w:w="665" w:type="pct"/>
            <w:vAlign w:val="center"/>
          </w:tcPr>
          <w:p w:rsidR="00F663EC" w:rsidRPr="00B612E9" w:rsidRDefault="008A366C" w:rsidP="00F663EC">
            <w:pPr>
              <w:spacing w:before="40" w:after="40"/>
              <w:jc w:val="left"/>
              <w:rPr>
                <w:rFonts w:cs="Arial"/>
                <w:sz w:val="20"/>
                <w:szCs w:val="20"/>
              </w:rPr>
            </w:pPr>
            <w:r>
              <w:rPr>
                <w:rFonts w:cs="Arial"/>
                <w:color w:val="000000"/>
                <w:sz w:val="20"/>
                <w:szCs w:val="20"/>
              </w:rPr>
              <w:t>FR-140</w:t>
            </w:r>
          </w:p>
        </w:tc>
        <w:tc>
          <w:tcPr>
            <w:tcW w:w="1108" w:type="pct"/>
            <w:vAlign w:val="center"/>
          </w:tcPr>
          <w:p w:rsidR="00F663EC" w:rsidRPr="00B612E9" w:rsidRDefault="00F663EC" w:rsidP="00F663EC">
            <w:pPr>
              <w:spacing w:before="40" w:after="40"/>
              <w:jc w:val="left"/>
              <w:rPr>
                <w:rFonts w:cs="Arial"/>
                <w:sz w:val="20"/>
                <w:szCs w:val="20"/>
              </w:rPr>
            </w:pPr>
            <w:r w:rsidRPr="00B612E9">
              <w:rPr>
                <w:rFonts w:cs="Arial"/>
                <w:bCs/>
                <w:color w:val="000000"/>
                <w:sz w:val="20"/>
                <w:szCs w:val="20"/>
              </w:rPr>
              <w:t>eAuction closing</w:t>
            </w:r>
          </w:p>
        </w:tc>
        <w:tc>
          <w:tcPr>
            <w:tcW w:w="3227" w:type="pct"/>
            <w:vAlign w:val="center"/>
          </w:tcPr>
          <w:p w:rsidR="00F663EC" w:rsidRPr="00B612E9" w:rsidRDefault="006E2C77" w:rsidP="006E2C77">
            <w:pPr>
              <w:spacing w:before="40" w:after="40"/>
              <w:rPr>
                <w:rFonts w:cs="Arial"/>
                <w:sz w:val="20"/>
                <w:szCs w:val="20"/>
              </w:rPr>
            </w:pPr>
            <w:r>
              <w:rPr>
                <w:rFonts w:cs="Arial"/>
                <w:color w:val="000000"/>
                <w:sz w:val="20"/>
                <w:szCs w:val="20"/>
              </w:rPr>
              <w:t>For</w:t>
            </w:r>
            <w:r w:rsidR="00F663EC" w:rsidRPr="00B612E9">
              <w:rPr>
                <w:rFonts w:cs="Arial"/>
                <w:color w:val="000000"/>
                <w:sz w:val="20"/>
                <w:szCs w:val="20"/>
              </w:rPr>
              <w:t xml:space="preserve"> an eAuction event running on time, the module </w:t>
            </w:r>
            <w:r>
              <w:rPr>
                <w:rFonts w:cs="Arial"/>
                <w:color w:val="000000"/>
                <w:sz w:val="20"/>
                <w:szCs w:val="20"/>
              </w:rPr>
              <w:t>MUST</w:t>
            </w:r>
            <w:r w:rsidR="00F663EC" w:rsidRPr="00B612E9">
              <w:rPr>
                <w:rFonts w:cs="Arial"/>
                <w:color w:val="000000"/>
                <w:sz w:val="20"/>
                <w:szCs w:val="20"/>
              </w:rPr>
              <w:t xml:space="preserve"> constantly monitor whether the pre-specified date/time is reached.</w:t>
            </w:r>
          </w:p>
        </w:tc>
      </w:tr>
      <w:tr w:rsidR="00F663EC" w:rsidRPr="00B612E9" w:rsidTr="00CD7136">
        <w:trPr>
          <w:trHeight w:val="262"/>
        </w:trPr>
        <w:tc>
          <w:tcPr>
            <w:tcW w:w="665" w:type="pct"/>
            <w:vAlign w:val="center"/>
          </w:tcPr>
          <w:p w:rsidR="00F663EC" w:rsidRPr="00B612E9" w:rsidRDefault="008A366C" w:rsidP="00F663EC">
            <w:pPr>
              <w:spacing w:before="40" w:after="40"/>
              <w:jc w:val="left"/>
              <w:rPr>
                <w:rFonts w:cs="Arial"/>
                <w:sz w:val="20"/>
                <w:szCs w:val="20"/>
              </w:rPr>
            </w:pPr>
            <w:r>
              <w:rPr>
                <w:rFonts w:cs="Arial"/>
                <w:color w:val="000000"/>
                <w:sz w:val="20"/>
                <w:szCs w:val="20"/>
              </w:rPr>
              <w:t>FR-141</w:t>
            </w:r>
          </w:p>
        </w:tc>
        <w:tc>
          <w:tcPr>
            <w:tcW w:w="1108" w:type="pct"/>
            <w:vAlign w:val="center"/>
          </w:tcPr>
          <w:p w:rsidR="00F663EC" w:rsidRPr="00B612E9" w:rsidRDefault="00F663EC" w:rsidP="00F663EC">
            <w:pPr>
              <w:spacing w:before="40" w:after="40"/>
              <w:jc w:val="left"/>
              <w:rPr>
                <w:rFonts w:cs="Arial"/>
                <w:sz w:val="20"/>
                <w:szCs w:val="20"/>
              </w:rPr>
            </w:pPr>
            <w:r w:rsidRPr="00B612E9">
              <w:rPr>
                <w:rFonts w:cs="Arial"/>
                <w:bCs/>
                <w:color w:val="000000"/>
                <w:sz w:val="20"/>
                <w:szCs w:val="20"/>
              </w:rPr>
              <w:t>eAuction closing</w:t>
            </w:r>
          </w:p>
        </w:tc>
        <w:tc>
          <w:tcPr>
            <w:tcW w:w="3227" w:type="pct"/>
            <w:vAlign w:val="center"/>
          </w:tcPr>
          <w:p w:rsidR="00F663EC" w:rsidRPr="00B612E9" w:rsidRDefault="00F663EC" w:rsidP="00F663EC">
            <w:pPr>
              <w:spacing w:before="40" w:after="40"/>
              <w:rPr>
                <w:rFonts w:cs="Arial"/>
                <w:sz w:val="20"/>
                <w:szCs w:val="20"/>
              </w:rPr>
            </w:pPr>
            <w:r w:rsidRPr="00B612E9">
              <w:rPr>
                <w:rFonts w:cs="Arial"/>
                <w:color w:val="000000"/>
                <w:sz w:val="20"/>
                <w:szCs w:val="20"/>
              </w:rPr>
              <w:t xml:space="preserve">The module MUST allow for the eAuctiontime period to be </w:t>
            </w:r>
            <w:r w:rsidRPr="00B612E9">
              <w:rPr>
                <w:rFonts w:cs="Arial"/>
                <w:color w:val="000000"/>
                <w:sz w:val="20"/>
                <w:szCs w:val="20"/>
              </w:rPr>
              <w:lastRenderedPageBreak/>
              <w:t xml:space="preserve">automatically extended in case a bid is received </w:t>
            </w:r>
            <w:r w:rsidR="006E2C77">
              <w:rPr>
                <w:rFonts w:cs="Arial"/>
                <w:color w:val="000000"/>
                <w:sz w:val="20"/>
                <w:szCs w:val="20"/>
              </w:rPr>
              <w:t>during</w:t>
            </w:r>
            <w:r w:rsidRPr="00B612E9">
              <w:rPr>
                <w:rFonts w:cs="Arial"/>
                <w:color w:val="000000"/>
                <w:sz w:val="20"/>
                <w:szCs w:val="20"/>
              </w:rPr>
              <w:t xml:space="preserve"> the closing minutes of the eAuction event.</w:t>
            </w:r>
          </w:p>
        </w:tc>
      </w:tr>
      <w:tr w:rsidR="00F663EC" w:rsidRPr="00B612E9" w:rsidTr="00CD7136">
        <w:trPr>
          <w:trHeight w:val="262"/>
        </w:trPr>
        <w:tc>
          <w:tcPr>
            <w:tcW w:w="665" w:type="pct"/>
            <w:vAlign w:val="center"/>
          </w:tcPr>
          <w:p w:rsidR="00F663EC" w:rsidRPr="00B612E9" w:rsidRDefault="008A366C" w:rsidP="00F663EC">
            <w:pPr>
              <w:spacing w:before="40" w:after="40"/>
              <w:jc w:val="left"/>
              <w:rPr>
                <w:rFonts w:cs="Arial"/>
                <w:sz w:val="20"/>
                <w:szCs w:val="20"/>
              </w:rPr>
            </w:pPr>
            <w:r>
              <w:rPr>
                <w:rFonts w:cs="Arial"/>
                <w:color w:val="000000"/>
                <w:sz w:val="20"/>
                <w:szCs w:val="20"/>
              </w:rPr>
              <w:lastRenderedPageBreak/>
              <w:t>FR-142</w:t>
            </w:r>
          </w:p>
        </w:tc>
        <w:tc>
          <w:tcPr>
            <w:tcW w:w="1108" w:type="pct"/>
            <w:vAlign w:val="center"/>
          </w:tcPr>
          <w:p w:rsidR="00F663EC" w:rsidRPr="00B612E9" w:rsidRDefault="00F663EC" w:rsidP="00F663EC">
            <w:pPr>
              <w:spacing w:before="40" w:after="40"/>
              <w:jc w:val="left"/>
              <w:rPr>
                <w:rFonts w:cs="Arial"/>
                <w:sz w:val="20"/>
                <w:szCs w:val="20"/>
              </w:rPr>
            </w:pPr>
            <w:r w:rsidRPr="00B612E9">
              <w:rPr>
                <w:rFonts w:cs="Arial"/>
                <w:bCs/>
                <w:color w:val="000000"/>
                <w:sz w:val="20"/>
                <w:szCs w:val="20"/>
              </w:rPr>
              <w:t>eAuction closing</w:t>
            </w:r>
          </w:p>
        </w:tc>
        <w:tc>
          <w:tcPr>
            <w:tcW w:w="3227" w:type="pct"/>
            <w:vAlign w:val="center"/>
          </w:tcPr>
          <w:p w:rsidR="00F663EC" w:rsidRPr="00B612E9" w:rsidRDefault="00F663EC" w:rsidP="006E2C77">
            <w:pPr>
              <w:spacing w:before="40" w:after="40"/>
              <w:rPr>
                <w:rFonts w:cs="Arial"/>
                <w:sz w:val="20"/>
                <w:szCs w:val="20"/>
              </w:rPr>
            </w:pPr>
            <w:r w:rsidRPr="00B612E9">
              <w:rPr>
                <w:rFonts w:cs="Arial"/>
                <w:color w:val="000000"/>
                <w:sz w:val="20"/>
                <w:szCs w:val="20"/>
              </w:rPr>
              <w:t xml:space="preserve">The module MUST allow recording </w:t>
            </w:r>
            <w:r w:rsidR="006E2C77">
              <w:rPr>
                <w:rFonts w:cs="Arial"/>
                <w:color w:val="000000"/>
                <w:sz w:val="20"/>
                <w:szCs w:val="20"/>
              </w:rPr>
              <w:t xml:space="preserve">of </w:t>
            </w:r>
            <w:r w:rsidRPr="00B612E9">
              <w:rPr>
                <w:rFonts w:cs="Arial"/>
                <w:color w:val="000000"/>
                <w:sz w:val="20"/>
                <w:szCs w:val="20"/>
              </w:rPr>
              <w:t xml:space="preserve">all the activities performed in the eAuction module. These activities </w:t>
            </w:r>
            <w:r w:rsidR="00D95589">
              <w:rPr>
                <w:rFonts w:cs="Arial"/>
                <w:color w:val="000000"/>
                <w:sz w:val="20"/>
                <w:szCs w:val="20"/>
              </w:rPr>
              <w:t>MUST</w:t>
            </w:r>
            <w:r w:rsidRPr="00B612E9">
              <w:rPr>
                <w:rFonts w:cs="Arial"/>
                <w:color w:val="000000"/>
                <w:sz w:val="20"/>
                <w:szCs w:val="20"/>
              </w:rPr>
              <w:t xml:space="preserve"> be available </w:t>
            </w:r>
            <w:r w:rsidR="006E2C77">
              <w:rPr>
                <w:rFonts w:cs="Arial"/>
                <w:color w:val="000000"/>
                <w:sz w:val="20"/>
                <w:szCs w:val="20"/>
              </w:rPr>
              <w:t>for</w:t>
            </w:r>
            <w:r w:rsidRPr="00B612E9">
              <w:rPr>
                <w:rFonts w:cs="Arial"/>
                <w:color w:val="000000"/>
                <w:sz w:val="20"/>
                <w:szCs w:val="20"/>
              </w:rPr>
              <w:t xml:space="preserve"> audit.</w:t>
            </w:r>
            <w:r w:rsidR="00B10C0A">
              <w:rPr>
                <w:rFonts w:cs="Arial"/>
                <w:color w:val="000000"/>
                <w:sz w:val="20"/>
                <w:szCs w:val="20"/>
              </w:rPr>
              <w:t xml:space="preserve"> The PPA will receive a report in case of eAuction abnormal result.</w:t>
            </w:r>
          </w:p>
        </w:tc>
      </w:tr>
      <w:tr w:rsidR="00F663EC" w:rsidRPr="00B612E9" w:rsidTr="00CD7136">
        <w:trPr>
          <w:trHeight w:val="262"/>
        </w:trPr>
        <w:tc>
          <w:tcPr>
            <w:tcW w:w="665" w:type="pct"/>
            <w:vAlign w:val="center"/>
          </w:tcPr>
          <w:p w:rsidR="00F663EC" w:rsidRPr="00B612E9" w:rsidRDefault="008A366C" w:rsidP="00F663EC">
            <w:pPr>
              <w:spacing w:before="40" w:after="40"/>
              <w:jc w:val="left"/>
              <w:rPr>
                <w:rFonts w:cs="Arial"/>
                <w:sz w:val="20"/>
                <w:szCs w:val="20"/>
              </w:rPr>
            </w:pPr>
            <w:r>
              <w:rPr>
                <w:rFonts w:cs="Arial"/>
                <w:color w:val="000000"/>
                <w:sz w:val="20"/>
                <w:szCs w:val="20"/>
              </w:rPr>
              <w:t>FR-143</w:t>
            </w:r>
          </w:p>
        </w:tc>
        <w:tc>
          <w:tcPr>
            <w:tcW w:w="1108" w:type="pct"/>
            <w:vAlign w:val="center"/>
          </w:tcPr>
          <w:p w:rsidR="00F663EC" w:rsidRPr="00B612E9" w:rsidRDefault="00F663EC" w:rsidP="00F663EC">
            <w:pPr>
              <w:spacing w:before="40" w:after="40"/>
              <w:jc w:val="left"/>
              <w:rPr>
                <w:rFonts w:cs="Arial"/>
                <w:sz w:val="20"/>
                <w:szCs w:val="20"/>
              </w:rPr>
            </w:pPr>
            <w:r w:rsidRPr="00B612E9">
              <w:rPr>
                <w:rFonts w:cs="Arial"/>
                <w:bCs/>
                <w:color w:val="000000"/>
                <w:sz w:val="20"/>
                <w:szCs w:val="20"/>
              </w:rPr>
              <w:t>eAuction closing</w:t>
            </w:r>
          </w:p>
        </w:tc>
        <w:tc>
          <w:tcPr>
            <w:tcW w:w="3227" w:type="pct"/>
            <w:vAlign w:val="center"/>
          </w:tcPr>
          <w:p w:rsidR="00F663EC" w:rsidRPr="00B612E9" w:rsidRDefault="00F663EC" w:rsidP="008A366C">
            <w:pPr>
              <w:spacing w:before="40" w:after="40"/>
              <w:rPr>
                <w:rFonts w:cs="Arial"/>
                <w:sz w:val="20"/>
                <w:szCs w:val="20"/>
              </w:rPr>
            </w:pPr>
            <w:r w:rsidRPr="00B612E9">
              <w:rPr>
                <w:rFonts w:cs="Arial"/>
                <w:color w:val="000000"/>
                <w:sz w:val="20"/>
                <w:szCs w:val="20"/>
              </w:rPr>
              <w:t xml:space="preserve">The module </w:t>
            </w:r>
            <w:r w:rsidR="00D95589">
              <w:rPr>
                <w:rFonts w:cs="Arial"/>
                <w:color w:val="000000"/>
                <w:sz w:val="20"/>
                <w:szCs w:val="20"/>
              </w:rPr>
              <w:t>MUST</w:t>
            </w:r>
            <w:r w:rsidRPr="00B612E9">
              <w:rPr>
                <w:rFonts w:cs="Arial"/>
                <w:color w:val="000000"/>
                <w:sz w:val="20"/>
                <w:szCs w:val="20"/>
              </w:rPr>
              <w:t xml:space="preserve"> provide a report with the auction result</w:t>
            </w:r>
            <w:r w:rsidR="006E2C77">
              <w:rPr>
                <w:rFonts w:cs="Arial"/>
                <w:color w:val="000000"/>
                <w:sz w:val="20"/>
                <w:szCs w:val="20"/>
              </w:rPr>
              <w:t>,</w:t>
            </w:r>
            <w:r w:rsidRPr="00B612E9">
              <w:rPr>
                <w:rFonts w:cs="Arial"/>
                <w:color w:val="000000"/>
                <w:sz w:val="20"/>
                <w:szCs w:val="20"/>
              </w:rPr>
              <w:t xml:space="preserve"> with the name of the E</w:t>
            </w:r>
            <w:r w:rsidR="006E2C77">
              <w:rPr>
                <w:rFonts w:cs="Arial"/>
                <w:color w:val="000000"/>
                <w:sz w:val="20"/>
                <w:szCs w:val="20"/>
              </w:rPr>
              <w:t>O</w:t>
            </w:r>
            <w:r w:rsidRPr="00B612E9">
              <w:rPr>
                <w:rFonts w:cs="Arial"/>
                <w:color w:val="000000"/>
                <w:sz w:val="20"/>
                <w:szCs w:val="20"/>
              </w:rPr>
              <w:t>s</w:t>
            </w:r>
            <w:r w:rsidR="006E2C77">
              <w:rPr>
                <w:rFonts w:cs="Arial"/>
                <w:color w:val="000000"/>
                <w:sz w:val="20"/>
                <w:szCs w:val="20"/>
              </w:rPr>
              <w:t>,</w:t>
            </w:r>
            <w:r w:rsidRPr="00B612E9">
              <w:rPr>
                <w:rFonts w:cs="Arial"/>
                <w:color w:val="000000"/>
                <w:sz w:val="20"/>
                <w:szCs w:val="20"/>
              </w:rPr>
              <w:t xml:space="preserve"> and </w:t>
            </w:r>
            <w:r w:rsidR="006E2C77">
              <w:rPr>
                <w:rFonts w:cs="Arial"/>
                <w:color w:val="000000"/>
                <w:sz w:val="20"/>
                <w:szCs w:val="20"/>
              </w:rPr>
              <w:t xml:space="preserve">with </w:t>
            </w:r>
            <w:r w:rsidRPr="00B612E9">
              <w:rPr>
                <w:rFonts w:cs="Arial"/>
                <w:color w:val="000000"/>
                <w:sz w:val="20"/>
                <w:szCs w:val="20"/>
              </w:rPr>
              <w:t>the last offer of each EO, which will be integrated into the eEvaluation module.</w:t>
            </w:r>
          </w:p>
        </w:tc>
      </w:tr>
    </w:tbl>
    <w:p w:rsidR="0047471F" w:rsidRDefault="0047471F" w:rsidP="006D0989">
      <w:pPr>
        <w:pStyle w:val="30"/>
      </w:pPr>
      <w:bookmarkStart w:id="150" w:name="_Toc474244127"/>
      <w:r>
        <w:t>eAward</w:t>
      </w:r>
      <w:bookmarkEnd w:id="150"/>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2114"/>
        <w:gridCol w:w="5752"/>
      </w:tblGrid>
      <w:tr w:rsidR="0047471F" w:rsidRPr="00B612E9" w:rsidTr="0072124B">
        <w:trPr>
          <w:trHeight w:val="567"/>
          <w:tblHeader/>
        </w:trPr>
        <w:tc>
          <w:tcPr>
            <w:tcW w:w="5000" w:type="pct"/>
            <w:gridSpan w:val="3"/>
            <w:shd w:val="clear" w:color="auto" w:fill="9AAE04"/>
            <w:vAlign w:val="center"/>
          </w:tcPr>
          <w:p w:rsidR="0047471F" w:rsidRPr="00B612E9" w:rsidRDefault="0047471F" w:rsidP="0072124B">
            <w:pPr>
              <w:spacing w:after="0"/>
              <w:jc w:val="center"/>
              <w:rPr>
                <w:b/>
              </w:rPr>
            </w:pPr>
            <w:r>
              <w:rPr>
                <w:b/>
                <w:color w:val="FFFFFF" w:themeColor="background1"/>
              </w:rPr>
              <w:t>eAward</w:t>
            </w:r>
          </w:p>
        </w:tc>
      </w:tr>
      <w:tr w:rsidR="0047471F" w:rsidRPr="00B612E9" w:rsidTr="0072124B">
        <w:trPr>
          <w:trHeight w:val="567"/>
          <w:tblHeader/>
        </w:trPr>
        <w:tc>
          <w:tcPr>
            <w:tcW w:w="632" w:type="pct"/>
            <w:shd w:val="clear" w:color="auto" w:fill="969696"/>
            <w:vAlign w:val="center"/>
          </w:tcPr>
          <w:p w:rsidR="0047471F" w:rsidRPr="00B612E9" w:rsidRDefault="0047471F" w:rsidP="0072124B">
            <w:pPr>
              <w:spacing w:after="0"/>
              <w:jc w:val="center"/>
              <w:rPr>
                <w:b/>
                <w:color w:val="FFFFFF" w:themeColor="background1"/>
              </w:rPr>
            </w:pPr>
            <w:r w:rsidRPr="00B612E9">
              <w:rPr>
                <w:b/>
                <w:color w:val="FFFFFF" w:themeColor="background1"/>
              </w:rPr>
              <w:t>#</w:t>
            </w:r>
          </w:p>
        </w:tc>
        <w:tc>
          <w:tcPr>
            <w:tcW w:w="1174" w:type="pct"/>
            <w:shd w:val="clear" w:color="auto" w:fill="969696"/>
            <w:vAlign w:val="center"/>
          </w:tcPr>
          <w:p w:rsidR="0047471F" w:rsidRPr="00B612E9" w:rsidRDefault="0047471F" w:rsidP="0072124B">
            <w:pPr>
              <w:spacing w:after="0"/>
              <w:jc w:val="center"/>
              <w:rPr>
                <w:b/>
                <w:color w:val="FFFFFF" w:themeColor="background1"/>
              </w:rPr>
            </w:pPr>
            <w:r w:rsidRPr="00B612E9">
              <w:rPr>
                <w:b/>
                <w:color w:val="FFFFFF" w:themeColor="background1"/>
              </w:rPr>
              <w:t>Activity</w:t>
            </w:r>
          </w:p>
        </w:tc>
        <w:tc>
          <w:tcPr>
            <w:tcW w:w="3194" w:type="pct"/>
            <w:shd w:val="clear" w:color="auto" w:fill="969696"/>
            <w:vAlign w:val="center"/>
          </w:tcPr>
          <w:p w:rsidR="0047471F" w:rsidRPr="00B612E9" w:rsidRDefault="0047471F" w:rsidP="0072124B">
            <w:pPr>
              <w:spacing w:after="0"/>
              <w:jc w:val="center"/>
              <w:rPr>
                <w:b/>
                <w:color w:val="FFFFFF" w:themeColor="background1"/>
              </w:rPr>
            </w:pPr>
            <w:r w:rsidRPr="00B612E9">
              <w:rPr>
                <w:b/>
                <w:color w:val="FFFFFF" w:themeColor="background1"/>
              </w:rPr>
              <w:t>Requirement</w:t>
            </w:r>
          </w:p>
        </w:tc>
      </w:tr>
      <w:tr w:rsidR="00983E04" w:rsidRPr="00B612E9" w:rsidTr="0072124B">
        <w:trPr>
          <w:trHeight w:val="262"/>
        </w:trPr>
        <w:tc>
          <w:tcPr>
            <w:tcW w:w="632" w:type="pct"/>
            <w:vAlign w:val="center"/>
          </w:tcPr>
          <w:p w:rsidR="00983E04" w:rsidRPr="00B612E9" w:rsidRDefault="00983E04" w:rsidP="00983E04">
            <w:pPr>
              <w:spacing w:before="40" w:after="40"/>
              <w:jc w:val="left"/>
              <w:rPr>
                <w:sz w:val="20"/>
              </w:rPr>
            </w:pPr>
            <w:r>
              <w:rPr>
                <w:rFonts w:cs="Arial"/>
                <w:color w:val="000000"/>
                <w:sz w:val="20"/>
                <w:szCs w:val="20"/>
              </w:rPr>
              <w:t>FR-144</w:t>
            </w:r>
          </w:p>
        </w:tc>
        <w:tc>
          <w:tcPr>
            <w:tcW w:w="1174" w:type="pct"/>
            <w:vAlign w:val="center"/>
          </w:tcPr>
          <w:p w:rsidR="00983E04" w:rsidRPr="00B612E9" w:rsidRDefault="00983E04" w:rsidP="00983E04">
            <w:pPr>
              <w:spacing w:before="40" w:after="40"/>
              <w:jc w:val="left"/>
              <w:rPr>
                <w:sz w:val="20"/>
              </w:rPr>
            </w:pPr>
            <w:r>
              <w:rPr>
                <w:sz w:val="20"/>
              </w:rPr>
              <w:t>Award report generation</w:t>
            </w:r>
          </w:p>
        </w:tc>
        <w:tc>
          <w:tcPr>
            <w:tcW w:w="3194" w:type="pct"/>
            <w:vAlign w:val="center"/>
          </w:tcPr>
          <w:p w:rsidR="00983E04" w:rsidRPr="00B612E9" w:rsidRDefault="00983E04" w:rsidP="00983E04">
            <w:pPr>
              <w:spacing w:before="40" w:after="40"/>
              <w:rPr>
                <w:sz w:val="20"/>
              </w:rPr>
            </w:pPr>
            <w:r>
              <w:rPr>
                <w:sz w:val="20"/>
              </w:rPr>
              <w:t>The module MUST collect information from the eEvaluation module about the awardee and generate a notification for the awarded and non-awarded tenderers.</w:t>
            </w:r>
          </w:p>
        </w:tc>
      </w:tr>
      <w:tr w:rsidR="00983E04" w:rsidRPr="00B612E9" w:rsidTr="0072124B">
        <w:trPr>
          <w:trHeight w:val="262"/>
        </w:trPr>
        <w:tc>
          <w:tcPr>
            <w:tcW w:w="632" w:type="pct"/>
            <w:vAlign w:val="center"/>
          </w:tcPr>
          <w:p w:rsidR="00983E04" w:rsidRPr="00B612E9" w:rsidRDefault="00983E04" w:rsidP="00983E04">
            <w:pPr>
              <w:spacing w:before="40" w:after="40"/>
              <w:jc w:val="left"/>
              <w:rPr>
                <w:sz w:val="20"/>
              </w:rPr>
            </w:pPr>
            <w:r>
              <w:rPr>
                <w:rFonts w:cs="Arial"/>
                <w:color w:val="000000"/>
                <w:sz w:val="20"/>
                <w:szCs w:val="20"/>
              </w:rPr>
              <w:t>FR-145</w:t>
            </w:r>
          </w:p>
        </w:tc>
        <w:tc>
          <w:tcPr>
            <w:tcW w:w="1174" w:type="pct"/>
            <w:vAlign w:val="center"/>
          </w:tcPr>
          <w:p w:rsidR="00983E04" w:rsidRPr="00B612E9" w:rsidRDefault="00983E04" w:rsidP="00983E04">
            <w:pPr>
              <w:spacing w:before="40" w:after="40"/>
              <w:jc w:val="left"/>
              <w:rPr>
                <w:sz w:val="20"/>
              </w:rPr>
            </w:pPr>
            <w:r>
              <w:rPr>
                <w:sz w:val="20"/>
              </w:rPr>
              <w:t>Contract generation</w:t>
            </w:r>
          </w:p>
        </w:tc>
        <w:tc>
          <w:tcPr>
            <w:tcW w:w="3194" w:type="pct"/>
            <w:vAlign w:val="center"/>
          </w:tcPr>
          <w:p w:rsidR="00983E04" w:rsidRPr="00B612E9" w:rsidRDefault="00983E04" w:rsidP="00983E04">
            <w:pPr>
              <w:spacing w:before="40" w:after="40"/>
              <w:rPr>
                <w:sz w:val="20"/>
              </w:rPr>
            </w:pPr>
            <w:r>
              <w:rPr>
                <w:sz w:val="20"/>
              </w:rPr>
              <w:t>The module MUST generate a contract according to a draft contract template with the tender and contractor details</w:t>
            </w:r>
          </w:p>
        </w:tc>
      </w:tr>
      <w:tr w:rsidR="00983E04" w:rsidRPr="00B612E9" w:rsidTr="0072124B">
        <w:trPr>
          <w:trHeight w:val="262"/>
        </w:trPr>
        <w:tc>
          <w:tcPr>
            <w:tcW w:w="632" w:type="pct"/>
            <w:vAlign w:val="center"/>
          </w:tcPr>
          <w:p w:rsidR="00983E04" w:rsidRPr="00B612E9" w:rsidRDefault="00983E04" w:rsidP="00983E04">
            <w:pPr>
              <w:spacing w:before="40" w:after="40"/>
              <w:jc w:val="left"/>
              <w:rPr>
                <w:sz w:val="20"/>
              </w:rPr>
            </w:pPr>
            <w:r>
              <w:rPr>
                <w:rFonts w:cs="Arial"/>
                <w:color w:val="000000"/>
                <w:sz w:val="20"/>
                <w:szCs w:val="20"/>
              </w:rPr>
              <w:t>FR-146</w:t>
            </w:r>
          </w:p>
        </w:tc>
        <w:tc>
          <w:tcPr>
            <w:tcW w:w="1174" w:type="pct"/>
            <w:vAlign w:val="center"/>
          </w:tcPr>
          <w:p w:rsidR="00983E04" w:rsidRPr="00B612E9" w:rsidRDefault="00983E04" w:rsidP="00983E04">
            <w:pPr>
              <w:spacing w:before="40" w:after="40"/>
              <w:jc w:val="left"/>
              <w:rPr>
                <w:sz w:val="20"/>
              </w:rPr>
            </w:pPr>
            <w:r w:rsidRPr="00B612E9">
              <w:rPr>
                <w:sz w:val="20"/>
              </w:rPr>
              <w:t>Contract formali</w:t>
            </w:r>
            <w:r>
              <w:rPr>
                <w:sz w:val="20"/>
              </w:rPr>
              <w:t>s</w:t>
            </w:r>
            <w:r w:rsidRPr="00B612E9">
              <w:rPr>
                <w:sz w:val="20"/>
              </w:rPr>
              <w:t xml:space="preserve">ation </w:t>
            </w:r>
          </w:p>
        </w:tc>
        <w:tc>
          <w:tcPr>
            <w:tcW w:w="3194" w:type="pct"/>
            <w:vAlign w:val="center"/>
          </w:tcPr>
          <w:p w:rsidR="00983E04" w:rsidRPr="00B612E9" w:rsidRDefault="00983E04" w:rsidP="00983E04">
            <w:pPr>
              <w:spacing w:before="40" w:after="40"/>
              <w:rPr>
                <w:sz w:val="20"/>
              </w:rPr>
            </w:pPr>
            <w:r w:rsidRPr="00B612E9">
              <w:rPr>
                <w:sz w:val="20"/>
              </w:rPr>
              <w:t>The module MUST allow the set-up of a checklist for contract annexes verification.</w:t>
            </w:r>
          </w:p>
        </w:tc>
      </w:tr>
    </w:tbl>
    <w:p w:rsidR="006D0989" w:rsidRPr="00B612E9" w:rsidRDefault="006D0989" w:rsidP="006D0989">
      <w:pPr>
        <w:pStyle w:val="30"/>
      </w:pPr>
      <w:bookmarkStart w:id="151" w:name="_Toc474244128"/>
      <w:r w:rsidRPr="00B612E9">
        <w:t>eContract Management</w:t>
      </w:r>
      <w:bookmarkEnd w:id="151"/>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2114"/>
        <w:gridCol w:w="5752"/>
      </w:tblGrid>
      <w:tr w:rsidR="006D0989" w:rsidRPr="00B612E9" w:rsidTr="00CD7136">
        <w:trPr>
          <w:trHeight w:val="567"/>
          <w:tblHeader/>
        </w:trPr>
        <w:tc>
          <w:tcPr>
            <w:tcW w:w="5000" w:type="pct"/>
            <w:gridSpan w:val="3"/>
            <w:shd w:val="clear" w:color="auto" w:fill="9AAE04"/>
            <w:vAlign w:val="center"/>
          </w:tcPr>
          <w:p w:rsidR="006D0989" w:rsidRPr="00B612E9" w:rsidRDefault="006D0989" w:rsidP="00A00280">
            <w:pPr>
              <w:spacing w:after="0"/>
              <w:jc w:val="center"/>
              <w:rPr>
                <w:b/>
              </w:rPr>
            </w:pPr>
            <w:r w:rsidRPr="00B612E9">
              <w:rPr>
                <w:b/>
                <w:color w:val="FFFFFF" w:themeColor="background1"/>
              </w:rPr>
              <w:t>eContract Management module</w:t>
            </w:r>
          </w:p>
        </w:tc>
      </w:tr>
      <w:tr w:rsidR="006D0989" w:rsidRPr="00B612E9" w:rsidTr="00196A45">
        <w:trPr>
          <w:trHeight w:val="567"/>
          <w:tblHeader/>
        </w:trPr>
        <w:tc>
          <w:tcPr>
            <w:tcW w:w="632" w:type="pct"/>
            <w:shd w:val="clear" w:color="auto" w:fill="969696"/>
            <w:vAlign w:val="center"/>
          </w:tcPr>
          <w:p w:rsidR="006D0989" w:rsidRPr="00B612E9" w:rsidRDefault="006D0989" w:rsidP="00A00280">
            <w:pPr>
              <w:spacing w:after="0"/>
              <w:jc w:val="center"/>
              <w:rPr>
                <w:b/>
                <w:color w:val="FFFFFF" w:themeColor="background1"/>
              </w:rPr>
            </w:pPr>
            <w:r w:rsidRPr="00B612E9">
              <w:rPr>
                <w:b/>
                <w:color w:val="FFFFFF" w:themeColor="background1"/>
              </w:rPr>
              <w:t>#</w:t>
            </w:r>
          </w:p>
        </w:tc>
        <w:tc>
          <w:tcPr>
            <w:tcW w:w="1174" w:type="pct"/>
            <w:shd w:val="clear" w:color="auto" w:fill="969696"/>
            <w:vAlign w:val="center"/>
          </w:tcPr>
          <w:p w:rsidR="006D0989" w:rsidRPr="00B612E9" w:rsidRDefault="006D0989" w:rsidP="00A00280">
            <w:pPr>
              <w:spacing w:after="0"/>
              <w:jc w:val="center"/>
              <w:rPr>
                <w:b/>
                <w:color w:val="FFFFFF" w:themeColor="background1"/>
              </w:rPr>
            </w:pPr>
            <w:r w:rsidRPr="00B612E9">
              <w:rPr>
                <w:b/>
                <w:color w:val="FFFFFF" w:themeColor="background1"/>
              </w:rPr>
              <w:t>Activity</w:t>
            </w:r>
          </w:p>
        </w:tc>
        <w:tc>
          <w:tcPr>
            <w:tcW w:w="3194" w:type="pct"/>
            <w:shd w:val="clear" w:color="auto" w:fill="969696"/>
            <w:vAlign w:val="center"/>
          </w:tcPr>
          <w:p w:rsidR="006D0989" w:rsidRPr="00B612E9" w:rsidRDefault="006D0989" w:rsidP="00A00280">
            <w:pPr>
              <w:spacing w:after="0"/>
              <w:jc w:val="center"/>
              <w:rPr>
                <w:b/>
                <w:color w:val="FFFFFF" w:themeColor="background1"/>
              </w:rPr>
            </w:pPr>
            <w:r w:rsidRPr="00B612E9">
              <w:rPr>
                <w:b/>
                <w:color w:val="FFFFFF" w:themeColor="background1"/>
              </w:rPr>
              <w:t>Requirement</w:t>
            </w:r>
          </w:p>
        </w:tc>
      </w:tr>
      <w:tr w:rsidR="00983E04" w:rsidRPr="00B612E9" w:rsidTr="00196A45">
        <w:trPr>
          <w:trHeight w:val="262"/>
        </w:trPr>
        <w:tc>
          <w:tcPr>
            <w:tcW w:w="632" w:type="pct"/>
            <w:vAlign w:val="center"/>
          </w:tcPr>
          <w:p w:rsidR="00983E04" w:rsidRPr="00B612E9" w:rsidRDefault="00983E04" w:rsidP="00983E04">
            <w:pPr>
              <w:spacing w:before="40" w:after="40"/>
              <w:jc w:val="left"/>
              <w:rPr>
                <w:sz w:val="20"/>
              </w:rPr>
            </w:pPr>
            <w:r>
              <w:rPr>
                <w:rFonts w:cs="Arial"/>
                <w:color w:val="000000"/>
                <w:sz w:val="20"/>
                <w:szCs w:val="20"/>
              </w:rPr>
              <w:t>FR-147</w:t>
            </w:r>
          </w:p>
        </w:tc>
        <w:tc>
          <w:tcPr>
            <w:tcW w:w="1174" w:type="pct"/>
            <w:vAlign w:val="center"/>
          </w:tcPr>
          <w:p w:rsidR="00983E04" w:rsidRPr="00B612E9" w:rsidRDefault="00983E04" w:rsidP="00983E04">
            <w:pPr>
              <w:spacing w:before="40" w:after="40"/>
              <w:jc w:val="left"/>
              <w:rPr>
                <w:sz w:val="20"/>
              </w:rPr>
            </w:pPr>
            <w:r w:rsidRPr="00B612E9">
              <w:rPr>
                <w:sz w:val="20"/>
              </w:rPr>
              <w:t>Module interface</w:t>
            </w:r>
          </w:p>
        </w:tc>
        <w:tc>
          <w:tcPr>
            <w:tcW w:w="3194" w:type="pct"/>
            <w:vAlign w:val="center"/>
          </w:tcPr>
          <w:p w:rsidR="00983E04" w:rsidRPr="00B612E9" w:rsidRDefault="00983E04" w:rsidP="00983E04">
            <w:pPr>
              <w:spacing w:before="40" w:after="40"/>
              <w:rPr>
                <w:sz w:val="20"/>
              </w:rPr>
            </w:pPr>
            <w:r>
              <w:rPr>
                <w:sz w:val="20"/>
              </w:rPr>
              <w:t>F</w:t>
            </w:r>
            <w:r w:rsidRPr="00B612E9">
              <w:rPr>
                <w:sz w:val="20"/>
              </w:rPr>
              <w:t>ront-end e</w:t>
            </w:r>
            <w:r>
              <w:rPr>
                <w:sz w:val="20"/>
              </w:rPr>
              <w:t>Contract management</w:t>
            </w:r>
            <w:r w:rsidRPr="00B612E9">
              <w:rPr>
                <w:sz w:val="20"/>
              </w:rPr>
              <w:t xml:space="preserve"> module MUST be user-friendly.</w:t>
            </w:r>
          </w:p>
        </w:tc>
      </w:tr>
      <w:tr w:rsidR="00983E04" w:rsidRPr="00B612E9" w:rsidTr="00196A45">
        <w:trPr>
          <w:trHeight w:val="262"/>
        </w:trPr>
        <w:tc>
          <w:tcPr>
            <w:tcW w:w="632" w:type="pct"/>
            <w:vAlign w:val="center"/>
          </w:tcPr>
          <w:p w:rsidR="00983E04" w:rsidRPr="00B612E9" w:rsidRDefault="00983E04" w:rsidP="00983E04">
            <w:pPr>
              <w:spacing w:before="40" w:after="40"/>
              <w:jc w:val="left"/>
              <w:rPr>
                <w:sz w:val="20"/>
              </w:rPr>
            </w:pPr>
            <w:r>
              <w:rPr>
                <w:rFonts w:cs="Arial"/>
                <w:color w:val="000000"/>
                <w:sz w:val="20"/>
                <w:szCs w:val="20"/>
              </w:rPr>
              <w:t>FR-148</w:t>
            </w:r>
          </w:p>
        </w:tc>
        <w:tc>
          <w:tcPr>
            <w:tcW w:w="1174" w:type="pct"/>
            <w:vAlign w:val="center"/>
          </w:tcPr>
          <w:p w:rsidR="00983E04" w:rsidRPr="00B612E9" w:rsidRDefault="00983E04" w:rsidP="00983E04">
            <w:pPr>
              <w:spacing w:before="40" w:after="40"/>
              <w:jc w:val="left"/>
              <w:rPr>
                <w:sz w:val="20"/>
              </w:rPr>
            </w:pPr>
            <w:r w:rsidRPr="00B612E9">
              <w:rPr>
                <w:sz w:val="20"/>
              </w:rPr>
              <w:t>Generation of contract documentation</w:t>
            </w:r>
          </w:p>
        </w:tc>
        <w:tc>
          <w:tcPr>
            <w:tcW w:w="3194" w:type="pct"/>
            <w:vAlign w:val="center"/>
          </w:tcPr>
          <w:p w:rsidR="00983E04" w:rsidRPr="00B612E9" w:rsidRDefault="00983E04" w:rsidP="00983E04">
            <w:pPr>
              <w:spacing w:before="40" w:after="40"/>
              <w:rPr>
                <w:sz w:val="20"/>
              </w:rPr>
            </w:pPr>
            <w:r>
              <w:rPr>
                <w:sz w:val="20"/>
              </w:rPr>
              <w:t>The c</w:t>
            </w:r>
            <w:r w:rsidRPr="00B612E9">
              <w:rPr>
                <w:sz w:val="20"/>
              </w:rPr>
              <w:t xml:space="preserve">ontract MUST be generated taking the </w:t>
            </w:r>
            <w:r>
              <w:rPr>
                <w:sz w:val="20"/>
              </w:rPr>
              <w:t>t</w:t>
            </w:r>
            <w:r w:rsidRPr="00B612E9">
              <w:rPr>
                <w:sz w:val="20"/>
              </w:rPr>
              <w:t xml:space="preserve">ender documentation as a basis. </w:t>
            </w:r>
          </w:p>
        </w:tc>
      </w:tr>
      <w:tr w:rsidR="00983E04" w:rsidRPr="00B612E9" w:rsidTr="00196A45">
        <w:trPr>
          <w:trHeight w:val="262"/>
        </w:trPr>
        <w:tc>
          <w:tcPr>
            <w:tcW w:w="632" w:type="pct"/>
            <w:vAlign w:val="center"/>
          </w:tcPr>
          <w:p w:rsidR="00983E04" w:rsidRPr="00B612E9" w:rsidRDefault="00983E04" w:rsidP="00983E04">
            <w:pPr>
              <w:spacing w:before="40" w:after="40"/>
              <w:jc w:val="left"/>
              <w:rPr>
                <w:sz w:val="20"/>
              </w:rPr>
            </w:pPr>
            <w:r>
              <w:rPr>
                <w:rFonts w:cs="Arial"/>
                <w:color w:val="000000"/>
                <w:sz w:val="20"/>
                <w:szCs w:val="20"/>
              </w:rPr>
              <w:t>FR-149</w:t>
            </w:r>
          </w:p>
        </w:tc>
        <w:tc>
          <w:tcPr>
            <w:tcW w:w="1174" w:type="pct"/>
            <w:vAlign w:val="center"/>
          </w:tcPr>
          <w:p w:rsidR="00983E04" w:rsidRPr="00B612E9" w:rsidRDefault="00983E04" w:rsidP="00983E04">
            <w:pPr>
              <w:spacing w:before="40" w:after="40"/>
              <w:jc w:val="left"/>
              <w:rPr>
                <w:sz w:val="20"/>
              </w:rPr>
            </w:pPr>
            <w:r w:rsidRPr="00B612E9">
              <w:rPr>
                <w:sz w:val="20"/>
              </w:rPr>
              <w:t>Generation of contract documentation</w:t>
            </w:r>
          </w:p>
        </w:tc>
        <w:tc>
          <w:tcPr>
            <w:tcW w:w="3194" w:type="pct"/>
            <w:vAlign w:val="center"/>
          </w:tcPr>
          <w:p w:rsidR="00983E04" w:rsidRPr="00B612E9" w:rsidRDefault="00983E04" w:rsidP="00983E04">
            <w:pPr>
              <w:spacing w:before="40" w:after="40"/>
              <w:rPr>
                <w:sz w:val="20"/>
              </w:rPr>
            </w:pPr>
            <w:r w:rsidRPr="00B612E9">
              <w:rPr>
                <w:sz w:val="20"/>
              </w:rPr>
              <w:t xml:space="preserve">A unique identification code MUST be assigned to each contract based on OCDS. Tracking with the </w:t>
            </w:r>
            <w:r>
              <w:rPr>
                <w:sz w:val="20"/>
              </w:rPr>
              <w:t>t</w:t>
            </w:r>
            <w:r w:rsidRPr="00B612E9">
              <w:rPr>
                <w:sz w:val="20"/>
              </w:rPr>
              <w:t>ender procedure MUST be possible.</w:t>
            </w:r>
          </w:p>
        </w:tc>
      </w:tr>
      <w:tr w:rsidR="00983E04" w:rsidRPr="00B612E9" w:rsidTr="00196A45">
        <w:trPr>
          <w:trHeight w:val="262"/>
        </w:trPr>
        <w:tc>
          <w:tcPr>
            <w:tcW w:w="632" w:type="pct"/>
            <w:vAlign w:val="center"/>
          </w:tcPr>
          <w:p w:rsidR="00983E04" w:rsidRPr="00B612E9" w:rsidRDefault="00983E04" w:rsidP="00983E04">
            <w:pPr>
              <w:spacing w:before="40" w:after="40"/>
              <w:jc w:val="left"/>
              <w:rPr>
                <w:sz w:val="20"/>
              </w:rPr>
            </w:pPr>
            <w:r>
              <w:rPr>
                <w:rFonts w:cs="Arial"/>
                <w:color w:val="000000"/>
                <w:sz w:val="20"/>
                <w:szCs w:val="20"/>
              </w:rPr>
              <w:t>FR-150</w:t>
            </w:r>
          </w:p>
        </w:tc>
        <w:tc>
          <w:tcPr>
            <w:tcW w:w="1174" w:type="pct"/>
            <w:vAlign w:val="center"/>
          </w:tcPr>
          <w:p w:rsidR="00983E04" w:rsidRPr="00B612E9" w:rsidRDefault="00983E04" w:rsidP="00983E04">
            <w:pPr>
              <w:spacing w:before="40" w:after="40"/>
              <w:jc w:val="left"/>
              <w:rPr>
                <w:sz w:val="20"/>
              </w:rPr>
            </w:pPr>
            <w:r w:rsidRPr="00B612E9">
              <w:rPr>
                <w:sz w:val="20"/>
              </w:rPr>
              <w:t>Notifications</w:t>
            </w:r>
          </w:p>
        </w:tc>
        <w:tc>
          <w:tcPr>
            <w:tcW w:w="3194" w:type="pct"/>
            <w:vAlign w:val="center"/>
          </w:tcPr>
          <w:p w:rsidR="00983E04" w:rsidRPr="00B612E9" w:rsidRDefault="00983E04" w:rsidP="00983E04">
            <w:pPr>
              <w:spacing w:before="40" w:after="40"/>
              <w:rPr>
                <w:sz w:val="20"/>
              </w:rPr>
            </w:pPr>
            <w:r w:rsidRPr="00B612E9">
              <w:rPr>
                <w:sz w:val="20"/>
              </w:rPr>
              <w:t xml:space="preserve">Automatically generated notifications MUST be made when </w:t>
            </w:r>
            <w:r>
              <w:rPr>
                <w:sz w:val="20"/>
              </w:rPr>
              <w:t>certain</w:t>
            </w:r>
            <w:r w:rsidRPr="00B612E9">
              <w:rPr>
                <w:sz w:val="20"/>
              </w:rPr>
              <w:t xml:space="preserve"> actions in the contract management occur.</w:t>
            </w:r>
          </w:p>
        </w:tc>
      </w:tr>
      <w:tr w:rsidR="00983E04" w:rsidRPr="00B612E9" w:rsidTr="00196A45">
        <w:trPr>
          <w:trHeight w:val="262"/>
        </w:trPr>
        <w:tc>
          <w:tcPr>
            <w:tcW w:w="632" w:type="pct"/>
            <w:vAlign w:val="center"/>
          </w:tcPr>
          <w:p w:rsidR="00983E04" w:rsidRPr="00B612E9" w:rsidRDefault="00983E04" w:rsidP="00983E04">
            <w:pPr>
              <w:spacing w:before="40" w:after="40"/>
              <w:jc w:val="left"/>
              <w:rPr>
                <w:sz w:val="20"/>
              </w:rPr>
            </w:pPr>
            <w:r>
              <w:rPr>
                <w:rFonts w:cs="Arial"/>
                <w:color w:val="000000"/>
                <w:sz w:val="20"/>
                <w:szCs w:val="20"/>
              </w:rPr>
              <w:t>FR-151</w:t>
            </w:r>
          </w:p>
        </w:tc>
        <w:tc>
          <w:tcPr>
            <w:tcW w:w="1174" w:type="pct"/>
            <w:vAlign w:val="center"/>
          </w:tcPr>
          <w:p w:rsidR="00983E04" w:rsidRPr="00B612E9" w:rsidRDefault="00983E04" w:rsidP="00983E04">
            <w:pPr>
              <w:spacing w:before="40" w:after="40"/>
              <w:jc w:val="left"/>
              <w:rPr>
                <w:sz w:val="20"/>
              </w:rPr>
            </w:pPr>
            <w:r w:rsidRPr="00B612E9">
              <w:rPr>
                <w:sz w:val="20"/>
              </w:rPr>
              <w:t>Notifications</w:t>
            </w:r>
          </w:p>
        </w:tc>
        <w:tc>
          <w:tcPr>
            <w:tcW w:w="3194" w:type="pct"/>
            <w:vAlign w:val="center"/>
          </w:tcPr>
          <w:p w:rsidR="00983E04" w:rsidRPr="00B612E9" w:rsidRDefault="00983E04" w:rsidP="00983E04">
            <w:pPr>
              <w:spacing w:before="40" w:after="40"/>
              <w:rPr>
                <w:sz w:val="20"/>
              </w:rPr>
            </w:pPr>
            <w:r w:rsidRPr="00B612E9">
              <w:rPr>
                <w:sz w:val="20"/>
              </w:rPr>
              <w:t xml:space="preserve">The module MUST allow the manual generation of notifications by all actors involved in the contract management process when necessary. </w:t>
            </w:r>
          </w:p>
        </w:tc>
      </w:tr>
      <w:tr w:rsidR="00983E04" w:rsidRPr="00B612E9" w:rsidTr="00196A45">
        <w:trPr>
          <w:trHeight w:val="262"/>
        </w:trPr>
        <w:tc>
          <w:tcPr>
            <w:tcW w:w="632" w:type="pct"/>
            <w:vAlign w:val="center"/>
          </w:tcPr>
          <w:p w:rsidR="00983E04" w:rsidRPr="00B612E9" w:rsidRDefault="00983E04" w:rsidP="00983E04">
            <w:pPr>
              <w:spacing w:before="40" w:after="40"/>
              <w:jc w:val="left"/>
              <w:rPr>
                <w:sz w:val="20"/>
              </w:rPr>
            </w:pPr>
            <w:r>
              <w:rPr>
                <w:rFonts w:cs="Arial"/>
                <w:color w:val="000000"/>
                <w:sz w:val="20"/>
                <w:szCs w:val="20"/>
              </w:rPr>
              <w:lastRenderedPageBreak/>
              <w:t>FR-152</w:t>
            </w:r>
          </w:p>
        </w:tc>
        <w:tc>
          <w:tcPr>
            <w:tcW w:w="1174" w:type="pct"/>
            <w:vAlign w:val="center"/>
          </w:tcPr>
          <w:p w:rsidR="00983E04" w:rsidRPr="00B612E9" w:rsidRDefault="00983E04" w:rsidP="00983E04">
            <w:pPr>
              <w:spacing w:before="40" w:after="40"/>
              <w:jc w:val="left"/>
              <w:rPr>
                <w:sz w:val="20"/>
              </w:rPr>
            </w:pPr>
            <w:r w:rsidRPr="00B612E9">
              <w:rPr>
                <w:sz w:val="20"/>
              </w:rPr>
              <w:t>Notifications</w:t>
            </w:r>
          </w:p>
        </w:tc>
        <w:tc>
          <w:tcPr>
            <w:tcW w:w="3194" w:type="pct"/>
            <w:vAlign w:val="center"/>
          </w:tcPr>
          <w:p w:rsidR="00983E04" w:rsidRPr="00B612E9" w:rsidRDefault="00983E04" w:rsidP="00983E04">
            <w:pPr>
              <w:spacing w:before="40" w:after="40"/>
              <w:rPr>
                <w:sz w:val="20"/>
              </w:rPr>
            </w:pPr>
            <w:r w:rsidRPr="00B612E9">
              <w:rPr>
                <w:sz w:val="20"/>
              </w:rPr>
              <w:t>The module MUST allow the configuration of different alerts and reminders (i.e. notifications from EOs or CAs, proximity of a contract milestone, etc.)</w:t>
            </w:r>
            <w:r>
              <w:rPr>
                <w:sz w:val="20"/>
              </w:rPr>
              <w:t>.</w:t>
            </w:r>
          </w:p>
        </w:tc>
      </w:tr>
      <w:tr w:rsidR="00983E04" w:rsidRPr="00B612E9" w:rsidTr="00196A45">
        <w:trPr>
          <w:trHeight w:val="262"/>
        </w:trPr>
        <w:tc>
          <w:tcPr>
            <w:tcW w:w="632" w:type="pct"/>
            <w:vAlign w:val="center"/>
          </w:tcPr>
          <w:p w:rsidR="00983E04" w:rsidRPr="00B612E9" w:rsidRDefault="00983E04" w:rsidP="00983E04">
            <w:pPr>
              <w:spacing w:before="40" w:after="40"/>
              <w:jc w:val="left"/>
              <w:rPr>
                <w:sz w:val="20"/>
              </w:rPr>
            </w:pPr>
            <w:r>
              <w:rPr>
                <w:rFonts w:cs="Arial"/>
                <w:color w:val="000000"/>
                <w:sz w:val="20"/>
                <w:szCs w:val="20"/>
              </w:rPr>
              <w:t>FR-153</w:t>
            </w:r>
          </w:p>
        </w:tc>
        <w:tc>
          <w:tcPr>
            <w:tcW w:w="1174" w:type="pct"/>
            <w:vAlign w:val="center"/>
          </w:tcPr>
          <w:p w:rsidR="00983E04" w:rsidRPr="00B612E9" w:rsidRDefault="00983E04" w:rsidP="00983E04">
            <w:pPr>
              <w:spacing w:before="40" w:after="40"/>
              <w:jc w:val="left"/>
              <w:rPr>
                <w:sz w:val="20"/>
              </w:rPr>
            </w:pPr>
            <w:r w:rsidRPr="00B612E9">
              <w:rPr>
                <w:sz w:val="20"/>
              </w:rPr>
              <w:t>Contract formali</w:t>
            </w:r>
            <w:r>
              <w:rPr>
                <w:sz w:val="20"/>
              </w:rPr>
              <w:t>s</w:t>
            </w:r>
            <w:r w:rsidRPr="00B612E9">
              <w:rPr>
                <w:sz w:val="20"/>
              </w:rPr>
              <w:t>ation</w:t>
            </w:r>
          </w:p>
        </w:tc>
        <w:tc>
          <w:tcPr>
            <w:tcW w:w="3194" w:type="pct"/>
            <w:vAlign w:val="center"/>
          </w:tcPr>
          <w:p w:rsidR="00983E04" w:rsidRPr="00B612E9" w:rsidRDefault="00983E04" w:rsidP="00983E04">
            <w:pPr>
              <w:spacing w:before="40" w:after="40"/>
              <w:rPr>
                <w:sz w:val="20"/>
              </w:rPr>
            </w:pPr>
            <w:r w:rsidRPr="00B612E9">
              <w:rPr>
                <w:sz w:val="20"/>
              </w:rPr>
              <w:t>Basic information o</w:t>
            </w:r>
            <w:r>
              <w:rPr>
                <w:sz w:val="20"/>
              </w:rPr>
              <w:t>f</w:t>
            </w:r>
            <w:r w:rsidRPr="00B612E9">
              <w:rPr>
                <w:sz w:val="20"/>
              </w:rPr>
              <w:t xml:space="preserve"> the contract guarantees and their status MUST be registered.</w:t>
            </w:r>
          </w:p>
        </w:tc>
      </w:tr>
      <w:tr w:rsidR="00983E04" w:rsidRPr="00B612E9" w:rsidTr="00196A45">
        <w:trPr>
          <w:trHeight w:val="262"/>
        </w:trPr>
        <w:tc>
          <w:tcPr>
            <w:tcW w:w="632" w:type="pct"/>
            <w:vAlign w:val="center"/>
          </w:tcPr>
          <w:p w:rsidR="00983E04" w:rsidRPr="00B612E9" w:rsidRDefault="00983E04" w:rsidP="00983E04">
            <w:pPr>
              <w:spacing w:before="40" w:after="40"/>
              <w:jc w:val="left"/>
              <w:rPr>
                <w:sz w:val="20"/>
              </w:rPr>
            </w:pPr>
            <w:r>
              <w:rPr>
                <w:rFonts w:cs="Arial"/>
                <w:color w:val="000000"/>
                <w:sz w:val="20"/>
                <w:szCs w:val="20"/>
              </w:rPr>
              <w:t>FR-154</w:t>
            </w:r>
          </w:p>
        </w:tc>
        <w:tc>
          <w:tcPr>
            <w:tcW w:w="1174" w:type="pct"/>
            <w:vAlign w:val="center"/>
          </w:tcPr>
          <w:p w:rsidR="00983E04" w:rsidRPr="00B612E9" w:rsidRDefault="00983E04" w:rsidP="00983E04">
            <w:pPr>
              <w:spacing w:before="40" w:after="40"/>
              <w:jc w:val="left"/>
              <w:rPr>
                <w:sz w:val="20"/>
              </w:rPr>
            </w:pPr>
            <w:r w:rsidRPr="00B612E9">
              <w:rPr>
                <w:sz w:val="20"/>
              </w:rPr>
              <w:t>Contract modifications</w:t>
            </w:r>
          </w:p>
        </w:tc>
        <w:tc>
          <w:tcPr>
            <w:tcW w:w="3194" w:type="pct"/>
            <w:vAlign w:val="center"/>
          </w:tcPr>
          <w:p w:rsidR="00983E04" w:rsidRPr="00B612E9" w:rsidRDefault="00983E04" w:rsidP="00983E04">
            <w:pPr>
              <w:spacing w:before="40" w:after="40"/>
              <w:rPr>
                <w:sz w:val="20"/>
              </w:rPr>
            </w:pPr>
            <w:r w:rsidRPr="00B612E9">
              <w:rPr>
                <w:sz w:val="20"/>
              </w:rPr>
              <w:t>Contract modifications MUST be conducted (extensions and amendments</w:t>
            </w:r>
            <w:r>
              <w:rPr>
                <w:sz w:val="20"/>
              </w:rPr>
              <w:t>)</w:t>
            </w:r>
            <w:r w:rsidRPr="00B612E9">
              <w:rPr>
                <w:sz w:val="20"/>
              </w:rPr>
              <w:t>.</w:t>
            </w:r>
          </w:p>
        </w:tc>
      </w:tr>
      <w:tr w:rsidR="00983E04" w:rsidRPr="00B612E9" w:rsidTr="00196A45">
        <w:trPr>
          <w:trHeight w:val="262"/>
        </w:trPr>
        <w:tc>
          <w:tcPr>
            <w:tcW w:w="632" w:type="pct"/>
            <w:vAlign w:val="center"/>
          </w:tcPr>
          <w:p w:rsidR="00983E04" w:rsidRPr="00B612E9" w:rsidRDefault="00983E04" w:rsidP="00983E04">
            <w:pPr>
              <w:spacing w:before="40" w:after="40"/>
              <w:jc w:val="left"/>
              <w:rPr>
                <w:rFonts w:cs="Arial"/>
                <w:color w:val="000000"/>
                <w:sz w:val="20"/>
              </w:rPr>
            </w:pPr>
            <w:r>
              <w:rPr>
                <w:rFonts w:cs="Arial"/>
                <w:color w:val="000000"/>
                <w:sz w:val="20"/>
                <w:szCs w:val="20"/>
              </w:rPr>
              <w:t>FR-155</w:t>
            </w:r>
          </w:p>
        </w:tc>
        <w:tc>
          <w:tcPr>
            <w:tcW w:w="1174" w:type="pct"/>
            <w:vAlign w:val="center"/>
          </w:tcPr>
          <w:p w:rsidR="00983E04" w:rsidRPr="00B612E9" w:rsidRDefault="00983E04" w:rsidP="00983E04">
            <w:pPr>
              <w:spacing w:before="40" w:after="40"/>
              <w:jc w:val="left"/>
              <w:rPr>
                <w:sz w:val="20"/>
              </w:rPr>
            </w:pPr>
            <w:r w:rsidRPr="00B612E9">
              <w:rPr>
                <w:sz w:val="20"/>
              </w:rPr>
              <w:t>Monitoring and controlling</w:t>
            </w:r>
          </w:p>
        </w:tc>
        <w:tc>
          <w:tcPr>
            <w:tcW w:w="3194" w:type="pct"/>
            <w:vAlign w:val="center"/>
          </w:tcPr>
          <w:p w:rsidR="00983E04" w:rsidRPr="00B612E9" w:rsidRDefault="00983E04" w:rsidP="00983E04">
            <w:pPr>
              <w:spacing w:before="40" w:after="40"/>
              <w:rPr>
                <w:sz w:val="20"/>
              </w:rPr>
            </w:pPr>
            <w:r w:rsidRPr="00B612E9">
              <w:rPr>
                <w:sz w:val="20"/>
              </w:rPr>
              <w:t>The module MUST allow assign</w:t>
            </w:r>
            <w:r>
              <w:rPr>
                <w:sz w:val="20"/>
              </w:rPr>
              <w:t>ment of</w:t>
            </w:r>
            <w:r w:rsidRPr="00B612E9">
              <w:rPr>
                <w:sz w:val="20"/>
              </w:rPr>
              <w:t xml:space="preserve"> a </w:t>
            </w:r>
            <w:r>
              <w:rPr>
                <w:sz w:val="20"/>
              </w:rPr>
              <w:t>S</w:t>
            </w:r>
            <w:r w:rsidRPr="00B612E9">
              <w:rPr>
                <w:sz w:val="20"/>
              </w:rPr>
              <w:t xml:space="preserve">upervisor to the contract and the identification of the </w:t>
            </w:r>
            <w:r>
              <w:rPr>
                <w:sz w:val="20"/>
              </w:rPr>
              <w:t>C</w:t>
            </w:r>
            <w:r w:rsidRPr="00B612E9">
              <w:rPr>
                <w:sz w:val="20"/>
              </w:rPr>
              <w:t xml:space="preserve">ontract </w:t>
            </w:r>
            <w:r>
              <w:rPr>
                <w:sz w:val="20"/>
              </w:rPr>
              <w:t>C</w:t>
            </w:r>
            <w:r w:rsidRPr="00B612E9">
              <w:rPr>
                <w:sz w:val="20"/>
              </w:rPr>
              <w:t>ontroller.</w:t>
            </w:r>
          </w:p>
        </w:tc>
      </w:tr>
      <w:tr w:rsidR="00983E04" w:rsidRPr="00B612E9" w:rsidTr="00196A45">
        <w:trPr>
          <w:trHeight w:val="262"/>
        </w:trPr>
        <w:tc>
          <w:tcPr>
            <w:tcW w:w="632" w:type="pct"/>
            <w:vAlign w:val="center"/>
          </w:tcPr>
          <w:p w:rsidR="00983E04" w:rsidRPr="00B612E9" w:rsidRDefault="00983E04" w:rsidP="00983E04">
            <w:pPr>
              <w:spacing w:before="40" w:after="40"/>
              <w:jc w:val="left"/>
              <w:rPr>
                <w:sz w:val="20"/>
              </w:rPr>
            </w:pPr>
            <w:r>
              <w:rPr>
                <w:rFonts w:cs="Arial"/>
                <w:color w:val="000000"/>
                <w:sz w:val="20"/>
                <w:szCs w:val="20"/>
              </w:rPr>
              <w:t>FR-156</w:t>
            </w:r>
          </w:p>
        </w:tc>
        <w:tc>
          <w:tcPr>
            <w:tcW w:w="1174" w:type="pct"/>
            <w:vAlign w:val="center"/>
          </w:tcPr>
          <w:p w:rsidR="00983E04" w:rsidRPr="00B612E9" w:rsidRDefault="00983E04" w:rsidP="00983E04">
            <w:pPr>
              <w:spacing w:before="40" w:after="40"/>
              <w:jc w:val="left"/>
              <w:rPr>
                <w:sz w:val="20"/>
              </w:rPr>
            </w:pPr>
            <w:r w:rsidRPr="00B612E9">
              <w:rPr>
                <w:sz w:val="20"/>
              </w:rPr>
              <w:t>Monitoring and controlling</w:t>
            </w:r>
          </w:p>
        </w:tc>
        <w:tc>
          <w:tcPr>
            <w:tcW w:w="3194" w:type="pct"/>
            <w:vAlign w:val="center"/>
          </w:tcPr>
          <w:p w:rsidR="00983E04" w:rsidRPr="00B612E9" w:rsidRDefault="00983E04" w:rsidP="00983E04">
            <w:pPr>
              <w:spacing w:before="40" w:after="40"/>
              <w:rPr>
                <w:sz w:val="20"/>
              </w:rPr>
            </w:pPr>
            <w:r w:rsidRPr="00B612E9">
              <w:rPr>
                <w:sz w:val="20"/>
              </w:rPr>
              <w:t>The module MUST allow the registration and control of contract changes through a visuali</w:t>
            </w:r>
            <w:r>
              <w:rPr>
                <w:sz w:val="20"/>
              </w:rPr>
              <w:t>s</w:t>
            </w:r>
            <w:r w:rsidRPr="00B612E9">
              <w:rPr>
                <w:sz w:val="20"/>
              </w:rPr>
              <w:t xml:space="preserve">ation tool (deadlines, contract value, contract guarantee, etc.) </w:t>
            </w:r>
            <w:r>
              <w:rPr>
                <w:sz w:val="20"/>
              </w:rPr>
              <w:t xml:space="preserve">that </w:t>
            </w:r>
            <w:r w:rsidRPr="00B612E9">
              <w:rPr>
                <w:sz w:val="20"/>
              </w:rPr>
              <w:t>keep</w:t>
            </w:r>
            <w:r>
              <w:rPr>
                <w:sz w:val="20"/>
              </w:rPr>
              <w:t>s</w:t>
            </w:r>
            <w:r w:rsidRPr="00B612E9">
              <w:rPr>
                <w:sz w:val="20"/>
              </w:rPr>
              <w:t xml:space="preserve"> a</w:t>
            </w:r>
            <w:r>
              <w:rPr>
                <w:sz w:val="20"/>
              </w:rPr>
              <w:t>n</w:t>
            </w:r>
            <w:r w:rsidRPr="00B612E9">
              <w:rPr>
                <w:sz w:val="20"/>
              </w:rPr>
              <w:t xml:space="preserve"> historical tracking.</w:t>
            </w:r>
          </w:p>
        </w:tc>
      </w:tr>
      <w:tr w:rsidR="00983E04" w:rsidRPr="00B612E9" w:rsidTr="00196A45">
        <w:trPr>
          <w:trHeight w:val="262"/>
        </w:trPr>
        <w:tc>
          <w:tcPr>
            <w:tcW w:w="632" w:type="pct"/>
            <w:vAlign w:val="center"/>
          </w:tcPr>
          <w:p w:rsidR="00983E04" w:rsidRPr="00B612E9" w:rsidRDefault="00983E04" w:rsidP="00983E04">
            <w:pPr>
              <w:spacing w:before="40" w:after="40"/>
              <w:jc w:val="left"/>
              <w:rPr>
                <w:sz w:val="20"/>
              </w:rPr>
            </w:pPr>
            <w:r>
              <w:rPr>
                <w:rFonts w:cs="Arial"/>
                <w:color w:val="000000"/>
                <w:sz w:val="20"/>
                <w:szCs w:val="20"/>
              </w:rPr>
              <w:t>FR-157</w:t>
            </w:r>
          </w:p>
        </w:tc>
        <w:tc>
          <w:tcPr>
            <w:tcW w:w="1174" w:type="pct"/>
            <w:vAlign w:val="center"/>
          </w:tcPr>
          <w:p w:rsidR="00983E04" w:rsidRPr="00B612E9" w:rsidRDefault="00983E04" w:rsidP="00983E04">
            <w:pPr>
              <w:spacing w:before="40" w:after="40"/>
              <w:jc w:val="left"/>
              <w:rPr>
                <w:sz w:val="20"/>
              </w:rPr>
            </w:pPr>
            <w:r w:rsidRPr="00B612E9">
              <w:rPr>
                <w:sz w:val="20"/>
              </w:rPr>
              <w:t>Monitoring and controlling</w:t>
            </w:r>
          </w:p>
        </w:tc>
        <w:tc>
          <w:tcPr>
            <w:tcW w:w="3194" w:type="pct"/>
            <w:vAlign w:val="center"/>
          </w:tcPr>
          <w:p w:rsidR="00983E04" w:rsidRPr="00B612E9" w:rsidRDefault="00983E04" w:rsidP="00983E04">
            <w:pPr>
              <w:spacing w:before="40" w:after="40"/>
              <w:rPr>
                <w:sz w:val="20"/>
              </w:rPr>
            </w:pPr>
            <w:r w:rsidRPr="00B612E9">
              <w:rPr>
                <w:sz w:val="20"/>
              </w:rPr>
              <w:t xml:space="preserve">The module MUST allow </w:t>
            </w:r>
            <w:r>
              <w:rPr>
                <w:sz w:val="20"/>
              </w:rPr>
              <w:t>registration</w:t>
            </w:r>
            <w:r w:rsidRPr="00B612E9">
              <w:rPr>
                <w:sz w:val="20"/>
              </w:rPr>
              <w:t xml:space="preserve"> in the platform</w:t>
            </w:r>
            <w:r>
              <w:rPr>
                <w:sz w:val="20"/>
              </w:rPr>
              <w:t xml:space="preserve"> whether the</w:t>
            </w:r>
            <w:r w:rsidR="00424CEB">
              <w:rPr>
                <w:sz w:val="20"/>
              </w:rPr>
              <w:t xml:space="preserve"> economic operator</w:t>
            </w:r>
            <w:r>
              <w:rPr>
                <w:sz w:val="20"/>
              </w:rPr>
              <w:t xml:space="preserve"> has failed or succeeded to comply with the requested requirements of a service, work or good purchased</w:t>
            </w:r>
            <w:r w:rsidRPr="00B612E9">
              <w:rPr>
                <w:sz w:val="20"/>
              </w:rPr>
              <w:t>.</w:t>
            </w:r>
          </w:p>
        </w:tc>
      </w:tr>
      <w:tr w:rsidR="00983E04" w:rsidRPr="00B612E9" w:rsidTr="00196A45">
        <w:trPr>
          <w:trHeight w:val="262"/>
        </w:trPr>
        <w:tc>
          <w:tcPr>
            <w:tcW w:w="632" w:type="pct"/>
            <w:vAlign w:val="center"/>
          </w:tcPr>
          <w:p w:rsidR="00983E04" w:rsidRPr="00B612E9" w:rsidRDefault="00983E04" w:rsidP="00983E04">
            <w:pPr>
              <w:spacing w:before="40" w:after="40"/>
              <w:jc w:val="left"/>
              <w:rPr>
                <w:sz w:val="20"/>
              </w:rPr>
            </w:pPr>
            <w:r>
              <w:rPr>
                <w:rFonts w:cs="Arial"/>
                <w:color w:val="000000"/>
                <w:sz w:val="20"/>
                <w:szCs w:val="20"/>
              </w:rPr>
              <w:t>FR-158</w:t>
            </w:r>
          </w:p>
        </w:tc>
        <w:tc>
          <w:tcPr>
            <w:tcW w:w="1174" w:type="pct"/>
            <w:vAlign w:val="center"/>
          </w:tcPr>
          <w:p w:rsidR="00983E04" w:rsidRPr="00B612E9" w:rsidRDefault="00983E04" w:rsidP="00983E04">
            <w:pPr>
              <w:spacing w:before="40" w:after="40"/>
              <w:jc w:val="left"/>
              <w:rPr>
                <w:sz w:val="20"/>
              </w:rPr>
            </w:pPr>
            <w:r w:rsidRPr="00B612E9">
              <w:rPr>
                <w:sz w:val="20"/>
              </w:rPr>
              <w:t>Monitoring and controlling</w:t>
            </w:r>
          </w:p>
        </w:tc>
        <w:tc>
          <w:tcPr>
            <w:tcW w:w="3194" w:type="pct"/>
            <w:vAlign w:val="center"/>
          </w:tcPr>
          <w:p w:rsidR="00983E04" w:rsidRPr="00B612E9" w:rsidRDefault="00983E04" w:rsidP="00983E04">
            <w:pPr>
              <w:spacing w:before="40" w:after="40"/>
              <w:rPr>
                <w:sz w:val="20"/>
              </w:rPr>
            </w:pPr>
            <w:r w:rsidRPr="00B612E9">
              <w:rPr>
                <w:sz w:val="20"/>
              </w:rPr>
              <w:t>The module MUST allow searches on the contracts according to the user permissions level (i.e.</w:t>
            </w:r>
            <w:r w:rsidR="00424CEB">
              <w:rPr>
                <w:sz w:val="20"/>
              </w:rPr>
              <w:t xml:space="preserve"> contracting authorities</w:t>
            </w:r>
            <w:r w:rsidRPr="00B612E9">
              <w:rPr>
                <w:sz w:val="20"/>
              </w:rPr>
              <w:t xml:space="preserve"> will only be allowed to see their </w:t>
            </w:r>
            <w:r>
              <w:rPr>
                <w:sz w:val="20"/>
              </w:rPr>
              <w:t xml:space="preserve">own </w:t>
            </w:r>
            <w:r w:rsidRPr="00B612E9">
              <w:rPr>
                <w:sz w:val="20"/>
              </w:rPr>
              <w:t>contracts</w:t>
            </w:r>
            <w:r>
              <w:rPr>
                <w:sz w:val="20"/>
              </w:rPr>
              <w:t>,</w:t>
            </w:r>
            <w:r w:rsidRPr="00B612E9">
              <w:rPr>
                <w:sz w:val="20"/>
              </w:rPr>
              <w:t xml:space="preserve"> while the </w:t>
            </w:r>
            <w:r>
              <w:rPr>
                <w:sz w:val="20"/>
              </w:rPr>
              <w:t>S</w:t>
            </w:r>
            <w:r w:rsidRPr="00B612E9">
              <w:rPr>
                <w:sz w:val="20"/>
              </w:rPr>
              <w:t xml:space="preserve">ystem </w:t>
            </w:r>
            <w:r>
              <w:rPr>
                <w:sz w:val="20"/>
              </w:rPr>
              <w:t>A</w:t>
            </w:r>
            <w:r w:rsidRPr="00B612E9">
              <w:rPr>
                <w:sz w:val="20"/>
              </w:rPr>
              <w:t xml:space="preserve">dministrator </w:t>
            </w:r>
            <w:r>
              <w:rPr>
                <w:sz w:val="20"/>
              </w:rPr>
              <w:t>will be</w:t>
            </w:r>
            <w:r w:rsidRPr="00B612E9">
              <w:rPr>
                <w:sz w:val="20"/>
              </w:rPr>
              <w:t xml:space="preserve"> able to see all the contracts in the system).</w:t>
            </w:r>
          </w:p>
        </w:tc>
      </w:tr>
      <w:tr w:rsidR="00983E04" w:rsidRPr="00B612E9" w:rsidTr="00196A45">
        <w:trPr>
          <w:trHeight w:val="262"/>
        </w:trPr>
        <w:tc>
          <w:tcPr>
            <w:tcW w:w="632" w:type="pct"/>
            <w:vAlign w:val="center"/>
          </w:tcPr>
          <w:p w:rsidR="00983E04" w:rsidRPr="00B612E9" w:rsidRDefault="00983E04" w:rsidP="00983E04">
            <w:pPr>
              <w:spacing w:before="40" w:after="40"/>
              <w:jc w:val="left"/>
              <w:rPr>
                <w:sz w:val="20"/>
              </w:rPr>
            </w:pPr>
            <w:r>
              <w:rPr>
                <w:rFonts w:cs="Arial"/>
                <w:color w:val="000000"/>
                <w:sz w:val="20"/>
                <w:szCs w:val="20"/>
              </w:rPr>
              <w:t>FR-159</w:t>
            </w:r>
          </w:p>
        </w:tc>
        <w:tc>
          <w:tcPr>
            <w:tcW w:w="1174" w:type="pct"/>
            <w:vAlign w:val="center"/>
          </w:tcPr>
          <w:p w:rsidR="00983E04" w:rsidRPr="00B612E9" w:rsidRDefault="00983E04" w:rsidP="00983E04">
            <w:pPr>
              <w:spacing w:before="40" w:after="40"/>
              <w:jc w:val="left"/>
              <w:rPr>
                <w:sz w:val="20"/>
              </w:rPr>
            </w:pPr>
            <w:r w:rsidRPr="00B612E9">
              <w:rPr>
                <w:sz w:val="20"/>
              </w:rPr>
              <w:t>Contract closing</w:t>
            </w:r>
          </w:p>
        </w:tc>
        <w:tc>
          <w:tcPr>
            <w:tcW w:w="3194" w:type="pct"/>
            <w:vAlign w:val="center"/>
          </w:tcPr>
          <w:p w:rsidR="00983E04" w:rsidRPr="00B612E9" w:rsidRDefault="00983E04" w:rsidP="00983E04">
            <w:pPr>
              <w:spacing w:before="40" w:after="40"/>
              <w:rPr>
                <w:sz w:val="20"/>
              </w:rPr>
            </w:pPr>
            <w:r w:rsidRPr="00B612E9">
              <w:rPr>
                <w:sz w:val="20"/>
              </w:rPr>
              <w:t>The module MUST allow the clos</w:t>
            </w:r>
            <w:r>
              <w:rPr>
                <w:sz w:val="20"/>
              </w:rPr>
              <w:t>ure</w:t>
            </w:r>
            <w:r w:rsidRPr="00B612E9">
              <w:rPr>
                <w:sz w:val="20"/>
              </w:rPr>
              <w:t xml:space="preserve"> of the contractual relation</w:t>
            </w:r>
            <w:r>
              <w:rPr>
                <w:sz w:val="20"/>
              </w:rPr>
              <w:t>ship</w:t>
            </w:r>
            <w:r w:rsidRPr="00B612E9">
              <w:rPr>
                <w:sz w:val="20"/>
              </w:rPr>
              <w:t xml:space="preserve"> according to the law.</w:t>
            </w:r>
          </w:p>
        </w:tc>
      </w:tr>
      <w:tr w:rsidR="00983E04" w:rsidRPr="00B612E9" w:rsidTr="00196A45">
        <w:trPr>
          <w:trHeight w:val="262"/>
        </w:trPr>
        <w:tc>
          <w:tcPr>
            <w:tcW w:w="632" w:type="pct"/>
            <w:vAlign w:val="center"/>
          </w:tcPr>
          <w:p w:rsidR="00983E04" w:rsidRPr="00B612E9" w:rsidRDefault="00983E04" w:rsidP="00983E04">
            <w:pPr>
              <w:spacing w:before="40" w:after="40"/>
              <w:jc w:val="left"/>
              <w:rPr>
                <w:sz w:val="20"/>
              </w:rPr>
            </w:pPr>
            <w:r>
              <w:rPr>
                <w:rFonts w:cs="Arial"/>
                <w:color w:val="000000"/>
                <w:sz w:val="20"/>
                <w:szCs w:val="20"/>
              </w:rPr>
              <w:t>FR-160</w:t>
            </w:r>
          </w:p>
        </w:tc>
        <w:tc>
          <w:tcPr>
            <w:tcW w:w="1174" w:type="pct"/>
            <w:vAlign w:val="center"/>
          </w:tcPr>
          <w:p w:rsidR="00983E04" w:rsidRPr="00B612E9" w:rsidRDefault="00983E04" w:rsidP="00983E04">
            <w:pPr>
              <w:spacing w:before="40" w:after="40"/>
              <w:jc w:val="left"/>
              <w:rPr>
                <w:sz w:val="20"/>
              </w:rPr>
            </w:pPr>
            <w:r w:rsidRPr="00B612E9">
              <w:rPr>
                <w:sz w:val="20"/>
              </w:rPr>
              <w:t>Contract closing</w:t>
            </w:r>
          </w:p>
        </w:tc>
        <w:tc>
          <w:tcPr>
            <w:tcW w:w="3194" w:type="pct"/>
            <w:vAlign w:val="center"/>
          </w:tcPr>
          <w:p w:rsidR="00983E04" w:rsidRPr="00B612E9" w:rsidRDefault="00983E04" w:rsidP="00983E04">
            <w:pPr>
              <w:spacing w:before="40" w:after="40"/>
              <w:rPr>
                <w:sz w:val="20"/>
              </w:rPr>
            </w:pPr>
            <w:r w:rsidRPr="00B612E9">
              <w:rPr>
                <w:sz w:val="20"/>
              </w:rPr>
              <w:t>The module MUST allow the setting-up and monitoring of the contract clos</w:t>
            </w:r>
            <w:r>
              <w:rPr>
                <w:sz w:val="20"/>
              </w:rPr>
              <w:t>ure</w:t>
            </w:r>
            <w:r w:rsidRPr="00B612E9">
              <w:rPr>
                <w:sz w:val="20"/>
              </w:rPr>
              <w:t xml:space="preserve"> schedule and subsequent activities.</w:t>
            </w:r>
          </w:p>
        </w:tc>
      </w:tr>
      <w:tr w:rsidR="00983E04" w:rsidRPr="00B612E9" w:rsidTr="00196A45">
        <w:trPr>
          <w:trHeight w:val="262"/>
        </w:trPr>
        <w:tc>
          <w:tcPr>
            <w:tcW w:w="632" w:type="pct"/>
            <w:vAlign w:val="center"/>
          </w:tcPr>
          <w:p w:rsidR="00983E04" w:rsidRPr="00B612E9" w:rsidRDefault="00983E04" w:rsidP="00983E04">
            <w:pPr>
              <w:spacing w:before="40" w:after="40"/>
              <w:jc w:val="left"/>
              <w:rPr>
                <w:sz w:val="20"/>
              </w:rPr>
            </w:pPr>
            <w:r>
              <w:rPr>
                <w:rFonts w:cs="Arial"/>
                <w:color w:val="000000"/>
                <w:sz w:val="20"/>
                <w:szCs w:val="20"/>
              </w:rPr>
              <w:t>FR-161</w:t>
            </w:r>
          </w:p>
        </w:tc>
        <w:tc>
          <w:tcPr>
            <w:tcW w:w="1174" w:type="pct"/>
            <w:vAlign w:val="center"/>
          </w:tcPr>
          <w:p w:rsidR="00983E04" w:rsidRPr="00B612E9" w:rsidRDefault="00983E04" w:rsidP="00983E04">
            <w:pPr>
              <w:spacing w:before="40" w:after="40"/>
              <w:jc w:val="left"/>
              <w:rPr>
                <w:sz w:val="20"/>
              </w:rPr>
            </w:pPr>
            <w:r w:rsidRPr="00B612E9">
              <w:rPr>
                <w:sz w:val="20"/>
              </w:rPr>
              <w:t>Contract closing</w:t>
            </w:r>
          </w:p>
        </w:tc>
        <w:tc>
          <w:tcPr>
            <w:tcW w:w="3194" w:type="pct"/>
            <w:vAlign w:val="center"/>
          </w:tcPr>
          <w:p w:rsidR="00983E04" w:rsidRPr="00B612E9" w:rsidRDefault="00983E04" w:rsidP="00983E04">
            <w:pPr>
              <w:spacing w:before="40" w:after="40"/>
              <w:rPr>
                <w:sz w:val="20"/>
              </w:rPr>
            </w:pPr>
            <w:r>
              <w:rPr>
                <w:sz w:val="20"/>
              </w:rPr>
              <w:t>The module MUST be connected to ePlanning in order to submit information about closed contracts.</w:t>
            </w:r>
          </w:p>
        </w:tc>
      </w:tr>
      <w:tr w:rsidR="00983E04" w:rsidRPr="00B612E9" w:rsidTr="00196A45">
        <w:trPr>
          <w:trHeight w:val="262"/>
        </w:trPr>
        <w:tc>
          <w:tcPr>
            <w:tcW w:w="632" w:type="pct"/>
            <w:vAlign w:val="center"/>
          </w:tcPr>
          <w:p w:rsidR="00983E04" w:rsidRPr="00B612E9" w:rsidRDefault="00983E04" w:rsidP="00983E04">
            <w:pPr>
              <w:spacing w:before="40" w:after="40"/>
              <w:jc w:val="left"/>
              <w:rPr>
                <w:sz w:val="20"/>
              </w:rPr>
            </w:pPr>
            <w:r>
              <w:rPr>
                <w:rFonts w:cs="Arial"/>
                <w:color w:val="000000"/>
                <w:sz w:val="20"/>
                <w:szCs w:val="20"/>
              </w:rPr>
              <w:t>FR-162</w:t>
            </w:r>
          </w:p>
        </w:tc>
        <w:tc>
          <w:tcPr>
            <w:tcW w:w="1174" w:type="pct"/>
            <w:vAlign w:val="center"/>
          </w:tcPr>
          <w:p w:rsidR="00983E04" w:rsidRPr="00B612E9" w:rsidRDefault="00983E04" w:rsidP="00983E04">
            <w:pPr>
              <w:spacing w:before="40" w:after="40"/>
              <w:jc w:val="left"/>
              <w:rPr>
                <w:sz w:val="20"/>
              </w:rPr>
            </w:pPr>
            <w:r w:rsidRPr="00B612E9">
              <w:rPr>
                <w:sz w:val="20"/>
              </w:rPr>
              <w:t xml:space="preserve">Users and </w:t>
            </w:r>
            <w:r>
              <w:rPr>
                <w:sz w:val="20"/>
              </w:rPr>
              <w:t xml:space="preserve">user </w:t>
            </w:r>
            <w:r w:rsidRPr="00B612E9">
              <w:rPr>
                <w:sz w:val="20"/>
              </w:rPr>
              <w:t>permission generation</w:t>
            </w:r>
          </w:p>
        </w:tc>
        <w:tc>
          <w:tcPr>
            <w:tcW w:w="3194" w:type="pct"/>
            <w:vAlign w:val="center"/>
          </w:tcPr>
          <w:p w:rsidR="00983E04" w:rsidRPr="00B612E9" w:rsidRDefault="00983E04" w:rsidP="00983E04">
            <w:pPr>
              <w:spacing w:before="40" w:after="40"/>
              <w:rPr>
                <w:sz w:val="20"/>
              </w:rPr>
            </w:pPr>
            <w:r w:rsidRPr="00B612E9">
              <w:rPr>
                <w:sz w:val="20"/>
              </w:rPr>
              <w:t>The module MUST allow the interaction of different users with different roles within the system.</w:t>
            </w:r>
          </w:p>
        </w:tc>
      </w:tr>
    </w:tbl>
    <w:p w:rsidR="00810A30" w:rsidRDefault="00810A30" w:rsidP="00810A30">
      <w:pPr>
        <w:pStyle w:val="30"/>
      </w:pPr>
      <w:bookmarkStart w:id="152" w:name="_Toc474244129"/>
      <w:r>
        <w:t>Registration of single source procedures</w:t>
      </w:r>
      <w:bookmarkEnd w:id="1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954"/>
        <w:gridCol w:w="5852"/>
      </w:tblGrid>
      <w:tr w:rsidR="00810A30" w:rsidRPr="00B612E9" w:rsidTr="00FC4904">
        <w:trPr>
          <w:trHeight w:val="567"/>
          <w:tblHeader/>
        </w:trPr>
        <w:tc>
          <w:tcPr>
            <w:tcW w:w="5000" w:type="pct"/>
            <w:gridSpan w:val="3"/>
            <w:shd w:val="clear" w:color="auto" w:fill="9AAE04"/>
            <w:vAlign w:val="center"/>
          </w:tcPr>
          <w:p w:rsidR="00810A30" w:rsidRPr="00B612E9" w:rsidRDefault="00810A30" w:rsidP="00FC4904">
            <w:pPr>
              <w:spacing w:after="0"/>
              <w:jc w:val="center"/>
              <w:rPr>
                <w:b/>
              </w:rPr>
            </w:pPr>
            <w:r w:rsidRPr="00810A30">
              <w:rPr>
                <w:b/>
                <w:color w:val="FFFFFF" w:themeColor="background1"/>
              </w:rPr>
              <w:t>Registration of single source procedures</w:t>
            </w:r>
          </w:p>
        </w:tc>
      </w:tr>
      <w:tr w:rsidR="00810A30" w:rsidRPr="00B612E9" w:rsidTr="00FC4904">
        <w:trPr>
          <w:trHeight w:val="567"/>
          <w:tblHeader/>
        </w:trPr>
        <w:tc>
          <w:tcPr>
            <w:tcW w:w="665" w:type="pct"/>
            <w:shd w:val="clear" w:color="auto" w:fill="969696"/>
            <w:vAlign w:val="center"/>
          </w:tcPr>
          <w:p w:rsidR="00810A30" w:rsidRPr="00B612E9" w:rsidRDefault="00810A30" w:rsidP="00FC4904">
            <w:pPr>
              <w:spacing w:after="0"/>
              <w:jc w:val="center"/>
              <w:rPr>
                <w:b/>
                <w:color w:val="FFFFFF" w:themeColor="background1"/>
              </w:rPr>
            </w:pPr>
            <w:r w:rsidRPr="00B612E9">
              <w:rPr>
                <w:b/>
                <w:color w:val="FFFFFF" w:themeColor="background1"/>
              </w:rPr>
              <w:t>#</w:t>
            </w:r>
          </w:p>
        </w:tc>
        <w:tc>
          <w:tcPr>
            <w:tcW w:w="1085" w:type="pct"/>
            <w:shd w:val="clear" w:color="auto" w:fill="969696"/>
            <w:vAlign w:val="center"/>
          </w:tcPr>
          <w:p w:rsidR="00810A30" w:rsidRPr="00B612E9" w:rsidRDefault="00810A30" w:rsidP="00FC4904">
            <w:pPr>
              <w:spacing w:after="0"/>
              <w:jc w:val="center"/>
              <w:rPr>
                <w:b/>
                <w:color w:val="FFFFFF" w:themeColor="background1"/>
              </w:rPr>
            </w:pPr>
            <w:r w:rsidRPr="00B612E9">
              <w:rPr>
                <w:b/>
                <w:color w:val="FFFFFF" w:themeColor="background1"/>
              </w:rPr>
              <w:t>Activity</w:t>
            </w:r>
          </w:p>
        </w:tc>
        <w:tc>
          <w:tcPr>
            <w:tcW w:w="3250" w:type="pct"/>
            <w:shd w:val="clear" w:color="auto" w:fill="969696"/>
            <w:vAlign w:val="center"/>
          </w:tcPr>
          <w:p w:rsidR="00810A30" w:rsidRPr="00B612E9" w:rsidRDefault="00810A30" w:rsidP="00FC4904">
            <w:pPr>
              <w:spacing w:after="0"/>
              <w:jc w:val="center"/>
              <w:rPr>
                <w:b/>
                <w:color w:val="FFFFFF" w:themeColor="background1"/>
              </w:rPr>
            </w:pPr>
            <w:r w:rsidRPr="00B612E9">
              <w:rPr>
                <w:b/>
                <w:color w:val="FFFFFF" w:themeColor="background1"/>
              </w:rPr>
              <w:t>Requirement</w:t>
            </w:r>
          </w:p>
        </w:tc>
      </w:tr>
      <w:tr w:rsidR="00983E04" w:rsidRPr="00B612E9" w:rsidTr="00FC4904">
        <w:trPr>
          <w:trHeight w:val="262"/>
        </w:trPr>
        <w:tc>
          <w:tcPr>
            <w:tcW w:w="665" w:type="pct"/>
            <w:vAlign w:val="center"/>
          </w:tcPr>
          <w:p w:rsidR="00983E04" w:rsidRPr="00B612E9" w:rsidRDefault="00983E04" w:rsidP="00983E04">
            <w:pPr>
              <w:spacing w:before="40" w:after="40"/>
              <w:jc w:val="left"/>
              <w:rPr>
                <w:sz w:val="20"/>
              </w:rPr>
            </w:pPr>
            <w:r>
              <w:rPr>
                <w:rFonts w:cs="Arial"/>
                <w:color w:val="000000"/>
                <w:sz w:val="20"/>
                <w:szCs w:val="20"/>
              </w:rPr>
              <w:t>FR-163</w:t>
            </w:r>
          </w:p>
        </w:tc>
        <w:tc>
          <w:tcPr>
            <w:tcW w:w="1085" w:type="pct"/>
            <w:vAlign w:val="center"/>
          </w:tcPr>
          <w:p w:rsidR="00983E04" w:rsidRPr="00B612E9" w:rsidRDefault="00983E04" w:rsidP="00983E04">
            <w:pPr>
              <w:spacing w:before="40" w:after="40"/>
              <w:jc w:val="left"/>
              <w:rPr>
                <w:sz w:val="20"/>
              </w:rPr>
            </w:pPr>
            <w:r>
              <w:rPr>
                <w:sz w:val="20"/>
              </w:rPr>
              <w:t>Registration of the procedure</w:t>
            </w:r>
          </w:p>
        </w:tc>
        <w:tc>
          <w:tcPr>
            <w:tcW w:w="3250" w:type="pct"/>
            <w:vAlign w:val="center"/>
          </w:tcPr>
          <w:p w:rsidR="00983E04" w:rsidRPr="00B612E9" w:rsidRDefault="00983E04" w:rsidP="00983E04">
            <w:pPr>
              <w:spacing w:before="40" w:after="40"/>
              <w:rPr>
                <w:sz w:val="20"/>
              </w:rPr>
            </w:pPr>
            <w:r>
              <w:rPr>
                <w:sz w:val="20"/>
              </w:rPr>
              <w:t>CAs MUST be able to create a single source procurement.</w:t>
            </w:r>
          </w:p>
        </w:tc>
      </w:tr>
      <w:tr w:rsidR="00983E04" w:rsidRPr="00B612E9" w:rsidTr="00FC4904">
        <w:trPr>
          <w:trHeight w:val="262"/>
        </w:trPr>
        <w:tc>
          <w:tcPr>
            <w:tcW w:w="665" w:type="pct"/>
            <w:vAlign w:val="center"/>
          </w:tcPr>
          <w:p w:rsidR="00983E04" w:rsidRPr="00B612E9" w:rsidRDefault="00983E04" w:rsidP="00983E04">
            <w:pPr>
              <w:spacing w:before="40" w:after="40"/>
              <w:jc w:val="left"/>
              <w:rPr>
                <w:sz w:val="20"/>
              </w:rPr>
            </w:pPr>
            <w:r>
              <w:rPr>
                <w:rFonts w:cs="Arial"/>
                <w:color w:val="000000"/>
                <w:sz w:val="20"/>
                <w:szCs w:val="20"/>
              </w:rPr>
              <w:t>FR-164</w:t>
            </w:r>
          </w:p>
        </w:tc>
        <w:tc>
          <w:tcPr>
            <w:tcW w:w="1085" w:type="pct"/>
            <w:vAlign w:val="center"/>
          </w:tcPr>
          <w:p w:rsidR="00983E04" w:rsidRPr="00B612E9" w:rsidRDefault="00983E04" w:rsidP="00983E04">
            <w:pPr>
              <w:spacing w:before="40" w:after="40"/>
              <w:jc w:val="left"/>
              <w:rPr>
                <w:sz w:val="20"/>
              </w:rPr>
            </w:pPr>
            <w:r>
              <w:rPr>
                <w:sz w:val="20"/>
              </w:rPr>
              <w:t>Registration of the procedure</w:t>
            </w:r>
          </w:p>
        </w:tc>
        <w:tc>
          <w:tcPr>
            <w:tcW w:w="3250" w:type="pct"/>
            <w:vAlign w:val="center"/>
          </w:tcPr>
          <w:p w:rsidR="00983E04" w:rsidRPr="00B612E9" w:rsidRDefault="00983E04" w:rsidP="00983E04">
            <w:pPr>
              <w:spacing w:before="40" w:after="40"/>
              <w:rPr>
                <w:sz w:val="20"/>
              </w:rPr>
            </w:pPr>
            <w:r>
              <w:rPr>
                <w:sz w:val="20"/>
              </w:rPr>
              <w:t xml:space="preserve">CAs MUST register all required details of the contract. The completion of some fields MUST be mandatory. The information about a contract to be completed will be defined </w:t>
            </w:r>
            <w:r>
              <w:rPr>
                <w:sz w:val="20"/>
              </w:rPr>
              <w:lastRenderedPageBreak/>
              <w:t>during the Definition phase</w:t>
            </w:r>
          </w:p>
        </w:tc>
      </w:tr>
      <w:tr w:rsidR="00983E04" w:rsidRPr="00B612E9" w:rsidTr="00FC4904">
        <w:trPr>
          <w:trHeight w:val="262"/>
        </w:trPr>
        <w:tc>
          <w:tcPr>
            <w:tcW w:w="665" w:type="pct"/>
            <w:vAlign w:val="center"/>
          </w:tcPr>
          <w:p w:rsidR="00983E04" w:rsidRPr="00B612E9" w:rsidRDefault="00983E04" w:rsidP="00983E04">
            <w:pPr>
              <w:spacing w:before="40" w:after="40"/>
              <w:jc w:val="left"/>
              <w:rPr>
                <w:sz w:val="20"/>
              </w:rPr>
            </w:pPr>
            <w:r>
              <w:rPr>
                <w:rFonts w:cs="Arial"/>
                <w:color w:val="000000"/>
                <w:sz w:val="20"/>
                <w:szCs w:val="20"/>
              </w:rPr>
              <w:lastRenderedPageBreak/>
              <w:t>FR-165</w:t>
            </w:r>
          </w:p>
        </w:tc>
        <w:tc>
          <w:tcPr>
            <w:tcW w:w="1085" w:type="pct"/>
            <w:vAlign w:val="center"/>
          </w:tcPr>
          <w:p w:rsidR="00983E04" w:rsidRPr="00B612E9" w:rsidRDefault="00983E04" w:rsidP="00983E04">
            <w:pPr>
              <w:spacing w:before="40" w:after="40"/>
              <w:jc w:val="left"/>
              <w:rPr>
                <w:sz w:val="20"/>
              </w:rPr>
            </w:pPr>
            <w:r>
              <w:rPr>
                <w:sz w:val="20"/>
              </w:rPr>
              <w:t>Registration of the procedure</w:t>
            </w:r>
          </w:p>
        </w:tc>
        <w:tc>
          <w:tcPr>
            <w:tcW w:w="3250" w:type="pct"/>
            <w:vAlign w:val="center"/>
          </w:tcPr>
          <w:p w:rsidR="00983E04" w:rsidRPr="00B612E9" w:rsidRDefault="00983E04" w:rsidP="00983E04">
            <w:pPr>
              <w:spacing w:before="40" w:after="40"/>
              <w:rPr>
                <w:sz w:val="20"/>
              </w:rPr>
            </w:pPr>
            <w:r>
              <w:rPr>
                <w:sz w:val="20"/>
              </w:rPr>
              <w:t>CAs MUST be able to upload documents related to the contract.</w:t>
            </w:r>
          </w:p>
        </w:tc>
      </w:tr>
      <w:tr w:rsidR="00983E04" w:rsidRPr="00B612E9" w:rsidTr="00FC4904">
        <w:trPr>
          <w:trHeight w:val="262"/>
        </w:trPr>
        <w:tc>
          <w:tcPr>
            <w:tcW w:w="665" w:type="pct"/>
            <w:vAlign w:val="center"/>
          </w:tcPr>
          <w:p w:rsidR="00983E04" w:rsidRPr="00B612E9" w:rsidRDefault="00983E04" w:rsidP="00983E04">
            <w:pPr>
              <w:spacing w:before="40" w:after="40"/>
              <w:jc w:val="left"/>
              <w:rPr>
                <w:sz w:val="20"/>
              </w:rPr>
            </w:pPr>
            <w:r>
              <w:rPr>
                <w:rFonts w:cs="Arial"/>
                <w:color w:val="000000"/>
                <w:sz w:val="20"/>
                <w:szCs w:val="20"/>
              </w:rPr>
              <w:t>FR-166</w:t>
            </w:r>
          </w:p>
        </w:tc>
        <w:tc>
          <w:tcPr>
            <w:tcW w:w="1085" w:type="pct"/>
            <w:vAlign w:val="center"/>
          </w:tcPr>
          <w:p w:rsidR="00983E04" w:rsidRDefault="00983E04" w:rsidP="00983E04">
            <w:pPr>
              <w:spacing w:before="40" w:after="40"/>
              <w:jc w:val="left"/>
              <w:rPr>
                <w:sz w:val="20"/>
              </w:rPr>
            </w:pPr>
            <w:r>
              <w:rPr>
                <w:sz w:val="20"/>
              </w:rPr>
              <w:t>Online procedure</w:t>
            </w:r>
          </w:p>
        </w:tc>
        <w:tc>
          <w:tcPr>
            <w:tcW w:w="3250" w:type="pct"/>
            <w:vAlign w:val="center"/>
          </w:tcPr>
          <w:p w:rsidR="00983E04" w:rsidRDefault="00983E04" w:rsidP="00983E04">
            <w:pPr>
              <w:spacing w:before="40" w:after="40"/>
              <w:rPr>
                <w:sz w:val="20"/>
              </w:rPr>
            </w:pPr>
            <w:r>
              <w:rPr>
                <w:sz w:val="20"/>
              </w:rPr>
              <w:t>CAs MUST be able to initiate the single source procedure in the system and notify the provider through it.</w:t>
            </w:r>
          </w:p>
        </w:tc>
      </w:tr>
      <w:tr w:rsidR="00983E04" w:rsidRPr="00B612E9" w:rsidTr="00FC4904">
        <w:trPr>
          <w:trHeight w:val="262"/>
        </w:trPr>
        <w:tc>
          <w:tcPr>
            <w:tcW w:w="665" w:type="pct"/>
            <w:vAlign w:val="center"/>
          </w:tcPr>
          <w:p w:rsidR="00983E04" w:rsidRPr="00B612E9" w:rsidRDefault="00983E04" w:rsidP="00983E04">
            <w:pPr>
              <w:spacing w:before="40" w:after="40"/>
              <w:jc w:val="left"/>
              <w:rPr>
                <w:sz w:val="20"/>
              </w:rPr>
            </w:pPr>
            <w:r>
              <w:rPr>
                <w:rFonts w:cs="Arial"/>
                <w:color w:val="000000"/>
                <w:sz w:val="20"/>
                <w:szCs w:val="20"/>
              </w:rPr>
              <w:t>FR-167</w:t>
            </w:r>
          </w:p>
        </w:tc>
        <w:tc>
          <w:tcPr>
            <w:tcW w:w="1085" w:type="pct"/>
            <w:vAlign w:val="center"/>
          </w:tcPr>
          <w:p w:rsidR="00983E04" w:rsidRDefault="00983E04" w:rsidP="00983E04">
            <w:pPr>
              <w:spacing w:before="40" w:after="40"/>
              <w:jc w:val="left"/>
              <w:rPr>
                <w:sz w:val="20"/>
              </w:rPr>
            </w:pPr>
            <w:r>
              <w:rPr>
                <w:sz w:val="20"/>
              </w:rPr>
              <w:t>Online procedure</w:t>
            </w:r>
          </w:p>
        </w:tc>
        <w:tc>
          <w:tcPr>
            <w:tcW w:w="3250" w:type="pct"/>
            <w:vAlign w:val="center"/>
          </w:tcPr>
          <w:p w:rsidR="00983E04" w:rsidRDefault="00983E04" w:rsidP="00983E04">
            <w:pPr>
              <w:spacing w:before="40" w:after="40"/>
              <w:rPr>
                <w:sz w:val="20"/>
              </w:rPr>
            </w:pPr>
            <w:r>
              <w:rPr>
                <w:sz w:val="20"/>
              </w:rPr>
              <w:t>CAs MUST be able to send a request to EOs.</w:t>
            </w:r>
          </w:p>
        </w:tc>
      </w:tr>
      <w:tr w:rsidR="00983E04" w:rsidRPr="00B612E9" w:rsidTr="00FC4904">
        <w:trPr>
          <w:trHeight w:val="262"/>
        </w:trPr>
        <w:tc>
          <w:tcPr>
            <w:tcW w:w="665" w:type="pct"/>
            <w:vAlign w:val="center"/>
          </w:tcPr>
          <w:p w:rsidR="00983E04" w:rsidRPr="00B612E9" w:rsidRDefault="00983E04" w:rsidP="00983E04">
            <w:pPr>
              <w:spacing w:before="40" w:after="40"/>
              <w:jc w:val="left"/>
              <w:rPr>
                <w:sz w:val="20"/>
              </w:rPr>
            </w:pPr>
            <w:r>
              <w:rPr>
                <w:rFonts w:cs="Arial"/>
                <w:color w:val="000000"/>
                <w:sz w:val="20"/>
                <w:szCs w:val="20"/>
              </w:rPr>
              <w:t>FR-168</w:t>
            </w:r>
          </w:p>
        </w:tc>
        <w:tc>
          <w:tcPr>
            <w:tcW w:w="1085" w:type="pct"/>
            <w:vAlign w:val="center"/>
          </w:tcPr>
          <w:p w:rsidR="00983E04" w:rsidRDefault="00983E04" w:rsidP="00983E04">
            <w:pPr>
              <w:spacing w:before="40" w:after="40"/>
              <w:jc w:val="left"/>
              <w:rPr>
                <w:sz w:val="20"/>
              </w:rPr>
            </w:pPr>
            <w:r>
              <w:rPr>
                <w:sz w:val="20"/>
              </w:rPr>
              <w:t>Online procedure</w:t>
            </w:r>
          </w:p>
        </w:tc>
        <w:tc>
          <w:tcPr>
            <w:tcW w:w="3250" w:type="pct"/>
            <w:vAlign w:val="center"/>
          </w:tcPr>
          <w:p w:rsidR="00983E04" w:rsidRDefault="00983E04" w:rsidP="00983E04">
            <w:pPr>
              <w:spacing w:before="40" w:after="40"/>
              <w:rPr>
                <w:sz w:val="20"/>
              </w:rPr>
            </w:pPr>
            <w:r>
              <w:rPr>
                <w:sz w:val="20"/>
              </w:rPr>
              <w:t>CAs MUST be able to register EOs that do not have a user in the system, with the basic EO information.</w:t>
            </w:r>
          </w:p>
        </w:tc>
      </w:tr>
      <w:tr w:rsidR="00983E04" w:rsidRPr="00B612E9" w:rsidTr="00FC4904">
        <w:trPr>
          <w:trHeight w:val="262"/>
        </w:trPr>
        <w:tc>
          <w:tcPr>
            <w:tcW w:w="665" w:type="pct"/>
            <w:vAlign w:val="center"/>
          </w:tcPr>
          <w:p w:rsidR="00983E04" w:rsidRPr="00B612E9" w:rsidRDefault="00983E04" w:rsidP="00983E04">
            <w:pPr>
              <w:spacing w:before="40" w:after="40"/>
              <w:jc w:val="left"/>
              <w:rPr>
                <w:sz w:val="20"/>
              </w:rPr>
            </w:pPr>
            <w:r>
              <w:rPr>
                <w:rFonts w:cs="Arial"/>
                <w:color w:val="000000"/>
                <w:sz w:val="20"/>
                <w:szCs w:val="20"/>
              </w:rPr>
              <w:t>FR-169</w:t>
            </w:r>
          </w:p>
        </w:tc>
        <w:tc>
          <w:tcPr>
            <w:tcW w:w="1085" w:type="pct"/>
            <w:vAlign w:val="center"/>
          </w:tcPr>
          <w:p w:rsidR="00983E04" w:rsidRDefault="00983E04" w:rsidP="00983E04">
            <w:pPr>
              <w:spacing w:before="40" w:after="40"/>
              <w:jc w:val="left"/>
              <w:rPr>
                <w:sz w:val="20"/>
              </w:rPr>
            </w:pPr>
            <w:r>
              <w:rPr>
                <w:sz w:val="20"/>
              </w:rPr>
              <w:t>Online procedure</w:t>
            </w:r>
          </w:p>
        </w:tc>
        <w:tc>
          <w:tcPr>
            <w:tcW w:w="3250" w:type="pct"/>
            <w:vAlign w:val="center"/>
          </w:tcPr>
          <w:p w:rsidR="00983E04" w:rsidRDefault="00983E04" w:rsidP="00983E04">
            <w:pPr>
              <w:spacing w:before="40" w:after="40"/>
              <w:rPr>
                <w:sz w:val="20"/>
              </w:rPr>
            </w:pPr>
            <w:r>
              <w:rPr>
                <w:sz w:val="20"/>
              </w:rPr>
              <w:t>CAs MUST be able to receive EOs comments, clarifications and accept/reject the proposed good/service. EOs MUST be able to propose a new offer or the good/services purchased.</w:t>
            </w:r>
          </w:p>
        </w:tc>
      </w:tr>
      <w:tr w:rsidR="00983E04" w:rsidRPr="00B612E9" w:rsidTr="00FC4904">
        <w:trPr>
          <w:trHeight w:val="262"/>
        </w:trPr>
        <w:tc>
          <w:tcPr>
            <w:tcW w:w="665" w:type="pct"/>
            <w:vAlign w:val="center"/>
          </w:tcPr>
          <w:p w:rsidR="00983E04" w:rsidRPr="00B612E9" w:rsidRDefault="00983E04" w:rsidP="00983E04">
            <w:pPr>
              <w:spacing w:before="40" w:after="40"/>
              <w:jc w:val="left"/>
              <w:rPr>
                <w:sz w:val="20"/>
              </w:rPr>
            </w:pPr>
            <w:r>
              <w:rPr>
                <w:rFonts w:cs="Arial"/>
                <w:color w:val="000000"/>
                <w:sz w:val="20"/>
                <w:szCs w:val="20"/>
              </w:rPr>
              <w:t>FR-170</w:t>
            </w:r>
          </w:p>
        </w:tc>
        <w:tc>
          <w:tcPr>
            <w:tcW w:w="1085" w:type="pct"/>
            <w:vAlign w:val="center"/>
          </w:tcPr>
          <w:p w:rsidR="00983E04" w:rsidRDefault="00983E04" w:rsidP="00983E04">
            <w:pPr>
              <w:spacing w:before="40" w:after="40"/>
              <w:jc w:val="left"/>
              <w:rPr>
                <w:sz w:val="20"/>
              </w:rPr>
            </w:pPr>
            <w:r>
              <w:rPr>
                <w:sz w:val="20"/>
              </w:rPr>
              <w:t>Online procedure</w:t>
            </w:r>
          </w:p>
        </w:tc>
        <w:tc>
          <w:tcPr>
            <w:tcW w:w="3250" w:type="pct"/>
            <w:vAlign w:val="center"/>
          </w:tcPr>
          <w:p w:rsidR="00983E04" w:rsidRDefault="00983E04" w:rsidP="00983E04">
            <w:pPr>
              <w:spacing w:before="40" w:after="40"/>
              <w:rPr>
                <w:sz w:val="20"/>
              </w:rPr>
            </w:pPr>
            <w:r>
              <w:rPr>
                <w:sz w:val="20"/>
              </w:rPr>
              <w:t>CAs MUST be able to reject EOs proposals.</w:t>
            </w:r>
          </w:p>
        </w:tc>
      </w:tr>
    </w:tbl>
    <w:p w:rsidR="00810A30" w:rsidRPr="00B612E9" w:rsidRDefault="00810A30" w:rsidP="00810A30">
      <w:pPr>
        <w:pStyle w:val="30"/>
      </w:pPr>
      <w:bookmarkStart w:id="153" w:name="_Toc474244130"/>
      <w:r>
        <w:t>eReporting</w:t>
      </w:r>
      <w:bookmarkEnd w:id="153"/>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995"/>
        <w:gridCol w:w="5809"/>
      </w:tblGrid>
      <w:tr w:rsidR="00810A30" w:rsidRPr="00B612E9" w:rsidTr="00FC4904">
        <w:trPr>
          <w:trHeight w:val="567"/>
          <w:tblHeader/>
        </w:trPr>
        <w:tc>
          <w:tcPr>
            <w:tcW w:w="5000" w:type="pct"/>
            <w:gridSpan w:val="3"/>
            <w:shd w:val="clear" w:color="auto" w:fill="9AAE04"/>
            <w:vAlign w:val="center"/>
          </w:tcPr>
          <w:p w:rsidR="00810A30" w:rsidRPr="00B612E9" w:rsidRDefault="00810A30" w:rsidP="00FC4904">
            <w:pPr>
              <w:spacing w:after="0"/>
              <w:jc w:val="center"/>
              <w:rPr>
                <w:rFonts w:cs="Arial"/>
                <w:b/>
                <w:szCs w:val="20"/>
              </w:rPr>
            </w:pPr>
            <w:r>
              <w:rPr>
                <w:rFonts w:cs="Arial"/>
                <w:b/>
                <w:color w:val="FFFFFF" w:themeColor="background1"/>
                <w:szCs w:val="20"/>
              </w:rPr>
              <w:t>eReporting</w:t>
            </w:r>
          </w:p>
        </w:tc>
      </w:tr>
      <w:tr w:rsidR="00810A30" w:rsidRPr="00B612E9" w:rsidTr="00FC4904">
        <w:trPr>
          <w:trHeight w:val="567"/>
          <w:tblHeader/>
        </w:trPr>
        <w:tc>
          <w:tcPr>
            <w:tcW w:w="665" w:type="pct"/>
            <w:shd w:val="clear" w:color="auto" w:fill="969696"/>
            <w:vAlign w:val="center"/>
          </w:tcPr>
          <w:p w:rsidR="00810A30" w:rsidRPr="00B612E9" w:rsidRDefault="00810A30" w:rsidP="00FC4904">
            <w:pPr>
              <w:spacing w:after="0"/>
              <w:jc w:val="center"/>
              <w:rPr>
                <w:rFonts w:cs="Arial"/>
                <w:b/>
                <w:color w:val="FFFFFF" w:themeColor="background1"/>
                <w:szCs w:val="20"/>
              </w:rPr>
            </w:pPr>
            <w:r w:rsidRPr="00B612E9">
              <w:rPr>
                <w:rFonts w:cs="Arial"/>
                <w:b/>
                <w:color w:val="FFFFFF" w:themeColor="background1"/>
                <w:szCs w:val="20"/>
              </w:rPr>
              <w:t>#</w:t>
            </w:r>
          </w:p>
        </w:tc>
        <w:tc>
          <w:tcPr>
            <w:tcW w:w="1108" w:type="pct"/>
            <w:shd w:val="clear" w:color="auto" w:fill="969696"/>
            <w:vAlign w:val="center"/>
          </w:tcPr>
          <w:p w:rsidR="00810A30" w:rsidRPr="00B612E9" w:rsidRDefault="00810A30" w:rsidP="00FC4904">
            <w:pPr>
              <w:spacing w:after="0"/>
              <w:jc w:val="center"/>
              <w:rPr>
                <w:rFonts w:cs="Arial"/>
                <w:b/>
                <w:color w:val="FFFFFF" w:themeColor="background1"/>
                <w:szCs w:val="20"/>
              </w:rPr>
            </w:pPr>
            <w:r w:rsidRPr="00B612E9">
              <w:rPr>
                <w:rFonts w:cs="Arial"/>
                <w:b/>
                <w:color w:val="FFFFFF" w:themeColor="background1"/>
                <w:szCs w:val="20"/>
              </w:rPr>
              <w:t>Activity</w:t>
            </w:r>
          </w:p>
        </w:tc>
        <w:tc>
          <w:tcPr>
            <w:tcW w:w="3227" w:type="pct"/>
            <w:shd w:val="clear" w:color="auto" w:fill="969696"/>
            <w:vAlign w:val="center"/>
          </w:tcPr>
          <w:p w:rsidR="00810A30" w:rsidRPr="00B612E9" w:rsidRDefault="00810A30" w:rsidP="00FC4904">
            <w:pPr>
              <w:spacing w:after="0"/>
              <w:jc w:val="center"/>
              <w:rPr>
                <w:rFonts w:cs="Arial"/>
                <w:b/>
                <w:color w:val="FFFFFF" w:themeColor="background1"/>
                <w:szCs w:val="20"/>
              </w:rPr>
            </w:pPr>
            <w:r w:rsidRPr="00B612E9">
              <w:rPr>
                <w:rFonts w:cs="Arial"/>
                <w:b/>
                <w:color w:val="FFFFFF" w:themeColor="background1"/>
                <w:szCs w:val="20"/>
              </w:rPr>
              <w:t>Requirement</w:t>
            </w:r>
          </w:p>
        </w:tc>
      </w:tr>
      <w:tr w:rsidR="00983E04" w:rsidRPr="00B612E9" w:rsidTr="00FC4904">
        <w:trPr>
          <w:trHeight w:val="262"/>
        </w:trPr>
        <w:tc>
          <w:tcPr>
            <w:tcW w:w="665" w:type="pct"/>
            <w:vAlign w:val="center"/>
          </w:tcPr>
          <w:p w:rsidR="00983E04" w:rsidRPr="00B612E9" w:rsidRDefault="00983E04" w:rsidP="00983E04">
            <w:pPr>
              <w:spacing w:before="40" w:after="40"/>
              <w:rPr>
                <w:rFonts w:cs="Arial"/>
                <w:color w:val="000000"/>
                <w:sz w:val="20"/>
                <w:szCs w:val="20"/>
              </w:rPr>
            </w:pPr>
            <w:r>
              <w:rPr>
                <w:rFonts w:cs="Arial"/>
                <w:color w:val="000000"/>
                <w:sz w:val="20"/>
                <w:szCs w:val="20"/>
              </w:rPr>
              <w:t>FR-171</w:t>
            </w:r>
          </w:p>
        </w:tc>
        <w:tc>
          <w:tcPr>
            <w:tcW w:w="1108" w:type="pct"/>
            <w:vAlign w:val="center"/>
          </w:tcPr>
          <w:p w:rsidR="00983E04" w:rsidRPr="00A6153B" w:rsidRDefault="00983E04" w:rsidP="00983E04">
            <w:pPr>
              <w:jc w:val="left"/>
              <w:rPr>
                <w:rFonts w:cs="Arial"/>
                <w:color w:val="000000"/>
                <w:sz w:val="20"/>
                <w:szCs w:val="20"/>
              </w:rPr>
            </w:pPr>
            <w:r w:rsidRPr="00B612E9">
              <w:rPr>
                <w:rFonts w:cs="Arial"/>
                <w:bCs/>
                <w:color w:val="000000"/>
                <w:sz w:val="20"/>
                <w:szCs w:val="20"/>
              </w:rPr>
              <w:t xml:space="preserve">Reporting and </w:t>
            </w:r>
            <w:r>
              <w:rPr>
                <w:rFonts w:cs="Arial"/>
                <w:bCs/>
                <w:color w:val="000000"/>
                <w:sz w:val="20"/>
                <w:szCs w:val="20"/>
              </w:rPr>
              <w:t>a</w:t>
            </w:r>
            <w:r w:rsidRPr="00B612E9">
              <w:rPr>
                <w:rFonts w:cs="Arial"/>
                <w:bCs/>
                <w:color w:val="000000"/>
                <w:sz w:val="20"/>
                <w:szCs w:val="20"/>
              </w:rPr>
              <w:t>nalytics</w:t>
            </w:r>
          </w:p>
        </w:tc>
        <w:tc>
          <w:tcPr>
            <w:tcW w:w="3227" w:type="pct"/>
            <w:vAlign w:val="center"/>
          </w:tcPr>
          <w:p w:rsidR="00983E04" w:rsidRPr="00B612E9" w:rsidRDefault="00983E04" w:rsidP="00983E04">
            <w:pPr>
              <w:rPr>
                <w:rFonts w:cs="Arial"/>
                <w:sz w:val="20"/>
                <w:szCs w:val="20"/>
              </w:rPr>
            </w:pPr>
            <w:r>
              <w:rPr>
                <w:rFonts w:cs="Arial"/>
                <w:sz w:val="20"/>
                <w:szCs w:val="20"/>
              </w:rPr>
              <w:t>The module MUST allow searching of data by different criteria such as CA, EO, type of procedure, etc.</w:t>
            </w:r>
          </w:p>
        </w:tc>
      </w:tr>
      <w:tr w:rsidR="00983E04" w:rsidRPr="00B612E9" w:rsidTr="00FC4904">
        <w:trPr>
          <w:trHeight w:val="262"/>
        </w:trPr>
        <w:tc>
          <w:tcPr>
            <w:tcW w:w="665" w:type="pct"/>
            <w:vAlign w:val="center"/>
          </w:tcPr>
          <w:p w:rsidR="00983E04" w:rsidRDefault="00983E04" w:rsidP="00983E04">
            <w:pPr>
              <w:spacing w:before="40" w:after="40"/>
              <w:rPr>
                <w:rFonts w:cs="Arial"/>
                <w:color w:val="000000"/>
                <w:sz w:val="20"/>
                <w:szCs w:val="20"/>
              </w:rPr>
            </w:pPr>
            <w:r>
              <w:rPr>
                <w:rFonts w:cs="Arial"/>
                <w:color w:val="000000"/>
                <w:sz w:val="20"/>
                <w:szCs w:val="20"/>
              </w:rPr>
              <w:t>FR-172</w:t>
            </w:r>
          </w:p>
        </w:tc>
        <w:tc>
          <w:tcPr>
            <w:tcW w:w="1108" w:type="pct"/>
            <w:vAlign w:val="center"/>
          </w:tcPr>
          <w:p w:rsidR="00983E04" w:rsidRPr="00B612E9" w:rsidRDefault="00983E04" w:rsidP="00983E04">
            <w:pPr>
              <w:jc w:val="left"/>
              <w:rPr>
                <w:rFonts w:cs="Arial"/>
                <w:bCs/>
                <w:color w:val="000000"/>
                <w:sz w:val="20"/>
                <w:szCs w:val="20"/>
              </w:rPr>
            </w:pPr>
            <w:r w:rsidRPr="00B612E9">
              <w:rPr>
                <w:rFonts w:cs="Arial"/>
                <w:bCs/>
                <w:color w:val="000000"/>
                <w:sz w:val="20"/>
                <w:szCs w:val="20"/>
              </w:rPr>
              <w:t xml:space="preserve">Reporting and </w:t>
            </w:r>
            <w:r>
              <w:rPr>
                <w:rFonts w:cs="Arial"/>
                <w:bCs/>
                <w:color w:val="000000"/>
                <w:sz w:val="20"/>
                <w:szCs w:val="20"/>
              </w:rPr>
              <w:t>a</w:t>
            </w:r>
            <w:r w:rsidRPr="00B612E9">
              <w:rPr>
                <w:rFonts w:cs="Arial"/>
                <w:bCs/>
                <w:color w:val="000000"/>
                <w:sz w:val="20"/>
                <w:szCs w:val="20"/>
              </w:rPr>
              <w:t>nalytics</w:t>
            </w:r>
          </w:p>
        </w:tc>
        <w:tc>
          <w:tcPr>
            <w:tcW w:w="3227" w:type="pct"/>
            <w:vAlign w:val="center"/>
          </w:tcPr>
          <w:p w:rsidR="00983E04" w:rsidRDefault="00983E04" w:rsidP="00983E04">
            <w:pPr>
              <w:rPr>
                <w:rFonts w:cs="Arial"/>
                <w:sz w:val="20"/>
                <w:szCs w:val="20"/>
              </w:rPr>
            </w:pPr>
            <w:r>
              <w:rPr>
                <w:rFonts w:cs="Arial"/>
                <w:sz w:val="20"/>
                <w:szCs w:val="20"/>
              </w:rPr>
              <w:t>The module MUST allow visualisation of online data in an understandable manner, such as dashboards, tables or the most suitable format for each type of data.</w:t>
            </w:r>
          </w:p>
        </w:tc>
      </w:tr>
      <w:tr w:rsidR="00983E04" w:rsidRPr="00B612E9" w:rsidTr="00FC4904">
        <w:trPr>
          <w:trHeight w:val="262"/>
        </w:trPr>
        <w:tc>
          <w:tcPr>
            <w:tcW w:w="665" w:type="pct"/>
            <w:vAlign w:val="center"/>
          </w:tcPr>
          <w:p w:rsidR="00983E04" w:rsidRPr="00B612E9" w:rsidRDefault="00983E04" w:rsidP="00983E04">
            <w:pPr>
              <w:spacing w:before="40" w:after="40"/>
              <w:rPr>
                <w:rFonts w:cs="Arial"/>
                <w:sz w:val="20"/>
                <w:szCs w:val="20"/>
              </w:rPr>
            </w:pPr>
            <w:r>
              <w:rPr>
                <w:rFonts w:cs="Arial"/>
                <w:color w:val="000000"/>
                <w:sz w:val="20"/>
                <w:szCs w:val="20"/>
              </w:rPr>
              <w:t>FR-173</w:t>
            </w:r>
          </w:p>
        </w:tc>
        <w:tc>
          <w:tcPr>
            <w:tcW w:w="1108" w:type="pct"/>
            <w:vAlign w:val="center"/>
          </w:tcPr>
          <w:p w:rsidR="00983E04" w:rsidRPr="00B612E9" w:rsidRDefault="00983E04" w:rsidP="00983E04">
            <w:pPr>
              <w:jc w:val="left"/>
              <w:rPr>
                <w:rFonts w:cs="Arial"/>
                <w:bCs/>
                <w:color w:val="000000"/>
                <w:sz w:val="20"/>
                <w:szCs w:val="20"/>
              </w:rPr>
            </w:pPr>
            <w:r w:rsidRPr="00B612E9">
              <w:rPr>
                <w:rFonts w:cs="Arial"/>
                <w:bCs/>
                <w:color w:val="000000"/>
                <w:sz w:val="20"/>
                <w:szCs w:val="20"/>
              </w:rPr>
              <w:t xml:space="preserve">Reporting and </w:t>
            </w:r>
            <w:r>
              <w:rPr>
                <w:rFonts w:cs="Arial"/>
                <w:bCs/>
                <w:color w:val="000000"/>
                <w:sz w:val="20"/>
                <w:szCs w:val="20"/>
              </w:rPr>
              <w:t>a</w:t>
            </w:r>
            <w:r w:rsidRPr="00B612E9">
              <w:rPr>
                <w:rFonts w:cs="Arial"/>
                <w:bCs/>
                <w:color w:val="000000"/>
                <w:sz w:val="20"/>
                <w:szCs w:val="20"/>
              </w:rPr>
              <w:t>nalytics</w:t>
            </w:r>
          </w:p>
        </w:tc>
        <w:tc>
          <w:tcPr>
            <w:tcW w:w="3227" w:type="pct"/>
            <w:vAlign w:val="center"/>
          </w:tcPr>
          <w:p w:rsidR="00983E04" w:rsidRPr="00B612E9" w:rsidRDefault="00983E04" w:rsidP="00983E04">
            <w:pPr>
              <w:rPr>
                <w:rFonts w:cs="Arial"/>
                <w:sz w:val="20"/>
                <w:szCs w:val="20"/>
              </w:rPr>
            </w:pPr>
            <w:r w:rsidRPr="00B612E9">
              <w:rPr>
                <w:rFonts w:cs="Arial"/>
                <w:sz w:val="20"/>
                <w:szCs w:val="20"/>
              </w:rPr>
              <w:t>The module MUST have a user-friendly report generator to allow authorised users to create reports as well as screen queries and dashboards</w:t>
            </w:r>
            <w:r>
              <w:rPr>
                <w:rFonts w:cs="Arial"/>
                <w:sz w:val="20"/>
                <w:szCs w:val="20"/>
              </w:rPr>
              <w:t>,</w:t>
            </w:r>
            <w:r w:rsidRPr="00B612E9">
              <w:rPr>
                <w:rFonts w:cs="Arial"/>
                <w:sz w:val="20"/>
                <w:szCs w:val="20"/>
              </w:rPr>
              <w:t xml:space="preserve"> using all the data stored in the </w:t>
            </w:r>
            <w:r>
              <w:rPr>
                <w:rFonts w:cs="Arial"/>
                <w:sz w:val="20"/>
                <w:szCs w:val="20"/>
              </w:rPr>
              <w:t>s</w:t>
            </w:r>
            <w:r w:rsidRPr="00B612E9">
              <w:rPr>
                <w:rFonts w:cs="Arial"/>
                <w:sz w:val="20"/>
                <w:szCs w:val="20"/>
              </w:rPr>
              <w:t>ystem database(s).</w:t>
            </w:r>
          </w:p>
        </w:tc>
      </w:tr>
      <w:tr w:rsidR="00983E04" w:rsidRPr="00B612E9" w:rsidTr="00FC4904">
        <w:trPr>
          <w:trHeight w:val="262"/>
        </w:trPr>
        <w:tc>
          <w:tcPr>
            <w:tcW w:w="665" w:type="pct"/>
            <w:vAlign w:val="center"/>
          </w:tcPr>
          <w:p w:rsidR="00983E04" w:rsidRPr="00B612E9" w:rsidRDefault="00983E04" w:rsidP="00983E04">
            <w:pPr>
              <w:spacing w:before="40" w:after="40"/>
              <w:rPr>
                <w:rFonts w:cs="Arial"/>
                <w:sz w:val="20"/>
                <w:szCs w:val="20"/>
              </w:rPr>
            </w:pPr>
            <w:r>
              <w:rPr>
                <w:rFonts w:cs="Arial"/>
                <w:color w:val="000000"/>
                <w:sz w:val="20"/>
                <w:szCs w:val="20"/>
              </w:rPr>
              <w:t>FR-174</w:t>
            </w:r>
          </w:p>
        </w:tc>
        <w:tc>
          <w:tcPr>
            <w:tcW w:w="1108" w:type="pct"/>
            <w:vAlign w:val="center"/>
          </w:tcPr>
          <w:p w:rsidR="00983E04" w:rsidRPr="00B612E9" w:rsidRDefault="00983E04" w:rsidP="00983E04">
            <w:pPr>
              <w:spacing w:before="0" w:after="160"/>
              <w:jc w:val="left"/>
              <w:rPr>
                <w:rFonts w:cs="Arial"/>
                <w:bCs/>
                <w:color w:val="000000"/>
                <w:sz w:val="20"/>
                <w:szCs w:val="20"/>
              </w:rPr>
            </w:pPr>
            <w:r w:rsidRPr="00B612E9">
              <w:rPr>
                <w:rFonts w:cs="Arial"/>
                <w:bCs/>
                <w:color w:val="000000"/>
                <w:sz w:val="20"/>
                <w:szCs w:val="20"/>
              </w:rPr>
              <w:t xml:space="preserve">Reporting and </w:t>
            </w:r>
            <w:r>
              <w:rPr>
                <w:rFonts w:cs="Arial"/>
                <w:bCs/>
                <w:color w:val="000000"/>
                <w:sz w:val="20"/>
                <w:szCs w:val="20"/>
              </w:rPr>
              <w:t>a</w:t>
            </w:r>
            <w:r w:rsidRPr="00B612E9">
              <w:rPr>
                <w:rFonts w:cs="Arial"/>
                <w:bCs/>
                <w:color w:val="000000"/>
                <w:sz w:val="20"/>
                <w:szCs w:val="20"/>
              </w:rPr>
              <w:t>nalytics</w:t>
            </w:r>
          </w:p>
        </w:tc>
        <w:tc>
          <w:tcPr>
            <w:tcW w:w="3227" w:type="pct"/>
            <w:vAlign w:val="center"/>
          </w:tcPr>
          <w:p w:rsidR="00983E04" w:rsidRPr="00B612E9" w:rsidRDefault="00983E04" w:rsidP="00983E04">
            <w:pPr>
              <w:rPr>
                <w:rFonts w:cs="Arial"/>
                <w:sz w:val="20"/>
                <w:szCs w:val="20"/>
              </w:rPr>
            </w:pPr>
            <w:r w:rsidRPr="00B612E9">
              <w:rPr>
                <w:rFonts w:cs="Arial"/>
                <w:sz w:val="20"/>
                <w:szCs w:val="20"/>
              </w:rPr>
              <w:t xml:space="preserve">The module MUST enable procurement officers </w:t>
            </w:r>
            <w:r>
              <w:rPr>
                <w:rFonts w:cs="Arial"/>
                <w:sz w:val="20"/>
                <w:szCs w:val="20"/>
              </w:rPr>
              <w:t xml:space="preserve">to </w:t>
            </w:r>
            <w:r w:rsidRPr="00B612E9">
              <w:rPr>
                <w:rFonts w:cs="Arial"/>
                <w:sz w:val="20"/>
                <w:szCs w:val="20"/>
              </w:rPr>
              <w:t>creat</w:t>
            </w:r>
            <w:r>
              <w:rPr>
                <w:rFonts w:cs="Arial"/>
                <w:sz w:val="20"/>
                <w:szCs w:val="20"/>
              </w:rPr>
              <w:t>e</w:t>
            </w:r>
            <w:r w:rsidRPr="00B612E9">
              <w:rPr>
                <w:rFonts w:cs="Arial"/>
                <w:sz w:val="20"/>
                <w:szCs w:val="20"/>
              </w:rPr>
              <w:t xml:space="preserve"> customised reports, for statistical analysis and other internal activities of the CA.</w:t>
            </w:r>
          </w:p>
        </w:tc>
      </w:tr>
      <w:tr w:rsidR="00983E04" w:rsidRPr="00B612E9" w:rsidTr="00FC4904">
        <w:trPr>
          <w:trHeight w:val="262"/>
        </w:trPr>
        <w:tc>
          <w:tcPr>
            <w:tcW w:w="665" w:type="pct"/>
            <w:vAlign w:val="center"/>
          </w:tcPr>
          <w:p w:rsidR="00983E04" w:rsidRPr="00B612E9" w:rsidRDefault="00983E04" w:rsidP="00983E04">
            <w:pPr>
              <w:spacing w:before="40" w:after="40"/>
              <w:rPr>
                <w:rFonts w:cs="Arial"/>
                <w:sz w:val="20"/>
                <w:szCs w:val="20"/>
              </w:rPr>
            </w:pPr>
            <w:r>
              <w:rPr>
                <w:rFonts w:cs="Arial"/>
                <w:color w:val="000000"/>
                <w:sz w:val="20"/>
                <w:szCs w:val="20"/>
              </w:rPr>
              <w:t>FR-175</w:t>
            </w:r>
          </w:p>
        </w:tc>
        <w:tc>
          <w:tcPr>
            <w:tcW w:w="1108" w:type="pct"/>
            <w:vAlign w:val="center"/>
          </w:tcPr>
          <w:p w:rsidR="00983E04" w:rsidRPr="00B612E9" w:rsidRDefault="00983E04" w:rsidP="00983E04">
            <w:pPr>
              <w:spacing w:before="40" w:after="40"/>
              <w:jc w:val="left"/>
              <w:rPr>
                <w:rFonts w:cs="Arial"/>
                <w:bCs/>
                <w:color w:val="000000"/>
                <w:sz w:val="20"/>
                <w:szCs w:val="20"/>
              </w:rPr>
            </w:pPr>
            <w:r w:rsidRPr="00B612E9">
              <w:rPr>
                <w:rFonts w:cs="Arial"/>
                <w:bCs/>
                <w:color w:val="000000"/>
                <w:sz w:val="20"/>
                <w:szCs w:val="20"/>
              </w:rPr>
              <w:t xml:space="preserve">Reporting and </w:t>
            </w:r>
            <w:r>
              <w:rPr>
                <w:rFonts w:cs="Arial"/>
                <w:bCs/>
                <w:color w:val="000000"/>
                <w:sz w:val="20"/>
                <w:szCs w:val="20"/>
              </w:rPr>
              <w:t>a</w:t>
            </w:r>
            <w:r w:rsidRPr="00B612E9">
              <w:rPr>
                <w:rFonts w:cs="Arial"/>
                <w:bCs/>
                <w:color w:val="000000"/>
                <w:sz w:val="20"/>
                <w:szCs w:val="20"/>
              </w:rPr>
              <w:t>nalytics</w:t>
            </w:r>
          </w:p>
        </w:tc>
        <w:tc>
          <w:tcPr>
            <w:tcW w:w="3227" w:type="pct"/>
            <w:vAlign w:val="center"/>
          </w:tcPr>
          <w:p w:rsidR="00983E04" w:rsidRPr="00B612E9" w:rsidRDefault="00983E04" w:rsidP="00983E04">
            <w:pPr>
              <w:rPr>
                <w:rFonts w:cs="Arial"/>
                <w:sz w:val="20"/>
                <w:szCs w:val="20"/>
              </w:rPr>
            </w:pPr>
            <w:r w:rsidRPr="00B612E9">
              <w:rPr>
                <w:rFonts w:cs="Arial"/>
                <w:sz w:val="20"/>
                <w:szCs w:val="20"/>
              </w:rPr>
              <w:t>The module MUST allow generati</w:t>
            </w:r>
            <w:r>
              <w:rPr>
                <w:rFonts w:cs="Arial"/>
                <w:sz w:val="20"/>
                <w:szCs w:val="20"/>
              </w:rPr>
              <w:t>on of</w:t>
            </w:r>
            <w:r w:rsidRPr="00B612E9">
              <w:rPr>
                <w:rFonts w:cs="Arial"/>
                <w:sz w:val="20"/>
                <w:szCs w:val="20"/>
              </w:rPr>
              <w:t xml:space="preserve"> pre-defined reports of the</w:t>
            </w:r>
            <w:r w:rsidR="00424CEB">
              <w:rPr>
                <w:rFonts w:cs="Arial"/>
                <w:sz w:val="20"/>
                <w:szCs w:val="20"/>
              </w:rPr>
              <w:t xml:space="preserve"> economic operator</w:t>
            </w:r>
            <w:r>
              <w:rPr>
                <w:rFonts w:cs="Arial"/>
                <w:sz w:val="20"/>
                <w:szCs w:val="20"/>
              </w:rPr>
              <w:t>’s</w:t>
            </w:r>
            <w:r w:rsidRPr="00B612E9">
              <w:rPr>
                <w:rFonts w:cs="Arial"/>
                <w:sz w:val="20"/>
                <w:szCs w:val="20"/>
              </w:rPr>
              <w:t xml:space="preserve"> performance in the platform.</w:t>
            </w:r>
            <w:r>
              <w:rPr>
                <w:rFonts w:cs="Arial"/>
                <w:sz w:val="20"/>
                <w:szCs w:val="20"/>
              </w:rPr>
              <w:t xml:space="preserve"> Pre-defined reports MUST be aligned with the GPA requirements. The structure and content will be defined in the Definition phase.</w:t>
            </w:r>
          </w:p>
        </w:tc>
      </w:tr>
      <w:tr w:rsidR="00983E04" w:rsidRPr="00B612E9" w:rsidTr="00FC4904">
        <w:trPr>
          <w:trHeight w:val="262"/>
        </w:trPr>
        <w:tc>
          <w:tcPr>
            <w:tcW w:w="665" w:type="pct"/>
            <w:vAlign w:val="center"/>
          </w:tcPr>
          <w:p w:rsidR="00983E04" w:rsidRPr="00B612E9" w:rsidRDefault="00983E04" w:rsidP="00983E04">
            <w:pPr>
              <w:spacing w:before="40" w:after="40"/>
              <w:rPr>
                <w:rFonts w:cs="Arial"/>
                <w:sz w:val="20"/>
                <w:szCs w:val="20"/>
              </w:rPr>
            </w:pPr>
            <w:r>
              <w:rPr>
                <w:rFonts w:cs="Arial"/>
                <w:color w:val="000000"/>
                <w:sz w:val="20"/>
                <w:szCs w:val="20"/>
              </w:rPr>
              <w:t>FR-176</w:t>
            </w:r>
          </w:p>
        </w:tc>
        <w:tc>
          <w:tcPr>
            <w:tcW w:w="1108" w:type="pct"/>
            <w:vAlign w:val="center"/>
          </w:tcPr>
          <w:p w:rsidR="00983E04" w:rsidRPr="00533E42" w:rsidRDefault="00983E04" w:rsidP="00983E04">
            <w:pPr>
              <w:jc w:val="left"/>
              <w:rPr>
                <w:rFonts w:cs="Arial"/>
                <w:color w:val="000000"/>
                <w:sz w:val="20"/>
                <w:szCs w:val="20"/>
              </w:rPr>
            </w:pPr>
            <w:r w:rsidRPr="00B612E9">
              <w:rPr>
                <w:rFonts w:cs="Arial"/>
                <w:bCs/>
                <w:color w:val="000000"/>
                <w:sz w:val="20"/>
                <w:szCs w:val="20"/>
              </w:rPr>
              <w:t xml:space="preserve">Reporting and </w:t>
            </w:r>
            <w:r>
              <w:rPr>
                <w:rFonts w:cs="Arial"/>
                <w:bCs/>
                <w:color w:val="000000"/>
                <w:sz w:val="20"/>
                <w:szCs w:val="20"/>
              </w:rPr>
              <w:t>a</w:t>
            </w:r>
            <w:r w:rsidRPr="00B612E9">
              <w:rPr>
                <w:rFonts w:cs="Arial"/>
                <w:bCs/>
                <w:color w:val="000000"/>
                <w:sz w:val="20"/>
                <w:szCs w:val="20"/>
              </w:rPr>
              <w:t>nalytics</w:t>
            </w:r>
          </w:p>
        </w:tc>
        <w:tc>
          <w:tcPr>
            <w:tcW w:w="3227" w:type="pct"/>
            <w:vAlign w:val="center"/>
          </w:tcPr>
          <w:p w:rsidR="00983E04" w:rsidRPr="00B612E9" w:rsidRDefault="00983E04" w:rsidP="00983E04">
            <w:pPr>
              <w:rPr>
                <w:rFonts w:cs="Arial"/>
                <w:sz w:val="20"/>
                <w:szCs w:val="20"/>
              </w:rPr>
            </w:pPr>
            <w:r w:rsidRPr="00B612E9">
              <w:rPr>
                <w:rFonts w:cs="Arial"/>
                <w:sz w:val="20"/>
                <w:szCs w:val="20"/>
              </w:rPr>
              <w:t>The module MUST support the discovery and communication of meaningful patterns in data to facilitate better decision</w:t>
            </w:r>
            <w:r>
              <w:rPr>
                <w:rFonts w:cs="Arial"/>
                <w:sz w:val="20"/>
                <w:szCs w:val="20"/>
              </w:rPr>
              <w:t>-</w:t>
            </w:r>
            <w:r w:rsidRPr="00B612E9">
              <w:rPr>
                <w:rFonts w:cs="Arial"/>
                <w:sz w:val="20"/>
                <w:szCs w:val="20"/>
              </w:rPr>
              <w:t xml:space="preserve">making. Once a report has been produced, the module MUST </w:t>
            </w:r>
            <w:r w:rsidRPr="00B612E9">
              <w:rPr>
                <w:rFonts w:cs="Arial"/>
                <w:sz w:val="20"/>
                <w:szCs w:val="20"/>
              </w:rPr>
              <w:lastRenderedPageBreak/>
              <w:t>provide:</w:t>
            </w:r>
          </w:p>
          <w:p w:rsidR="00983E04" w:rsidRPr="00B612E9" w:rsidRDefault="00983E04" w:rsidP="00983E04">
            <w:pPr>
              <w:pStyle w:val="Bullets1"/>
              <w:rPr>
                <w:rFonts w:cs="Arial"/>
                <w:sz w:val="20"/>
                <w:szCs w:val="20"/>
              </w:rPr>
            </w:pPr>
            <w:r>
              <w:rPr>
                <w:rFonts w:cs="Arial"/>
                <w:sz w:val="20"/>
                <w:szCs w:val="20"/>
              </w:rPr>
              <w:t>The f</w:t>
            </w:r>
            <w:r w:rsidRPr="00B612E9">
              <w:rPr>
                <w:rFonts w:cs="Arial"/>
                <w:sz w:val="20"/>
                <w:szCs w:val="20"/>
              </w:rPr>
              <w:t>acility to preview the report on the screen</w:t>
            </w:r>
            <w:r>
              <w:rPr>
                <w:rFonts w:cs="Arial"/>
                <w:sz w:val="20"/>
                <w:szCs w:val="20"/>
              </w:rPr>
              <w:t>;</w:t>
            </w:r>
          </w:p>
          <w:p w:rsidR="00983E04" w:rsidRPr="00B612E9" w:rsidRDefault="00983E04" w:rsidP="00983E04">
            <w:pPr>
              <w:pStyle w:val="Bullets1"/>
              <w:rPr>
                <w:rFonts w:cs="Arial"/>
                <w:sz w:val="20"/>
                <w:szCs w:val="20"/>
              </w:rPr>
            </w:pPr>
            <w:r>
              <w:rPr>
                <w:rFonts w:cs="Arial"/>
                <w:sz w:val="20"/>
                <w:szCs w:val="20"/>
              </w:rPr>
              <w:t>The f</w:t>
            </w:r>
            <w:r w:rsidRPr="00B612E9">
              <w:rPr>
                <w:rFonts w:cs="Arial"/>
                <w:sz w:val="20"/>
                <w:szCs w:val="20"/>
              </w:rPr>
              <w:t>acility to allow reports to be emailed/downloaded as PDF documents</w:t>
            </w:r>
            <w:r>
              <w:rPr>
                <w:rFonts w:cs="Arial"/>
                <w:sz w:val="20"/>
                <w:szCs w:val="20"/>
              </w:rPr>
              <w:t>;</w:t>
            </w:r>
          </w:p>
          <w:p w:rsidR="00983E04" w:rsidRPr="00B612E9" w:rsidRDefault="00983E04" w:rsidP="00983E04">
            <w:pPr>
              <w:pStyle w:val="Bullets1"/>
              <w:rPr>
                <w:rFonts w:cs="Arial"/>
                <w:sz w:val="20"/>
                <w:szCs w:val="20"/>
              </w:rPr>
            </w:pPr>
            <w:r>
              <w:rPr>
                <w:rFonts w:cs="Arial"/>
                <w:sz w:val="20"/>
                <w:szCs w:val="20"/>
              </w:rPr>
              <w:t>T</w:t>
            </w:r>
            <w:r w:rsidRPr="00B612E9">
              <w:rPr>
                <w:rFonts w:cs="Arial"/>
                <w:sz w:val="20"/>
                <w:szCs w:val="20"/>
              </w:rPr>
              <w:t>he ability to export the data selected to spread sheet format (xls, xlsx) and/or other standard desktop applications.</w:t>
            </w:r>
          </w:p>
        </w:tc>
      </w:tr>
      <w:tr w:rsidR="00983E04" w:rsidRPr="00B612E9" w:rsidTr="00FC4904">
        <w:trPr>
          <w:trHeight w:val="262"/>
        </w:trPr>
        <w:tc>
          <w:tcPr>
            <w:tcW w:w="665" w:type="pct"/>
            <w:vAlign w:val="center"/>
          </w:tcPr>
          <w:p w:rsidR="00983E04" w:rsidRPr="00B612E9" w:rsidRDefault="00983E04" w:rsidP="00983E04">
            <w:pPr>
              <w:spacing w:before="40" w:after="40"/>
              <w:rPr>
                <w:rFonts w:cs="Arial"/>
                <w:color w:val="000000"/>
                <w:sz w:val="20"/>
                <w:szCs w:val="20"/>
              </w:rPr>
            </w:pPr>
            <w:r>
              <w:rPr>
                <w:rFonts w:cs="Arial"/>
                <w:color w:val="000000"/>
                <w:sz w:val="20"/>
                <w:szCs w:val="20"/>
              </w:rPr>
              <w:lastRenderedPageBreak/>
              <w:t>FR-177</w:t>
            </w:r>
          </w:p>
        </w:tc>
        <w:tc>
          <w:tcPr>
            <w:tcW w:w="1108" w:type="pct"/>
            <w:vAlign w:val="center"/>
          </w:tcPr>
          <w:p w:rsidR="00983E04" w:rsidRPr="00B612E9" w:rsidRDefault="00983E04" w:rsidP="00983E04">
            <w:pPr>
              <w:rPr>
                <w:rFonts w:cs="Arial"/>
                <w:bCs/>
                <w:color w:val="000000"/>
                <w:sz w:val="20"/>
                <w:szCs w:val="20"/>
              </w:rPr>
            </w:pPr>
            <w:r>
              <w:rPr>
                <w:rFonts w:cs="Arial"/>
                <w:bCs/>
                <w:color w:val="000000"/>
                <w:sz w:val="20"/>
                <w:szCs w:val="20"/>
              </w:rPr>
              <w:t>Users request</w:t>
            </w:r>
          </w:p>
        </w:tc>
        <w:tc>
          <w:tcPr>
            <w:tcW w:w="3227" w:type="pct"/>
            <w:vAlign w:val="center"/>
          </w:tcPr>
          <w:p w:rsidR="00983E04" w:rsidRPr="00B612E9" w:rsidRDefault="00983E04" w:rsidP="00983E04">
            <w:pPr>
              <w:rPr>
                <w:rFonts w:cs="Arial"/>
                <w:sz w:val="20"/>
                <w:szCs w:val="20"/>
              </w:rPr>
            </w:pPr>
            <w:r>
              <w:rPr>
                <w:rFonts w:cs="Arial"/>
                <w:sz w:val="20"/>
                <w:szCs w:val="20"/>
              </w:rPr>
              <w:t>The PPA MUST be the institution responsible for granting access to the eMonitoring tool.</w:t>
            </w:r>
          </w:p>
        </w:tc>
      </w:tr>
    </w:tbl>
    <w:p w:rsidR="006D0989" w:rsidRPr="00B612E9" w:rsidRDefault="006D0989" w:rsidP="006D0989">
      <w:pPr>
        <w:pStyle w:val="30"/>
      </w:pPr>
      <w:bookmarkStart w:id="154" w:name="_Toc474244131"/>
      <w:r w:rsidRPr="00B612E9">
        <w:t>Document management</w:t>
      </w:r>
      <w:bookmarkEnd w:id="154"/>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995"/>
        <w:gridCol w:w="5809"/>
      </w:tblGrid>
      <w:tr w:rsidR="006D0989" w:rsidRPr="00B612E9" w:rsidTr="00CD7136">
        <w:trPr>
          <w:trHeight w:val="567"/>
          <w:tblHeader/>
        </w:trPr>
        <w:tc>
          <w:tcPr>
            <w:tcW w:w="5000" w:type="pct"/>
            <w:gridSpan w:val="3"/>
            <w:shd w:val="clear" w:color="auto" w:fill="9AAE04"/>
            <w:vAlign w:val="center"/>
          </w:tcPr>
          <w:p w:rsidR="006D0989" w:rsidRPr="00B612E9" w:rsidRDefault="006D0989" w:rsidP="00A00280">
            <w:pPr>
              <w:spacing w:after="0"/>
              <w:jc w:val="center"/>
              <w:rPr>
                <w:rFonts w:cs="Arial"/>
                <w:b/>
                <w:szCs w:val="20"/>
              </w:rPr>
            </w:pPr>
            <w:r w:rsidRPr="00B612E9">
              <w:rPr>
                <w:rFonts w:cs="Arial"/>
                <w:b/>
                <w:color w:val="FFFFFF" w:themeColor="background1"/>
                <w:szCs w:val="20"/>
              </w:rPr>
              <w:t>Document management</w:t>
            </w:r>
          </w:p>
        </w:tc>
      </w:tr>
      <w:tr w:rsidR="006D0989" w:rsidRPr="00B612E9" w:rsidTr="00CD7136">
        <w:trPr>
          <w:trHeight w:val="567"/>
          <w:tblHeader/>
        </w:trPr>
        <w:tc>
          <w:tcPr>
            <w:tcW w:w="665" w:type="pct"/>
            <w:shd w:val="clear" w:color="auto" w:fill="969696"/>
            <w:vAlign w:val="center"/>
          </w:tcPr>
          <w:p w:rsidR="006D0989" w:rsidRPr="00B612E9" w:rsidRDefault="006D0989" w:rsidP="00A00280">
            <w:pPr>
              <w:spacing w:after="0"/>
              <w:jc w:val="center"/>
              <w:rPr>
                <w:rFonts w:cs="Arial"/>
                <w:b/>
                <w:color w:val="FFFFFF" w:themeColor="background1"/>
                <w:szCs w:val="20"/>
              </w:rPr>
            </w:pPr>
            <w:r w:rsidRPr="00B612E9">
              <w:rPr>
                <w:rFonts w:cs="Arial"/>
                <w:b/>
                <w:color w:val="FFFFFF" w:themeColor="background1"/>
                <w:szCs w:val="20"/>
              </w:rPr>
              <w:t>#</w:t>
            </w:r>
          </w:p>
        </w:tc>
        <w:tc>
          <w:tcPr>
            <w:tcW w:w="1108" w:type="pct"/>
            <w:shd w:val="clear" w:color="auto" w:fill="969696"/>
            <w:vAlign w:val="center"/>
          </w:tcPr>
          <w:p w:rsidR="006D0989" w:rsidRPr="00B612E9" w:rsidRDefault="006D0989" w:rsidP="00A00280">
            <w:pPr>
              <w:spacing w:after="0"/>
              <w:jc w:val="center"/>
              <w:rPr>
                <w:rFonts w:cs="Arial"/>
                <w:b/>
                <w:color w:val="FFFFFF" w:themeColor="background1"/>
                <w:szCs w:val="20"/>
              </w:rPr>
            </w:pPr>
            <w:r w:rsidRPr="00B612E9">
              <w:rPr>
                <w:rFonts w:cs="Arial"/>
                <w:b/>
                <w:color w:val="FFFFFF" w:themeColor="background1"/>
                <w:szCs w:val="20"/>
              </w:rPr>
              <w:t>Activity</w:t>
            </w:r>
          </w:p>
        </w:tc>
        <w:tc>
          <w:tcPr>
            <w:tcW w:w="3227" w:type="pct"/>
            <w:shd w:val="clear" w:color="auto" w:fill="969696"/>
            <w:vAlign w:val="center"/>
          </w:tcPr>
          <w:p w:rsidR="006D0989" w:rsidRPr="00B612E9" w:rsidRDefault="006D0989" w:rsidP="00A00280">
            <w:pPr>
              <w:spacing w:after="0"/>
              <w:jc w:val="center"/>
              <w:rPr>
                <w:rFonts w:cs="Arial"/>
                <w:b/>
                <w:color w:val="FFFFFF" w:themeColor="background1"/>
                <w:szCs w:val="20"/>
              </w:rPr>
            </w:pPr>
            <w:r w:rsidRPr="00B612E9">
              <w:rPr>
                <w:rFonts w:cs="Arial"/>
                <w:b/>
                <w:color w:val="FFFFFF" w:themeColor="background1"/>
                <w:szCs w:val="20"/>
              </w:rPr>
              <w:t>Requirement</w:t>
            </w:r>
          </w:p>
        </w:tc>
      </w:tr>
      <w:tr w:rsidR="00983E04" w:rsidRPr="00B612E9" w:rsidTr="00CD7136">
        <w:trPr>
          <w:trHeight w:val="262"/>
        </w:trPr>
        <w:tc>
          <w:tcPr>
            <w:tcW w:w="665" w:type="pct"/>
            <w:vAlign w:val="center"/>
          </w:tcPr>
          <w:p w:rsidR="00983E04" w:rsidRPr="00B612E9" w:rsidRDefault="00983E04" w:rsidP="00983E04">
            <w:pPr>
              <w:spacing w:before="40" w:after="40"/>
              <w:jc w:val="left"/>
              <w:rPr>
                <w:rFonts w:cs="Arial"/>
                <w:sz w:val="20"/>
                <w:szCs w:val="20"/>
              </w:rPr>
            </w:pPr>
            <w:r>
              <w:rPr>
                <w:rFonts w:cs="Arial"/>
                <w:color w:val="000000"/>
                <w:sz w:val="20"/>
                <w:szCs w:val="20"/>
              </w:rPr>
              <w:t>FR-178</w:t>
            </w:r>
          </w:p>
        </w:tc>
        <w:tc>
          <w:tcPr>
            <w:tcW w:w="1108" w:type="pct"/>
            <w:vAlign w:val="center"/>
          </w:tcPr>
          <w:p w:rsidR="00983E04" w:rsidRPr="00B612E9" w:rsidRDefault="00983E04" w:rsidP="00983E04">
            <w:pPr>
              <w:spacing w:before="40" w:after="40"/>
              <w:jc w:val="left"/>
              <w:rPr>
                <w:rFonts w:cs="Arial"/>
                <w:sz w:val="20"/>
                <w:szCs w:val="20"/>
              </w:rPr>
            </w:pPr>
            <w:r w:rsidRPr="00B612E9">
              <w:rPr>
                <w:rFonts w:cs="Arial"/>
                <w:sz w:val="20"/>
                <w:szCs w:val="20"/>
              </w:rPr>
              <w:t>Creation of documents and templates</w:t>
            </w:r>
          </w:p>
        </w:tc>
        <w:tc>
          <w:tcPr>
            <w:tcW w:w="3227" w:type="pct"/>
          </w:tcPr>
          <w:p w:rsidR="00983E04" w:rsidRPr="00B612E9" w:rsidRDefault="00983E04" w:rsidP="00983E04">
            <w:pPr>
              <w:spacing w:before="40" w:after="40"/>
              <w:rPr>
                <w:rFonts w:cs="Arial"/>
                <w:sz w:val="20"/>
                <w:szCs w:val="20"/>
              </w:rPr>
            </w:pPr>
            <w:r w:rsidRPr="00B612E9">
              <w:rPr>
                <w:rFonts w:cs="Arial"/>
                <w:sz w:val="20"/>
                <w:szCs w:val="20"/>
              </w:rPr>
              <w:t xml:space="preserve">The module MUST support the creation and administration of </w:t>
            </w:r>
            <w:r>
              <w:rPr>
                <w:rFonts w:cs="Arial"/>
                <w:sz w:val="20"/>
                <w:szCs w:val="20"/>
              </w:rPr>
              <w:t>specific</w:t>
            </w:r>
            <w:r w:rsidRPr="00B612E9">
              <w:rPr>
                <w:rFonts w:cs="Arial"/>
                <w:sz w:val="20"/>
                <w:szCs w:val="20"/>
              </w:rPr>
              <w:t xml:space="preserve"> identifiers for each document.</w:t>
            </w:r>
          </w:p>
        </w:tc>
      </w:tr>
      <w:tr w:rsidR="00983E04" w:rsidRPr="00B612E9" w:rsidTr="00CD7136">
        <w:trPr>
          <w:trHeight w:val="262"/>
        </w:trPr>
        <w:tc>
          <w:tcPr>
            <w:tcW w:w="665" w:type="pct"/>
            <w:vAlign w:val="center"/>
          </w:tcPr>
          <w:p w:rsidR="00983E04" w:rsidRPr="00B612E9" w:rsidRDefault="00983E04" w:rsidP="00983E04">
            <w:pPr>
              <w:spacing w:before="40" w:after="40"/>
              <w:jc w:val="left"/>
              <w:rPr>
                <w:rFonts w:cs="Arial"/>
                <w:sz w:val="20"/>
                <w:szCs w:val="20"/>
              </w:rPr>
            </w:pPr>
            <w:r>
              <w:rPr>
                <w:rFonts w:cs="Arial"/>
                <w:color w:val="000000"/>
                <w:sz w:val="20"/>
                <w:szCs w:val="20"/>
              </w:rPr>
              <w:t>FR-179</w:t>
            </w:r>
          </w:p>
        </w:tc>
        <w:tc>
          <w:tcPr>
            <w:tcW w:w="1108" w:type="pct"/>
            <w:vAlign w:val="center"/>
          </w:tcPr>
          <w:p w:rsidR="00983E04" w:rsidRPr="00B612E9" w:rsidRDefault="00983E04" w:rsidP="00983E04">
            <w:pPr>
              <w:spacing w:before="40" w:after="40"/>
              <w:jc w:val="left"/>
              <w:rPr>
                <w:rFonts w:cs="Arial"/>
                <w:sz w:val="20"/>
                <w:szCs w:val="20"/>
              </w:rPr>
            </w:pPr>
            <w:r w:rsidRPr="00B612E9">
              <w:rPr>
                <w:rFonts w:cs="Arial"/>
                <w:sz w:val="20"/>
                <w:szCs w:val="20"/>
              </w:rPr>
              <w:t>Creation of documents and templates</w:t>
            </w:r>
          </w:p>
        </w:tc>
        <w:tc>
          <w:tcPr>
            <w:tcW w:w="3227" w:type="pct"/>
          </w:tcPr>
          <w:p w:rsidR="00983E04" w:rsidRPr="00B612E9" w:rsidRDefault="00983E04" w:rsidP="00983E04">
            <w:pPr>
              <w:spacing w:before="40" w:after="40"/>
              <w:rPr>
                <w:rFonts w:cs="Arial"/>
                <w:sz w:val="20"/>
                <w:szCs w:val="20"/>
              </w:rPr>
            </w:pPr>
            <w:r w:rsidRPr="00B612E9">
              <w:rPr>
                <w:rFonts w:cs="Arial"/>
                <w:sz w:val="20"/>
                <w:szCs w:val="20"/>
              </w:rPr>
              <w:t xml:space="preserve">The module MUST only allow the uploading of certain files </w:t>
            </w:r>
            <w:r>
              <w:rPr>
                <w:rFonts w:cs="Arial"/>
                <w:sz w:val="20"/>
                <w:szCs w:val="20"/>
              </w:rPr>
              <w:t>in r</w:t>
            </w:r>
            <w:r w:rsidRPr="00B612E9">
              <w:rPr>
                <w:rFonts w:cs="Arial"/>
                <w:sz w:val="20"/>
                <w:szCs w:val="20"/>
              </w:rPr>
              <w:t xml:space="preserve">eadable format, which will be defined in the </w:t>
            </w:r>
            <w:r>
              <w:rPr>
                <w:rFonts w:cs="Arial"/>
                <w:sz w:val="20"/>
                <w:szCs w:val="20"/>
              </w:rPr>
              <w:t>d</w:t>
            </w:r>
            <w:r w:rsidRPr="00B612E9">
              <w:rPr>
                <w:rFonts w:cs="Arial"/>
                <w:sz w:val="20"/>
                <w:szCs w:val="20"/>
              </w:rPr>
              <w:t>efinition phase.</w:t>
            </w:r>
          </w:p>
        </w:tc>
      </w:tr>
      <w:tr w:rsidR="00983E04" w:rsidRPr="00B612E9" w:rsidTr="00CD7136">
        <w:trPr>
          <w:trHeight w:val="262"/>
        </w:trPr>
        <w:tc>
          <w:tcPr>
            <w:tcW w:w="665" w:type="pct"/>
            <w:vAlign w:val="center"/>
          </w:tcPr>
          <w:p w:rsidR="00983E04" w:rsidRDefault="00983E04" w:rsidP="00983E04">
            <w:pPr>
              <w:spacing w:before="40" w:after="40"/>
              <w:jc w:val="left"/>
              <w:rPr>
                <w:rFonts w:cs="Arial"/>
                <w:color w:val="000000"/>
                <w:sz w:val="20"/>
                <w:szCs w:val="20"/>
              </w:rPr>
            </w:pPr>
            <w:r>
              <w:rPr>
                <w:rFonts w:cs="Arial"/>
                <w:color w:val="000000"/>
                <w:sz w:val="20"/>
                <w:szCs w:val="20"/>
              </w:rPr>
              <w:t>FR-180</w:t>
            </w:r>
          </w:p>
        </w:tc>
        <w:tc>
          <w:tcPr>
            <w:tcW w:w="1108" w:type="pct"/>
            <w:vAlign w:val="center"/>
          </w:tcPr>
          <w:p w:rsidR="00983E04" w:rsidRPr="00B612E9" w:rsidRDefault="00983E04" w:rsidP="00983E04">
            <w:pPr>
              <w:spacing w:before="40" w:after="40"/>
              <w:jc w:val="left"/>
              <w:rPr>
                <w:rFonts w:cs="Arial"/>
                <w:sz w:val="20"/>
                <w:szCs w:val="20"/>
              </w:rPr>
            </w:pPr>
            <w:r w:rsidRPr="00B612E9">
              <w:rPr>
                <w:rFonts w:cs="Arial"/>
                <w:sz w:val="20"/>
                <w:szCs w:val="20"/>
              </w:rPr>
              <w:t>Creation of documents and templates</w:t>
            </w:r>
          </w:p>
        </w:tc>
        <w:tc>
          <w:tcPr>
            <w:tcW w:w="3227" w:type="pct"/>
          </w:tcPr>
          <w:p w:rsidR="00983E04" w:rsidRPr="00B612E9" w:rsidRDefault="00983E04" w:rsidP="00983E04">
            <w:pPr>
              <w:spacing w:before="40" w:after="40"/>
              <w:rPr>
                <w:rFonts w:cs="Arial"/>
                <w:sz w:val="20"/>
                <w:szCs w:val="20"/>
              </w:rPr>
            </w:pPr>
            <w:r w:rsidRPr="00B612E9">
              <w:rPr>
                <w:rFonts w:cs="Arial"/>
                <w:sz w:val="20"/>
                <w:szCs w:val="20"/>
              </w:rPr>
              <w:t xml:space="preserve">The module MUST allow </w:t>
            </w:r>
            <w:r>
              <w:rPr>
                <w:rFonts w:cs="Arial"/>
                <w:sz w:val="20"/>
                <w:szCs w:val="20"/>
              </w:rPr>
              <w:t>the generation of</w:t>
            </w:r>
            <w:r w:rsidRPr="00B612E9">
              <w:rPr>
                <w:rFonts w:cs="Arial"/>
                <w:sz w:val="20"/>
                <w:szCs w:val="20"/>
              </w:rPr>
              <w:t xml:space="preserve"> documents from other templates previously created in the platform.</w:t>
            </w:r>
          </w:p>
        </w:tc>
      </w:tr>
      <w:tr w:rsidR="00983E04" w:rsidRPr="00B612E9" w:rsidTr="00CD7136">
        <w:trPr>
          <w:trHeight w:val="262"/>
        </w:trPr>
        <w:tc>
          <w:tcPr>
            <w:tcW w:w="665" w:type="pct"/>
            <w:vAlign w:val="center"/>
          </w:tcPr>
          <w:p w:rsidR="00983E04" w:rsidRPr="00B612E9" w:rsidRDefault="00983E04" w:rsidP="00983E04">
            <w:pPr>
              <w:spacing w:before="40" w:after="40"/>
              <w:jc w:val="left"/>
              <w:rPr>
                <w:rFonts w:cs="Arial"/>
                <w:sz w:val="20"/>
                <w:szCs w:val="20"/>
              </w:rPr>
            </w:pPr>
            <w:r>
              <w:rPr>
                <w:rFonts w:cs="Arial"/>
                <w:color w:val="000000"/>
                <w:sz w:val="20"/>
                <w:szCs w:val="20"/>
              </w:rPr>
              <w:t>FR-181</w:t>
            </w:r>
          </w:p>
        </w:tc>
        <w:tc>
          <w:tcPr>
            <w:tcW w:w="1108" w:type="pct"/>
            <w:vAlign w:val="center"/>
          </w:tcPr>
          <w:p w:rsidR="00983E04" w:rsidRPr="00B612E9" w:rsidRDefault="00983E04" w:rsidP="00983E04">
            <w:pPr>
              <w:spacing w:before="40" w:after="40"/>
              <w:jc w:val="left"/>
              <w:rPr>
                <w:rFonts w:cs="Arial"/>
                <w:sz w:val="20"/>
                <w:szCs w:val="20"/>
              </w:rPr>
            </w:pPr>
            <w:r w:rsidRPr="00B612E9">
              <w:rPr>
                <w:rFonts w:cs="Arial"/>
                <w:sz w:val="20"/>
                <w:szCs w:val="20"/>
              </w:rPr>
              <w:t>Documents repository</w:t>
            </w:r>
          </w:p>
        </w:tc>
        <w:tc>
          <w:tcPr>
            <w:tcW w:w="3227" w:type="pct"/>
          </w:tcPr>
          <w:p w:rsidR="00983E04" w:rsidRPr="00B612E9" w:rsidRDefault="00983E04" w:rsidP="00983E04">
            <w:pPr>
              <w:spacing w:before="40" w:after="40"/>
              <w:rPr>
                <w:rFonts w:cs="Arial"/>
                <w:sz w:val="20"/>
                <w:szCs w:val="20"/>
              </w:rPr>
            </w:pPr>
            <w:r w:rsidRPr="00B612E9">
              <w:rPr>
                <w:rFonts w:cs="Arial"/>
                <w:sz w:val="20"/>
                <w:szCs w:val="20"/>
              </w:rPr>
              <w:t xml:space="preserve">The module MUST allow </w:t>
            </w:r>
            <w:r>
              <w:rPr>
                <w:rFonts w:cs="Arial"/>
                <w:sz w:val="20"/>
                <w:szCs w:val="20"/>
              </w:rPr>
              <w:t xml:space="preserve">for </w:t>
            </w:r>
            <w:r w:rsidRPr="00B612E9">
              <w:rPr>
                <w:rFonts w:cs="Arial"/>
                <w:sz w:val="20"/>
                <w:szCs w:val="20"/>
              </w:rPr>
              <w:t xml:space="preserve">indexing, categorising, storing, </w:t>
            </w:r>
            <w:r>
              <w:rPr>
                <w:rFonts w:cs="Arial"/>
                <w:sz w:val="20"/>
                <w:szCs w:val="20"/>
              </w:rPr>
              <w:t xml:space="preserve">and </w:t>
            </w:r>
            <w:r w:rsidRPr="00B612E9">
              <w:rPr>
                <w:rFonts w:cs="Arial"/>
                <w:sz w:val="20"/>
                <w:szCs w:val="20"/>
              </w:rPr>
              <w:t>searching</w:t>
            </w:r>
            <w:r>
              <w:rPr>
                <w:rFonts w:cs="Arial"/>
                <w:sz w:val="20"/>
                <w:szCs w:val="20"/>
              </w:rPr>
              <w:t xml:space="preserve"> for</w:t>
            </w:r>
            <w:r w:rsidRPr="00B612E9">
              <w:rPr>
                <w:rFonts w:cs="Arial"/>
                <w:sz w:val="20"/>
                <w:szCs w:val="20"/>
              </w:rPr>
              <w:t xml:space="preserve"> information and documents in any file format.</w:t>
            </w:r>
          </w:p>
        </w:tc>
      </w:tr>
      <w:tr w:rsidR="00983E04" w:rsidRPr="00B612E9" w:rsidTr="00CD7136">
        <w:trPr>
          <w:trHeight w:val="262"/>
        </w:trPr>
        <w:tc>
          <w:tcPr>
            <w:tcW w:w="665" w:type="pct"/>
            <w:vAlign w:val="center"/>
          </w:tcPr>
          <w:p w:rsidR="00983E04" w:rsidRPr="00B612E9" w:rsidRDefault="00983E04" w:rsidP="00983E04">
            <w:pPr>
              <w:spacing w:before="40" w:after="40"/>
              <w:jc w:val="left"/>
              <w:rPr>
                <w:rFonts w:cs="Arial"/>
                <w:color w:val="000000"/>
                <w:sz w:val="20"/>
                <w:szCs w:val="20"/>
              </w:rPr>
            </w:pPr>
            <w:r>
              <w:rPr>
                <w:rFonts w:cs="Arial"/>
                <w:color w:val="000000"/>
                <w:sz w:val="20"/>
                <w:szCs w:val="20"/>
              </w:rPr>
              <w:t>FR-182</w:t>
            </w:r>
          </w:p>
        </w:tc>
        <w:tc>
          <w:tcPr>
            <w:tcW w:w="1108" w:type="pct"/>
            <w:vAlign w:val="center"/>
          </w:tcPr>
          <w:p w:rsidR="00983E04" w:rsidRPr="00B612E9" w:rsidRDefault="00983E04" w:rsidP="00983E04">
            <w:pPr>
              <w:spacing w:before="40" w:after="40"/>
              <w:jc w:val="left"/>
              <w:rPr>
                <w:rFonts w:cs="Arial"/>
                <w:sz w:val="20"/>
                <w:szCs w:val="20"/>
              </w:rPr>
            </w:pPr>
            <w:r>
              <w:rPr>
                <w:rFonts w:cs="Arial"/>
                <w:sz w:val="20"/>
                <w:szCs w:val="20"/>
              </w:rPr>
              <w:t>Documents repository</w:t>
            </w:r>
          </w:p>
        </w:tc>
        <w:tc>
          <w:tcPr>
            <w:tcW w:w="3227" w:type="pct"/>
          </w:tcPr>
          <w:p w:rsidR="00983E04" w:rsidRPr="00B612E9" w:rsidRDefault="00983E04" w:rsidP="00983E04">
            <w:pPr>
              <w:spacing w:before="40" w:after="40"/>
              <w:rPr>
                <w:rFonts w:cs="Arial"/>
                <w:sz w:val="20"/>
                <w:szCs w:val="20"/>
              </w:rPr>
            </w:pPr>
            <w:r>
              <w:rPr>
                <w:rFonts w:cs="Arial"/>
                <w:sz w:val="20"/>
                <w:szCs w:val="20"/>
              </w:rPr>
              <w:t>The module MUST support the three envelopes submission scheme.</w:t>
            </w:r>
          </w:p>
        </w:tc>
      </w:tr>
      <w:tr w:rsidR="00983E04" w:rsidRPr="00B612E9" w:rsidTr="00CD7136">
        <w:trPr>
          <w:trHeight w:val="262"/>
        </w:trPr>
        <w:tc>
          <w:tcPr>
            <w:tcW w:w="665" w:type="pct"/>
            <w:vAlign w:val="center"/>
          </w:tcPr>
          <w:p w:rsidR="00983E04" w:rsidRPr="00B612E9" w:rsidRDefault="00983E04" w:rsidP="00983E04">
            <w:pPr>
              <w:spacing w:before="40" w:after="40"/>
              <w:jc w:val="left"/>
              <w:rPr>
                <w:rFonts w:cs="Arial"/>
                <w:color w:val="000000"/>
                <w:sz w:val="20"/>
                <w:szCs w:val="20"/>
              </w:rPr>
            </w:pPr>
            <w:r>
              <w:rPr>
                <w:rFonts w:cs="Arial"/>
                <w:color w:val="000000"/>
                <w:sz w:val="20"/>
                <w:szCs w:val="20"/>
              </w:rPr>
              <w:t>FR-183</w:t>
            </w:r>
          </w:p>
        </w:tc>
        <w:tc>
          <w:tcPr>
            <w:tcW w:w="1108" w:type="pct"/>
            <w:vAlign w:val="center"/>
          </w:tcPr>
          <w:p w:rsidR="00983E04" w:rsidRPr="00B612E9" w:rsidRDefault="00983E04" w:rsidP="00983E04">
            <w:pPr>
              <w:spacing w:before="40" w:after="40"/>
              <w:jc w:val="left"/>
              <w:rPr>
                <w:rFonts w:cs="Arial"/>
                <w:sz w:val="20"/>
                <w:szCs w:val="20"/>
              </w:rPr>
            </w:pPr>
            <w:r>
              <w:rPr>
                <w:rFonts w:cs="Arial"/>
                <w:sz w:val="20"/>
                <w:szCs w:val="20"/>
              </w:rPr>
              <w:t>Documents repository</w:t>
            </w:r>
          </w:p>
        </w:tc>
        <w:tc>
          <w:tcPr>
            <w:tcW w:w="3227" w:type="pct"/>
          </w:tcPr>
          <w:p w:rsidR="00983E04" w:rsidRPr="00B612E9" w:rsidRDefault="00983E04" w:rsidP="00983E04">
            <w:pPr>
              <w:spacing w:before="40" w:after="40"/>
              <w:rPr>
                <w:rFonts w:cs="Arial"/>
                <w:sz w:val="20"/>
                <w:szCs w:val="20"/>
              </w:rPr>
            </w:pPr>
            <w:r>
              <w:rPr>
                <w:rFonts w:cs="Arial"/>
                <w:sz w:val="20"/>
                <w:szCs w:val="20"/>
              </w:rPr>
              <w:t>The module MUST guarantee that tenderer’s documents cannot be accessed until the due period stipulated in the tender specifications.</w:t>
            </w:r>
          </w:p>
        </w:tc>
      </w:tr>
      <w:tr w:rsidR="00983E04" w:rsidRPr="00B612E9" w:rsidTr="00CD7136">
        <w:trPr>
          <w:trHeight w:val="262"/>
        </w:trPr>
        <w:tc>
          <w:tcPr>
            <w:tcW w:w="665" w:type="pct"/>
            <w:vAlign w:val="center"/>
          </w:tcPr>
          <w:p w:rsidR="00983E04" w:rsidRPr="00B612E9" w:rsidRDefault="00983E04" w:rsidP="00983E04">
            <w:pPr>
              <w:spacing w:before="40" w:after="40"/>
              <w:jc w:val="left"/>
              <w:rPr>
                <w:rFonts w:cs="Arial"/>
                <w:sz w:val="20"/>
                <w:szCs w:val="20"/>
              </w:rPr>
            </w:pPr>
            <w:r>
              <w:rPr>
                <w:rFonts w:cs="Arial"/>
                <w:color w:val="000000"/>
                <w:sz w:val="20"/>
                <w:szCs w:val="20"/>
              </w:rPr>
              <w:t>FR-184</w:t>
            </w:r>
          </w:p>
        </w:tc>
        <w:tc>
          <w:tcPr>
            <w:tcW w:w="1108" w:type="pct"/>
            <w:vAlign w:val="center"/>
          </w:tcPr>
          <w:p w:rsidR="00983E04" w:rsidRPr="00B612E9" w:rsidRDefault="00983E04" w:rsidP="00983E04">
            <w:pPr>
              <w:spacing w:before="40" w:after="40"/>
              <w:jc w:val="left"/>
              <w:rPr>
                <w:rFonts w:cs="Arial"/>
                <w:sz w:val="20"/>
                <w:szCs w:val="20"/>
              </w:rPr>
            </w:pPr>
            <w:r w:rsidRPr="00B612E9">
              <w:rPr>
                <w:rFonts w:cs="Arial"/>
                <w:sz w:val="20"/>
                <w:szCs w:val="20"/>
              </w:rPr>
              <w:t>Documents repository</w:t>
            </w:r>
          </w:p>
        </w:tc>
        <w:tc>
          <w:tcPr>
            <w:tcW w:w="3227" w:type="pct"/>
          </w:tcPr>
          <w:p w:rsidR="00983E04" w:rsidRPr="00B612E9" w:rsidRDefault="00983E04" w:rsidP="00983E04">
            <w:pPr>
              <w:spacing w:before="40" w:after="40"/>
              <w:rPr>
                <w:rFonts w:cs="Arial"/>
                <w:sz w:val="20"/>
                <w:szCs w:val="20"/>
              </w:rPr>
            </w:pPr>
            <w:r w:rsidRPr="00B612E9">
              <w:rPr>
                <w:rFonts w:cs="Arial"/>
                <w:sz w:val="20"/>
                <w:szCs w:val="20"/>
              </w:rPr>
              <w:t>The module MUST support the electronic archiving of business documents such as invoices, notes, etc.</w:t>
            </w:r>
          </w:p>
        </w:tc>
      </w:tr>
      <w:tr w:rsidR="00983E04" w:rsidRPr="00B612E9" w:rsidTr="00CD7136">
        <w:trPr>
          <w:trHeight w:val="262"/>
        </w:trPr>
        <w:tc>
          <w:tcPr>
            <w:tcW w:w="665" w:type="pct"/>
            <w:vAlign w:val="center"/>
          </w:tcPr>
          <w:p w:rsidR="00983E04" w:rsidRPr="00B612E9" w:rsidRDefault="00983E04" w:rsidP="00983E04">
            <w:pPr>
              <w:spacing w:before="40" w:after="40"/>
              <w:jc w:val="left"/>
              <w:rPr>
                <w:rFonts w:cs="Arial"/>
                <w:sz w:val="20"/>
                <w:szCs w:val="20"/>
              </w:rPr>
            </w:pPr>
            <w:r>
              <w:rPr>
                <w:rFonts w:cs="Arial"/>
                <w:color w:val="000000"/>
                <w:sz w:val="20"/>
                <w:szCs w:val="20"/>
              </w:rPr>
              <w:t>FR-185</w:t>
            </w:r>
          </w:p>
        </w:tc>
        <w:tc>
          <w:tcPr>
            <w:tcW w:w="1108" w:type="pct"/>
            <w:vAlign w:val="center"/>
          </w:tcPr>
          <w:p w:rsidR="00983E04" w:rsidRPr="00B612E9" w:rsidRDefault="00983E04" w:rsidP="00983E04">
            <w:pPr>
              <w:spacing w:before="40" w:after="40"/>
              <w:jc w:val="left"/>
              <w:rPr>
                <w:rFonts w:cs="Arial"/>
                <w:sz w:val="20"/>
                <w:szCs w:val="20"/>
              </w:rPr>
            </w:pPr>
            <w:r w:rsidRPr="00B612E9">
              <w:rPr>
                <w:rFonts w:cs="Arial"/>
                <w:sz w:val="20"/>
                <w:szCs w:val="20"/>
              </w:rPr>
              <w:t>Documents repository</w:t>
            </w:r>
          </w:p>
        </w:tc>
        <w:tc>
          <w:tcPr>
            <w:tcW w:w="3227" w:type="pct"/>
          </w:tcPr>
          <w:p w:rsidR="00983E04" w:rsidRPr="00B612E9" w:rsidRDefault="00983E04" w:rsidP="00983E04">
            <w:pPr>
              <w:spacing w:before="40" w:after="40"/>
              <w:rPr>
                <w:rFonts w:cs="Arial"/>
                <w:sz w:val="20"/>
                <w:szCs w:val="20"/>
              </w:rPr>
            </w:pPr>
            <w:r w:rsidRPr="00B612E9">
              <w:rPr>
                <w:rFonts w:cs="Arial"/>
                <w:sz w:val="20"/>
                <w:szCs w:val="20"/>
              </w:rPr>
              <w:t xml:space="preserve">The module MUST archive the business documents for a pre-defined retention period. </w:t>
            </w:r>
          </w:p>
        </w:tc>
      </w:tr>
      <w:tr w:rsidR="00983E04" w:rsidRPr="00B612E9" w:rsidTr="00CD7136">
        <w:trPr>
          <w:trHeight w:val="262"/>
        </w:trPr>
        <w:tc>
          <w:tcPr>
            <w:tcW w:w="665" w:type="pct"/>
            <w:vAlign w:val="center"/>
          </w:tcPr>
          <w:p w:rsidR="00983E04" w:rsidRPr="00B612E9" w:rsidRDefault="00983E04" w:rsidP="00983E04">
            <w:pPr>
              <w:spacing w:before="40" w:after="40"/>
              <w:jc w:val="left"/>
              <w:rPr>
                <w:rFonts w:cs="Arial"/>
                <w:sz w:val="20"/>
                <w:szCs w:val="20"/>
              </w:rPr>
            </w:pPr>
            <w:r>
              <w:rPr>
                <w:rFonts w:cs="Arial"/>
                <w:color w:val="000000"/>
                <w:sz w:val="20"/>
                <w:szCs w:val="20"/>
              </w:rPr>
              <w:t>FR-186</w:t>
            </w:r>
          </w:p>
        </w:tc>
        <w:tc>
          <w:tcPr>
            <w:tcW w:w="1108" w:type="pct"/>
            <w:vAlign w:val="center"/>
          </w:tcPr>
          <w:p w:rsidR="00983E04" w:rsidRPr="00B612E9" w:rsidRDefault="00983E04" w:rsidP="00983E04">
            <w:pPr>
              <w:spacing w:before="40" w:after="40"/>
              <w:jc w:val="left"/>
              <w:rPr>
                <w:rFonts w:cs="Arial"/>
                <w:sz w:val="20"/>
                <w:szCs w:val="20"/>
              </w:rPr>
            </w:pPr>
            <w:r w:rsidRPr="00B612E9">
              <w:rPr>
                <w:rFonts w:cs="Arial"/>
                <w:sz w:val="20"/>
                <w:szCs w:val="20"/>
              </w:rPr>
              <w:t>Documents repository</w:t>
            </w:r>
          </w:p>
        </w:tc>
        <w:tc>
          <w:tcPr>
            <w:tcW w:w="3227" w:type="pct"/>
          </w:tcPr>
          <w:p w:rsidR="00983E04" w:rsidRPr="00B612E9" w:rsidRDefault="00983E04" w:rsidP="00983E04">
            <w:pPr>
              <w:spacing w:before="40" w:after="40"/>
              <w:rPr>
                <w:rFonts w:cs="Arial"/>
                <w:sz w:val="20"/>
                <w:szCs w:val="20"/>
              </w:rPr>
            </w:pPr>
            <w:r w:rsidRPr="00B612E9">
              <w:rPr>
                <w:rFonts w:cs="Arial"/>
                <w:sz w:val="20"/>
                <w:szCs w:val="20"/>
              </w:rPr>
              <w:t>The module MUST support the archiving of the documents attached to the archived business documents.</w:t>
            </w:r>
          </w:p>
        </w:tc>
      </w:tr>
      <w:tr w:rsidR="00983E04" w:rsidRPr="00B612E9" w:rsidTr="00CD7136">
        <w:trPr>
          <w:trHeight w:val="262"/>
        </w:trPr>
        <w:tc>
          <w:tcPr>
            <w:tcW w:w="665" w:type="pct"/>
            <w:vAlign w:val="center"/>
          </w:tcPr>
          <w:p w:rsidR="00983E04" w:rsidRPr="00B612E9" w:rsidRDefault="00983E04" w:rsidP="00983E04">
            <w:pPr>
              <w:spacing w:before="40" w:after="40"/>
              <w:jc w:val="left"/>
              <w:rPr>
                <w:rFonts w:cs="Arial"/>
                <w:sz w:val="20"/>
                <w:szCs w:val="20"/>
              </w:rPr>
            </w:pPr>
            <w:r>
              <w:rPr>
                <w:rFonts w:cs="Arial"/>
                <w:color w:val="000000"/>
                <w:sz w:val="20"/>
                <w:szCs w:val="20"/>
              </w:rPr>
              <w:t>FR-187</w:t>
            </w:r>
          </w:p>
        </w:tc>
        <w:tc>
          <w:tcPr>
            <w:tcW w:w="1108" w:type="pct"/>
            <w:vAlign w:val="center"/>
          </w:tcPr>
          <w:p w:rsidR="00983E04" w:rsidRPr="00B612E9" w:rsidRDefault="00983E04" w:rsidP="00983E04">
            <w:pPr>
              <w:spacing w:before="40" w:after="40"/>
              <w:jc w:val="left"/>
              <w:rPr>
                <w:rFonts w:cs="Arial"/>
                <w:sz w:val="20"/>
                <w:szCs w:val="20"/>
              </w:rPr>
            </w:pPr>
            <w:r w:rsidRPr="00B612E9">
              <w:rPr>
                <w:rFonts w:cs="Arial"/>
                <w:sz w:val="20"/>
                <w:szCs w:val="20"/>
              </w:rPr>
              <w:t>Documents repository</w:t>
            </w:r>
          </w:p>
        </w:tc>
        <w:tc>
          <w:tcPr>
            <w:tcW w:w="3227" w:type="pct"/>
          </w:tcPr>
          <w:p w:rsidR="00983E04" w:rsidRPr="00B612E9" w:rsidRDefault="00983E04" w:rsidP="00983E04">
            <w:pPr>
              <w:spacing w:before="40" w:after="40"/>
              <w:rPr>
                <w:rFonts w:cs="Arial"/>
                <w:sz w:val="20"/>
                <w:szCs w:val="20"/>
              </w:rPr>
            </w:pPr>
            <w:r w:rsidRPr="00B612E9">
              <w:rPr>
                <w:rFonts w:cs="Arial"/>
                <w:sz w:val="20"/>
                <w:szCs w:val="20"/>
              </w:rPr>
              <w:t xml:space="preserve">The module MUST archive the business documents received via electronic means in their original format. </w:t>
            </w:r>
          </w:p>
        </w:tc>
      </w:tr>
      <w:tr w:rsidR="00983E04" w:rsidRPr="00B612E9" w:rsidTr="00CD7136">
        <w:trPr>
          <w:trHeight w:val="262"/>
        </w:trPr>
        <w:tc>
          <w:tcPr>
            <w:tcW w:w="665" w:type="pct"/>
            <w:vAlign w:val="center"/>
          </w:tcPr>
          <w:p w:rsidR="00983E04" w:rsidRPr="00B612E9" w:rsidRDefault="00983E04" w:rsidP="00983E04">
            <w:pPr>
              <w:spacing w:before="40" w:after="40"/>
              <w:jc w:val="left"/>
              <w:rPr>
                <w:rFonts w:cs="Arial"/>
                <w:sz w:val="20"/>
                <w:szCs w:val="20"/>
              </w:rPr>
            </w:pPr>
            <w:r>
              <w:rPr>
                <w:rFonts w:cs="Arial"/>
                <w:color w:val="000000"/>
                <w:sz w:val="20"/>
                <w:szCs w:val="20"/>
              </w:rPr>
              <w:t>FR-188</w:t>
            </w:r>
          </w:p>
        </w:tc>
        <w:tc>
          <w:tcPr>
            <w:tcW w:w="1108" w:type="pct"/>
            <w:vAlign w:val="center"/>
          </w:tcPr>
          <w:p w:rsidR="00983E04" w:rsidRPr="00B612E9" w:rsidRDefault="00983E04" w:rsidP="00983E04">
            <w:pPr>
              <w:spacing w:before="40" w:after="40"/>
              <w:jc w:val="left"/>
              <w:rPr>
                <w:rFonts w:cs="Arial"/>
                <w:sz w:val="20"/>
                <w:szCs w:val="20"/>
              </w:rPr>
            </w:pPr>
            <w:r w:rsidRPr="00B612E9">
              <w:rPr>
                <w:rFonts w:cs="Arial"/>
                <w:sz w:val="20"/>
                <w:szCs w:val="20"/>
              </w:rPr>
              <w:t xml:space="preserve">Documents </w:t>
            </w:r>
            <w:r w:rsidRPr="00B612E9">
              <w:rPr>
                <w:rFonts w:cs="Arial"/>
                <w:sz w:val="20"/>
                <w:szCs w:val="20"/>
              </w:rPr>
              <w:lastRenderedPageBreak/>
              <w:t>repository</w:t>
            </w:r>
          </w:p>
        </w:tc>
        <w:tc>
          <w:tcPr>
            <w:tcW w:w="3227" w:type="pct"/>
          </w:tcPr>
          <w:p w:rsidR="00983E04" w:rsidRPr="00B612E9" w:rsidRDefault="00983E04" w:rsidP="00983E04">
            <w:pPr>
              <w:spacing w:before="40" w:after="40"/>
              <w:rPr>
                <w:rFonts w:cs="Arial"/>
                <w:sz w:val="20"/>
                <w:szCs w:val="20"/>
              </w:rPr>
            </w:pPr>
            <w:r w:rsidRPr="00B612E9">
              <w:rPr>
                <w:rFonts w:cs="Arial"/>
                <w:sz w:val="20"/>
                <w:szCs w:val="20"/>
              </w:rPr>
              <w:lastRenderedPageBreak/>
              <w:t xml:space="preserve">The module MUST archive every message received via </w:t>
            </w:r>
            <w:r w:rsidRPr="00B612E9">
              <w:rPr>
                <w:rFonts w:cs="Arial"/>
                <w:sz w:val="20"/>
                <w:szCs w:val="20"/>
              </w:rPr>
              <w:lastRenderedPageBreak/>
              <w:t>electronic means</w:t>
            </w:r>
            <w:r>
              <w:rPr>
                <w:rFonts w:cs="Arial"/>
                <w:sz w:val="20"/>
                <w:szCs w:val="20"/>
              </w:rPr>
              <w:t>,</w:t>
            </w:r>
            <w:r w:rsidRPr="00B612E9">
              <w:rPr>
                <w:rFonts w:cs="Arial"/>
                <w:sz w:val="20"/>
                <w:szCs w:val="20"/>
              </w:rPr>
              <w:t xml:space="preserve"> even if technically malformed or invalid when recognised</w:t>
            </w:r>
            <w:r>
              <w:rPr>
                <w:rFonts w:cs="Arial"/>
                <w:sz w:val="20"/>
                <w:szCs w:val="20"/>
              </w:rPr>
              <w:t>,</w:t>
            </w:r>
            <w:r w:rsidRPr="00B612E9">
              <w:rPr>
                <w:rFonts w:cs="Arial"/>
                <w:sz w:val="20"/>
                <w:szCs w:val="20"/>
              </w:rPr>
              <w:t xml:space="preserve"> via its name as an invoice, a note, etc.</w:t>
            </w:r>
          </w:p>
        </w:tc>
      </w:tr>
      <w:tr w:rsidR="00983E04" w:rsidRPr="00B612E9" w:rsidTr="00CD7136">
        <w:trPr>
          <w:trHeight w:val="262"/>
        </w:trPr>
        <w:tc>
          <w:tcPr>
            <w:tcW w:w="665" w:type="pct"/>
            <w:vAlign w:val="center"/>
          </w:tcPr>
          <w:p w:rsidR="00983E04" w:rsidRDefault="00983E04" w:rsidP="00983E04">
            <w:pPr>
              <w:spacing w:before="40" w:after="40"/>
              <w:jc w:val="left"/>
              <w:rPr>
                <w:rFonts w:cs="Arial"/>
                <w:color w:val="000000"/>
                <w:sz w:val="20"/>
                <w:szCs w:val="20"/>
              </w:rPr>
            </w:pPr>
            <w:r>
              <w:rPr>
                <w:rFonts w:cs="Arial"/>
                <w:color w:val="000000"/>
                <w:sz w:val="20"/>
                <w:szCs w:val="20"/>
              </w:rPr>
              <w:lastRenderedPageBreak/>
              <w:t>FR-189</w:t>
            </w:r>
          </w:p>
        </w:tc>
        <w:tc>
          <w:tcPr>
            <w:tcW w:w="1108" w:type="pct"/>
            <w:vAlign w:val="center"/>
          </w:tcPr>
          <w:p w:rsidR="00983E04" w:rsidRPr="00B612E9" w:rsidRDefault="00983E04" w:rsidP="00983E04">
            <w:pPr>
              <w:spacing w:before="40" w:after="40"/>
              <w:jc w:val="left"/>
              <w:rPr>
                <w:rFonts w:cs="Arial"/>
                <w:sz w:val="20"/>
                <w:szCs w:val="20"/>
              </w:rPr>
            </w:pPr>
            <w:r w:rsidRPr="00B612E9">
              <w:rPr>
                <w:rFonts w:cs="Arial"/>
                <w:sz w:val="20"/>
                <w:szCs w:val="20"/>
              </w:rPr>
              <w:t>Documents repository</w:t>
            </w:r>
          </w:p>
        </w:tc>
        <w:tc>
          <w:tcPr>
            <w:tcW w:w="3227" w:type="pct"/>
          </w:tcPr>
          <w:p w:rsidR="00983E04" w:rsidRPr="00B612E9" w:rsidRDefault="00983E04" w:rsidP="00983E04">
            <w:pPr>
              <w:spacing w:before="40" w:after="40"/>
              <w:rPr>
                <w:rFonts w:cs="Arial"/>
                <w:sz w:val="20"/>
                <w:szCs w:val="20"/>
              </w:rPr>
            </w:pPr>
            <w:r w:rsidRPr="00B612E9">
              <w:rPr>
                <w:rFonts w:cs="Arial"/>
                <w:sz w:val="20"/>
                <w:szCs w:val="20"/>
              </w:rPr>
              <w:t xml:space="preserve">Archived tenders MUST remain unmodified and readable throughout their storage period. If necessary, documents will be updated by uploading a new version, </w:t>
            </w:r>
            <w:r>
              <w:rPr>
                <w:rFonts w:cs="Arial"/>
                <w:sz w:val="20"/>
                <w:szCs w:val="20"/>
              </w:rPr>
              <w:t>whilst</w:t>
            </w:r>
            <w:r w:rsidRPr="00B612E9">
              <w:rPr>
                <w:rFonts w:cs="Arial"/>
                <w:sz w:val="20"/>
                <w:szCs w:val="20"/>
              </w:rPr>
              <w:t xml:space="preserve"> preserving all historical versions.</w:t>
            </w:r>
          </w:p>
        </w:tc>
      </w:tr>
      <w:tr w:rsidR="00983E04" w:rsidRPr="00B612E9" w:rsidTr="00CD7136">
        <w:trPr>
          <w:trHeight w:val="262"/>
        </w:trPr>
        <w:tc>
          <w:tcPr>
            <w:tcW w:w="665" w:type="pct"/>
            <w:vAlign w:val="center"/>
          </w:tcPr>
          <w:p w:rsidR="00983E04" w:rsidRDefault="00983E04" w:rsidP="00983E04">
            <w:pPr>
              <w:spacing w:before="40" w:after="40"/>
              <w:jc w:val="left"/>
              <w:rPr>
                <w:rFonts w:cs="Arial"/>
                <w:color w:val="000000"/>
                <w:sz w:val="20"/>
                <w:szCs w:val="20"/>
              </w:rPr>
            </w:pPr>
            <w:r>
              <w:rPr>
                <w:rFonts w:cs="Arial"/>
                <w:color w:val="000000"/>
                <w:sz w:val="20"/>
                <w:szCs w:val="20"/>
              </w:rPr>
              <w:t>FR-190</w:t>
            </w:r>
          </w:p>
        </w:tc>
        <w:tc>
          <w:tcPr>
            <w:tcW w:w="1108" w:type="pct"/>
            <w:vAlign w:val="center"/>
          </w:tcPr>
          <w:p w:rsidR="00983E04" w:rsidRPr="00B612E9" w:rsidRDefault="00983E04" w:rsidP="00983E04">
            <w:pPr>
              <w:spacing w:before="40" w:after="40"/>
              <w:jc w:val="left"/>
              <w:rPr>
                <w:rFonts w:cs="Arial"/>
                <w:sz w:val="20"/>
                <w:szCs w:val="20"/>
              </w:rPr>
            </w:pPr>
            <w:r w:rsidRPr="00B612E9">
              <w:rPr>
                <w:rFonts w:cs="Arial"/>
                <w:sz w:val="20"/>
                <w:szCs w:val="20"/>
              </w:rPr>
              <w:t>Documents authenticity and security</w:t>
            </w:r>
          </w:p>
        </w:tc>
        <w:tc>
          <w:tcPr>
            <w:tcW w:w="3227" w:type="pct"/>
          </w:tcPr>
          <w:p w:rsidR="00983E04" w:rsidRPr="00B612E9" w:rsidRDefault="00983E04" w:rsidP="00983E04">
            <w:pPr>
              <w:spacing w:before="40" w:after="40"/>
              <w:rPr>
                <w:rFonts w:cs="Arial"/>
                <w:sz w:val="20"/>
                <w:szCs w:val="20"/>
              </w:rPr>
            </w:pPr>
            <w:r w:rsidRPr="00B612E9">
              <w:rPr>
                <w:rFonts w:cs="Arial"/>
                <w:sz w:val="20"/>
                <w:szCs w:val="20"/>
              </w:rPr>
              <w:t xml:space="preserve">To guarantee that the business document's intent is not altered throughout the storage period, the module MUST ensure the authenticity of origin and integrity of content of the archived data during the </w:t>
            </w:r>
            <w:r>
              <w:rPr>
                <w:rFonts w:cs="Arial"/>
                <w:sz w:val="20"/>
                <w:szCs w:val="20"/>
              </w:rPr>
              <w:t>full</w:t>
            </w:r>
            <w:r w:rsidRPr="00B612E9">
              <w:rPr>
                <w:rFonts w:cs="Arial"/>
                <w:sz w:val="20"/>
                <w:szCs w:val="20"/>
              </w:rPr>
              <w:t xml:space="preserve"> archiving period.</w:t>
            </w:r>
          </w:p>
        </w:tc>
      </w:tr>
      <w:tr w:rsidR="00983E04" w:rsidRPr="00B612E9" w:rsidTr="00CD7136">
        <w:trPr>
          <w:trHeight w:val="262"/>
        </w:trPr>
        <w:tc>
          <w:tcPr>
            <w:tcW w:w="665" w:type="pct"/>
            <w:vAlign w:val="center"/>
          </w:tcPr>
          <w:p w:rsidR="00983E04" w:rsidRPr="00B612E9" w:rsidRDefault="00983E04" w:rsidP="00983E04">
            <w:pPr>
              <w:spacing w:before="40" w:after="40"/>
              <w:jc w:val="left"/>
              <w:rPr>
                <w:rFonts w:cs="Arial"/>
                <w:sz w:val="20"/>
                <w:szCs w:val="20"/>
              </w:rPr>
            </w:pPr>
            <w:r>
              <w:rPr>
                <w:rFonts w:cs="Arial"/>
                <w:color w:val="000000"/>
                <w:sz w:val="20"/>
                <w:szCs w:val="20"/>
              </w:rPr>
              <w:t>FR-191</w:t>
            </w:r>
          </w:p>
        </w:tc>
        <w:tc>
          <w:tcPr>
            <w:tcW w:w="1108" w:type="pct"/>
            <w:vAlign w:val="center"/>
          </w:tcPr>
          <w:p w:rsidR="00983E04" w:rsidRPr="00B612E9" w:rsidRDefault="00983E04" w:rsidP="00983E04">
            <w:pPr>
              <w:spacing w:before="40" w:after="40"/>
              <w:jc w:val="left"/>
              <w:rPr>
                <w:rFonts w:cs="Arial"/>
                <w:sz w:val="20"/>
                <w:szCs w:val="20"/>
              </w:rPr>
            </w:pPr>
            <w:r w:rsidRPr="00B612E9">
              <w:rPr>
                <w:rFonts w:cs="Arial"/>
                <w:sz w:val="20"/>
                <w:szCs w:val="20"/>
              </w:rPr>
              <w:t>Documents access</w:t>
            </w:r>
          </w:p>
        </w:tc>
        <w:tc>
          <w:tcPr>
            <w:tcW w:w="3227" w:type="pct"/>
          </w:tcPr>
          <w:p w:rsidR="00983E04" w:rsidRPr="00B612E9" w:rsidRDefault="00983E04" w:rsidP="00983E04">
            <w:pPr>
              <w:spacing w:before="40" w:after="40"/>
              <w:rPr>
                <w:rFonts w:cs="Arial"/>
                <w:sz w:val="20"/>
                <w:szCs w:val="20"/>
              </w:rPr>
            </w:pPr>
            <w:r w:rsidRPr="00B612E9">
              <w:rPr>
                <w:rFonts w:cs="Arial"/>
                <w:sz w:val="20"/>
                <w:szCs w:val="20"/>
              </w:rPr>
              <w:t xml:space="preserve">Once archived, the module MUST guarantee full online access to authorised personnel. </w:t>
            </w:r>
          </w:p>
        </w:tc>
      </w:tr>
      <w:tr w:rsidR="00983E04" w:rsidRPr="00B612E9" w:rsidTr="00CD7136">
        <w:trPr>
          <w:trHeight w:val="262"/>
        </w:trPr>
        <w:tc>
          <w:tcPr>
            <w:tcW w:w="665" w:type="pct"/>
            <w:vAlign w:val="center"/>
          </w:tcPr>
          <w:p w:rsidR="00983E04" w:rsidRPr="00B612E9" w:rsidRDefault="00983E04" w:rsidP="00983E04">
            <w:pPr>
              <w:spacing w:before="40" w:after="40"/>
              <w:jc w:val="left"/>
              <w:rPr>
                <w:rFonts w:cs="Arial"/>
                <w:sz w:val="20"/>
                <w:szCs w:val="20"/>
              </w:rPr>
            </w:pPr>
            <w:r>
              <w:rPr>
                <w:rFonts w:cs="Arial"/>
                <w:color w:val="000000"/>
                <w:sz w:val="20"/>
                <w:szCs w:val="20"/>
              </w:rPr>
              <w:t>FR-192</w:t>
            </w:r>
          </w:p>
        </w:tc>
        <w:tc>
          <w:tcPr>
            <w:tcW w:w="1108" w:type="pct"/>
            <w:vAlign w:val="center"/>
          </w:tcPr>
          <w:p w:rsidR="00983E04" w:rsidRPr="00B612E9" w:rsidRDefault="00983E04" w:rsidP="00983E04">
            <w:pPr>
              <w:spacing w:before="40" w:after="40"/>
              <w:jc w:val="left"/>
              <w:rPr>
                <w:rFonts w:cs="Arial"/>
                <w:sz w:val="20"/>
                <w:szCs w:val="20"/>
              </w:rPr>
            </w:pPr>
            <w:r w:rsidRPr="00B612E9">
              <w:rPr>
                <w:rFonts w:cs="Arial"/>
                <w:sz w:val="20"/>
                <w:szCs w:val="20"/>
              </w:rPr>
              <w:t>Documents access</w:t>
            </w:r>
          </w:p>
        </w:tc>
        <w:tc>
          <w:tcPr>
            <w:tcW w:w="3227" w:type="pct"/>
          </w:tcPr>
          <w:p w:rsidR="00983E04" w:rsidRPr="00B612E9" w:rsidRDefault="00983E04" w:rsidP="00983E04">
            <w:pPr>
              <w:spacing w:before="40" w:after="40"/>
              <w:rPr>
                <w:rFonts w:cs="Arial"/>
                <w:sz w:val="20"/>
                <w:szCs w:val="20"/>
              </w:rPr>
            </w:pPr>
            <w:r w:rsidRPr="00B612E9">
              <w:rPr>
                <w:rFonts w:cs="Arial"/>
                <w:sz w:val="20"/>
                <w:szCs w:val="20"/>
              </w:rPr>
              <w:t>The module MUST enable users to search for the archived business documents. This service MUST</w:t>
            </w:r>
            <w:r>
              <w:rPr>
                <w:rFonts w:cs="Arial"/>
                <w:sz w:val="20"/>
                <w:szCs w:val="20"/>
              </w:rPr>
              <w:t>,</w:t>
            </w:r>
            <w:r w:rsidRPr="00B612E9">
              <w:rPr>
                <w:rFonts w:cs="Arial"/>
                <w:sz w:val="20"/>
                <w:szCs w:val="20"/>
              </w:rPr>
              <w:t xml:space="preserve"> at </w:t>
            </w:r>
            <w:r>
              <w:rPr>
                <w:rFonts w:cs="Arial"/>
                <w:sz w:val="20"/>
                <w:szCs w:val="20"/>
              </w:rPr>
              <w:t>minimum,</w:t>
            </w:r>
            <w:r w:rsidRPr="00B612E9">
              <w:rPr>
                <w:rFonts w:cs="Arial"/>
                <w:sz w:val="20"/>
                <w:szCs w:val="20"/>
              </w:rPr>
              <w:t xml:space="preserve"> allow searching </w:t>
            </w:r>
            <w:r>
              <w:rPr>
                <w:rFonts w:cs="Arial"/>
                <w:sz w:val="20"/>
                <w:szCs w:val="20"/>
              </w:rPr>
              <w:t>with</w:t>
            </w:r>
            <w:r w:rsidRPr="00B612E9">
              <w:rPr>
                <w:rFonts w:cs="Arial"/>
                <w:sz w:val="20"/>
                <w:szCs w:val="20"/>
              </w:rPr>
              <w:t xml:space="preserve"> simple search criteria such as a range of dates (i.e. the date of submission of the business document) and the type of business document (i.e. Invoice). A request MUST contain one or more types of business documents. As a result, the module MUST return a single or a list of </w:t>
            </w:r>
            <w:r>
              <w:rPr>
                <w:rFonts w:cs="Arial"/>
                <w:sz w:val="20"/>
                <w:szCs w:val="20"/>
              </w:rPr>
              <w:t>specific</w:t>
            </w:r>
            <w:r w:rsidRPr="00B612E9">
              <w:rPr>
                <w:rFonts w:cs="Arial"/>
                <w:sz w:val="20"/>
                <w:szCs w:val="20"/>
              </w:rPr>
              <w:t xml:space="preserve"> identifiers of the requested business document</w:t>
            </w:r>
            <w:r>
              <w:rPr>
                <w:rFonts w:cs="Arial"/>
                <w:sz w:val="20"/>
                <w:szCs w:val="20"/>
              </w:rPr>
              <w:t>(s)</w:t>
            </w:r>
            <w:r w:rsidRPr="00B612E9">
              <w:rPr>
                <w:rFonts w:cs="Arial"/>
                <w:sz w:val="20"/>
                <w:szCs w:val="20"/>
              </w:rPr>
              <w:t xml:space="preserve"> and </w:t>
            </w:r>
            <w:r>
              <w:rPr>
                <w:rFonts w:cs="Arial"/>
                <w:sz w:val="20"/>
                <w:szCs w:val="20"/>
              </w:rPr>
              <w:t xml:space="preserve">corresponding </w:t>
            </w:r>
            <w:r w:rsidRPr="00B612E9">
              <w:rPr>
                <w:rFonts w:cs="Arial"/>
                <w:sz w:val="20"/>
                <w:szCs w:val="20"/>
              </w:rPr>
              <w:t xml:space="preserve">status. This list MUST be restricted to a </w:t>
            </w:r>
            <w:r>
              <w:rPr>
                <w:rFonts w:cs="Arial"/>
                <w:sz w:val="20"/>
                <w:szCs w:val="20"/>
              </w:rPr>
              <w:t>pre-defined</w:t>
            </w:r>
            <w:r w:rsidRPr="00B612E9">
              <w:rPr>
                <w:rFonts w:cs="Arial"/>
                <w:sz w:val="20"/>
                <w:szCs w:val="20"/>
              </w:rPr>
              <w:t xml:space="preserve"> number of items and within a </w:t>
            </w:r>
            <w:r>
              <w:rPr>
                <w:rFonts w:cs="Arial"/>
                <w:sz w:val="20"/>
                <w:szCs w:val="20"/>
              </w:rPr>
              <w:t>pre-defined</w:t>
            </w:r>
            <w:r w:rsidRPr="00B612E9">
              <w:rPr>
                <w:rFonts w:cs="Arial"/>
                <w:sz w:val="20"/>
                <w:szCs w:val="20"/>
              </w:rPr>
              <w:t xml:space="preserve"> time window.</w:t>
            </w:r>
          </w:p>
        </w:tc>
      </w:tr>
      <w:tr w:rsidR="00983E04" w:rsidRPr="00B612E9" w:rsidTr="00CD7136">
        <w:trPr>
          <w:trHeight w:val="262"/>
        </w:trPr>
        <w:tc>
          <w:tcPr>
            <w:tcW w:w="665" w:type="pct"/>
            <w:vAlign w:val="center"/>
          </w:tcPr>
          <w:p w:rsidR="00983E04" w:rsidRPr="00B612E9" w:rsidRDefault="00983E04" w:rsidP="00983E04">
            <w:pPr>
              <w:spacing w:before="40" w:after="40"/>
              <w:jc w:val="left"/>
              <w:rPr>
                <w:rFonts w:cs="Arial"/>
                <w:sz w:val="20"/>
                <w:szCs w:val="20"/>
              </w:rPr>
            </w:pPr>
            <w:r>
              <w:rPr>
                <w:rFonts w:cs="Arial"/>
                <w:color w:val="000000"/>
                <w:sz w:val="20"/>
                <w:szCs w:val="20"/>
              </w:rPr>
              <w:t>FR-193</w:t>
            </w:r>
          </w:p>
        </w:tc>
        <w:tc>
          <w:tcPr>
            <w:tcW w:w="1108" w:type="pct"/>
            <w:vAlign w:val="center"/>
          </w:tcPr>
          <w:p w:rsidR="00983E04" w:rsidRPr="00B612E9" w:rsidRDefault="00983E04" w:rsidP="00983E04">
            <w:pPr>
              <w:spacing w:before="40" w:after="40"/>
              <w:jc w:val="left"/>
              <w:rPr>
                <w:rFonts w:cs="Arial"/>
                <w:sz w:val="20"/>
                <w:szCs w:val="20"/>
              </w:rPr>
            </w:pPr>
            <w:r w:rsidRPr="00B612E9">
              <w:rPr>
                <w:rFonts w:cs="Arial"/>
                <w:sz w:val="20"/>
                <w:szCs w:val="20"/>
              </w:rPr>
              <w:t>Documents access</w:t>
            </w:r>
          </w:p>
        </w:tc>
        <w:tc>
          <w:tcPr>
            <w:tcW w:w="3227" w:type="pct"/>
          </w:tcPr>
          <w:p w:rsidR="00983E04" w:rsidRPr="00B612E9" w:rsidRDefault="00983E04" w:rsidP="00983E04">
            <w:pPr>
              <w:spacing w:before="40" w:after="40"/>
              <w:rPr>
                <w:rFonts w:cs="Arial"/>
                <w:sz w:val="20"/>
                <w:szCs w:val="20"/>
              </w:rPr>
            </w:pPr>
            <w:r w:rsidRPr="00B612E9">
              <w:rPr>
                <w:rFonts w:cs="Arial"/>
                <w:sz w:val="20"/>
                <w:szCs w:val="20"/>
              </w:rPr>
              <w:t xml:space="preserve">The module MUST enable users to retrieve archived business document(s), using the </w:t>
            </w:r>
            <w:r>
              <w:rPr>
                <w:rFonts w:cs="Arial"/>
                <w:sz w:val="20"/>
                <w:szCs w:val="20"/>
              </w:rPr>
              <w:t>specific</w:t>
            </w:r>
            <w:r w:rsidRPr="00B612E9">
              <w:rPr>
                <w:rFonts w:cs="Arial"/>
                <w:sz w:val="20"/>
                <w:szCs w:val="20"/>
              </w:rPr>
              <w:t xml:space="preserve"> identifier of a </w:t>
            </w:r>
            <w:r>
              <w:rPr>
                <w:rFonts w:cs="Arial"/>
                <w:sz w:val="20"/>
                <w:szCs w:val="20"/>
              </w:rPr>
              <w:t>pre-defined</w:t>
            </w:r>
            <w:r w:rsidRPr="00B612E9">
              <w:rPr>
                <w:rFonts w:cs="Arial"/>
                <w:sz w:val="20"/>
                <w:szCs w:val="20"/>
              </w:rPr>
              <w:t xml:space="preserve"> number of items</w:t>
            </w:r>
            <w:r>
              <w:rPr>
                <w:rFonts w:cs="Arial"/>
                <w:sz w:val="20"/>
                <w:szCs w:val="20"/>
              </w:rPr>
              <w:t>,</w:t>
            </w:r>
            <w:r w:rsidRPr="00B612E9">
              <w:rPr>
                <w:rFonts w:cs="Arial"/>
                <w:sz w:val="20"/>
                <w:szCs w:val="20"/>
              </w:rPr>
              <w:t xml:space="preserve"> within a </w:t>
            </w:r>
            <w:r>
              <w:rPr>
                <w:rFonts w:cs="Arial"/>
                <w:sz w:val="20"/>
                <w:szCs w:val="20"/>
              </w:rPr>
              <w:t>pre-defined</w:t>
            </w:r>
            <w:r w:rsidRPr="00B612E9">
              <w:rPr>
                <w:rFonts w:cs="Arial"/>
                <w:sz w:val="20"/>
                <w:szCs w:val="20"/>
              </w:rPr>
              <w:t xml:space="preserve"> time window. As a result, the module MUST return a list with a single item or multiple items of structured alphanumeric data (i.e. the business document</w:t>
            </w:r>
            <w:r>
              <w:rPr>
                <w:rFonts w:cs="Arial"/>
                <w:sz w:val="20"/>
                <w:szCs w:val="20"/>
              </w:rPr>
              <w:t>,</w:t>
            </w:r>
            <w:r w:rsidRPr="00B612E9">
              <w:rPr>
                <w:rFonts w:cs="Arial"/>
                <w:sz w:val="20"/>
                <w:szCs w:val="20"/>
              </w:rPr>
              <w:t xml:space="preserve"> such as an invoice). This list MUST be restricted.</w:t>
            </w:r>
          </w:p>
        </w:tc>
      </w:tr>
      <w:tr w:rsidR="00916D5C" w:rsidRPr="00B612E9" w:rsidTr="00CD7136">
        <w:trPr>
          <w:trHeight w:val="262"/>
        </w:trPr>
        <w:tc>
          <w:tcPr>
            <w:tcW w:w="665" w:type="pct"/>
            <w:vAlign w:val="center"/>
          </w:tcPr>
          <w:p w:rsidR="00916D5C" w:rsidRPr="00B612E9" w:rsidRDefault="00983E04" w:rsidP="00983E04">
            <w:pPr>
              <w:spacing w:before="40" w:after="40"/>
              <w:jc w:val="left"/>
              <w:rPr>
                <w:rFonts w:cs="Arial"/>
                <w:sz w:val="20"/>
                <w:szCs w:val="20"/>
              </w:rPr>
            </w:pPr>
            <w:r>
              <w:rPr>
                <w:rFonts w:cs="Arial"/>
                <w:sz w:val="20"/>
                <w:szCs w:val="20"/>
              </w:rPr>
              <w:t>FR-194</w:t>
            </w:r>
          </w:p>
        </w:tc>
        <w:tc>
          <w:tcPr>
            <w:tcW w:w="1108" w:type="pct"/>
            <w:vAlign w:val="center"/>
          </w:tcPr>
          <w:p w:rsidR="00916D5C" w:rsidRPr="00B612E9" w:rsidRDefault="00916D5C" w:rsidP="00916D5C">
            <w:pPr>
              <w:spacing w:before="40" w:after="40"/>
              <w:jc w:val="left"/>
              <w:rPr>
                <w:rFonts w:cs="Arial"/>
                <w:sz w:val="20"/>
                <w:szCs w:val="20"/>
              </w:rPr>
            </w:pPr>
            <w:r w:rsidRPr="00B612E9">
              <w:rPr>
                <w:rFonts w:cs="Arial"/>
                <w:sz w:val="20"/>
                <w:szCs w:val="20"/>
              </w:rPr>
              <w:t>Documents access</w:t>
            </w:r>
          </w:p>
        </w:tc>
        <w:tc>
          <w:tcPr>
            <w:tcW w:w="3227" w:type="pct"/>
          </w:tcPr>
          <w:p w:rsidR="00916D5C" w:rsidRPr="00B612E9" w:rsidRDefault="00916D5C" w:rsidP="00916D5C">
            <w:pPr>
              <w:spacing w:before="40" w:after="40"/>
              <w:rPr>
                <w:rFonts w:cs="Arial"/>
                <w:sz w:val="20"/>
                <w:szCs w:val="20"/>
              </w:rPr>
            </w:pPr>
            <w:r w:rsidRPr="00B612E9">
              <w:rPr>
                <w:rFonts w:cs="Arial"/>
                <w:sz w:val="20"/>
                <w:szCs w:val="20"/>
              </w:rPr>
              <w:t xml:space="preserve">The module MUST enable the users to retrieve the documents attached to a single business document using the </w:t>
            </w:r>
            <w:r>
              <w:rPr>
                <w:rFonts w:cs="Arial"/>
                <w:sz w:val="20"/>
                <w:szCs w:val="20"/>
              </w:rPr>
              <w:t xml:space="preserve">specific </w:t>
            </w:r>
            <w:r w:rsidRPr="00B612E9">
              <w:rPr>
                <w:rFonts w:cs="Arial"/>
                <w:sz w:val="20"/>
                <w:szCs w:val="20"/>
              </w:rPr>
              <w:t>identifier of th</w:t>
            </w:r>
            <w:r>
              <w:rPr>
                <w:rFonts w:cs="Arial"/>
                <w:sz w:val="20"/>
                <w:szCs w:val="20"/>
              </w:rPr>
              <w:t>at</w:t>
            </w:r>
            <w:r w:rsidRPr="00B612E9">
              <w:rPr>
                <w:rFonts w:cs="Arial"/>
                <w:sz w:val="20"/>
                <w:szCs w:val="20"/>
              </w:rPr>
              <w:t xml:space="preserve"> business document. As a result, the module MUST return all the attachments to the requested business document.</w:t>
            </w:r>
          </w:p>
        </w:tc>
      </w:tr>
    </w:tbl>
    <w:p w:rsidR="008673BD" w:rsidRDefault="00BD4438" w:rsidP="00182EE1">
      <w:pPr>
        <w:pStyle w:val="20"/>
      </w:pPr>
      <w:bookmarkStart w:id="155" w:name="_Toc474244132"/>
      <w:bookmarkStart w:id="156" w:name="_Toc421014489"/>
      <w:bookmarkStart w:id="157" w:name="_Toc423122668"/>
      <w:r w:rsidRPr="00B612E9">
        <w:t>Non-functional requirements</w:t>
      </w:r>
      <w:bookmarkEnd w:id="155"/>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995"/>
        <w:gridCol w:w="5809"/>
      </w:tblGrid>
      <w:tr w:rsidR="00714BCE" w:rsidRPr="00B612E9" w:rsidTr="00343EAC">
        <w:trPr>
          <w:trHeight w:val="567"/>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9AAE04"/>
            <w:vAlign w:val="center"/>
            <w:hideMark/>
          </w:tcPr>
          <w:p w:rsidR="00714BCE" w:rsidRPr="00B612E9" w:rsidRDefault="00714BCE" w:rsidP="00343EAC">
            <w:pPr>
              <w:spacing w:after="0"/>
              <w:jc w:val="center"/>
              <w:rPr>
                <w:rFonts w:cs="Arial"/>
                <w:b/>
                <w:szCs w:val="22"/>
              </w:rPr>
            </w:pPr>
            <w:r w:rsidRPr="00B612E9">
              <w:rPr>
                <w:rFonts w:eastAsiaTheme="minorHAnsi" w:cs="Arial"/>
                <w:b/>
                <w:color w:val="FFFFFF" w:themeColor="background1"/>
                <w:szCs w:val="22"/>
              </w:rPr>
              <w:t>Non-functional requirements</w:t>
            </w:r>
          </w:p>
        </w:tc>
      </w:tr>
      <w:tr w:rsidR="00714BCE" w:rsidRPr="00B612E9" w:rsidTr="00343EAC">
        <w:trPr>
          <w:trHeight w:val="567"/>
          <w:tblHeader/>
        </w:trPr>
        <w:tc>
          <w:tcPr>
            <w:tcW w:w="665" w:type="pct"/>
            <w:tcBorders>
              <w:top w:val="single" w:sz="4" w:space="0" w:color="auto"/>
              <w:left w:val="single" w:sz="4" w:space="0" w:color="auto"/>
              <w:bottom w:val="single" w:sz="4" w:space="0" w:color="auto"/>
              <w:right w:val="single" w:sz="4" w:space="0" w:color="auto"/>
            </w:tcBorders>
            <w:shd w:val="clear" w:color="auto" w:fill="969696"/>
            <w:vAlign w:val="center"/>
            <w:hideMark/>
          </w:tcPr>
          <w:p w:rsidR="00714BCE" w:rsidRPr="00B612E9" w:rsidRDefault="00714BCE" w:rsidP="00343EAC">
            <w:pPr>
              <w:spacing w:after="0"/>
              <w:jc w:val="center"/>
              <w:rPr>
                <w:rFonts w:cs="Arial"/>
                <w:b/>
                <w:color w:val="FFFFFF" w:themeColor="background1"/>
                <w:szCs w:val="22"/>
              </w:rPr>
            </w:pPr>
            <w:r w:rsidRPr="00B612E9">
              <w:rPr>
                <w:rFonts w:cs="Arial"/>
                <w:b/>
                <w:color w:val="FFFFFF" w:themeColor="background1"/>
                <w:szCs w:val="22"/>
              </w:rPr>
              <w:t>#</w:t>
            </w:r>
          </w:p>
        </w:tc>
        <w:tc>
          <w:tcPr>
            <w:tcW w:w="1108" w:type="pct"/>
            <w:tcBorders>
              <w:top w:val="single" w:sz="4" w:space="0" w:color="auto"/>
              <w:left w:val="single" w:sz="4" w:space="0" w:color="auto"/>
              <w:bottom w:val="single" w:sz="4" w:space="0" w:color="auto"/>
              <w:right w:val="single" w:sz="4" w:space="0" w:color="auto"/>
            </w:tcBorders>
            <w:shd w:val="clear" w:color="auto" w:fill="969696"/>
            <w:vAlign w:val="center"/>
            <w:hideMark/>
          </w:tcPr>
          <w:p w:rsidR="00714BCE" w:rsidRPr="00B612E9" w:rsidRDefault="00714BCE" w:rsidP="00343EAC">
            <w:pPr>
              <w:spacing w:after="0"/>
              <w:jc w:val="center"/>
              <w:rPr>
                <w:rFonts w:cs="Arial"/>
                <w:b/>
                <w:color w:val="FFFFFF" w:themeColor="background1"/>
                <w:szCs w:val="22"/>
              </w:rPr>
            </w:pPr>
            <w:r w:rsidRPr="00B612E9">
              <w:rPr>
                <w:rFonts w:cs="Arial"/>
                <w:b/>
                <w:color w:val="FFFFFF" w:themeColor="background1"/>
                <w:szCs w:val="22"/>
              </w:rPr>
              <w:t>Category</w:t>
            </w:r>
          </w:p>
        </w:tc>
        <w:tc>
          <w:tcPr>
            <w:tcW w:w="3227" w:type="pct"/>
            <w:tcBorders>
              <w:top w:val="single" w:sz="4" w:space="0" w:color="auto"/>
              <w:left w:val="single" w:sz="4" w:space="0" w:color="auto"/>
              <w:bottom w:val="single" w:sz="4" w:space="0" w:color="auto"/>
              <w:right w:val="single" w:sz="4" w:space="0" w:color="auto"/>
            </w:tcBorders>
            <w:shd w:val="clear" w:color="auto" w:fill="969696"/>
            <w:vAlign w:val="center"/>
            <w:hideMark/>
          </w:tcPr>
          <w:p w:rsidR="00714BCE" w:rsidRPr="00B612E9" w:rsidRDefault="00714BCE" w:rsidP="00343EAC">
            <w:pPr>
              <w:spacing w:after="0"/>
              <w:jc w:val="center"/>
              <w:rPr>
                <w:rFonts w:cs="Arial"/>
                <w:b/>
                <w:color w:val="FFFFFF" w:themeColor="background1"/>
                <w:szCs w:val="22"/>
              </w:rPr>
            </w:pPr>
            <w:r w:rsidRPr="00B612E9">
              <w:rPr>
                <w:rFonts w:cs="Arial"/>
                <w:b/>
                <w:color w:val="FFFFFF" w:themeColor="background1"/>
                <w:szCs w:val="22"/>
              </w:rPr>
              <w:t>Requirement</w:t>
            </w:r>
          </w:p>
        </w:tc>
      </w:tr>
      <w:tr w:rsidR="00714BCE"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spacing w:before="40" w:after="40"/>
              <w:rPr>
                <w:rFonts w:cs="Arial"/>
                <w:sz w:val="20"/>
                <w:szCs w:val="20"/>
              </w:rPr>
            </w:pPr>
            <w:r w:rsidRPr="00B612E9">
              <w:rPr>
                <w:rFonts w:cs="Arial"/>
                <w:color w:val="000000"/>
                <w:sz w:val="20"/>
                <w:szCs w:val="20"/>
              </w:rPr>
              <w:t>NFR-001</w:t>
            </w:r>
          </w:p>
        </w:tc>
        <w:tc>
          <w:tcPr>
            <w:tcW w:w="1108"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rPr>
                <w:rFonts w:cs="Arial"/>
                <w:bCs/>
                <w:color w:val="000000"/>
                <w:sz w:val="20"/>
                <w:szCs w:val="20"/>
              </w:rPr>
            </w:pPr>
            <w:r w:rsidRPr="00B612E9">
              <w:rPr>
                <w:rFonts w:eastAsiaTheme="minorHAnsi" w:cs="Arial"/>
                <w:sz w:val="20"/>
                <w:szCs w:val="20"/>
              </w:rPr>
              <w:t>Security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rPr>
                <w:rFonts w:cs="Arial"/>
                <w:sz w:val="20"/>
                <w:szCs w:val="20"/>
              </w:rPr>
            </w:pPr>
            <w:r w:rsidRPr="00B612E9">
              <w:rPr>
                <w:rFonts w:cs="Arial"/>
                <w:sz w:val="20"/>
                <w:szCs w:val="20"/>
              </w:rPr>
              <w:t xml:space="preserve">The full eProcurement platform MUST be secure in </w:t>
            </w:r>
            <w:r>
              <w:rPr>
                <w:rFonts w:cs="Arial"/>
                <w:sz w:val="20"/>
                <w:szCs w:val="20"/>
              </w:rPr>
              <w:t xml:space="preserve">such </w:t>
            </w:r>
            <w:r w:rsidRPr="00B612E9">
              <w:rPr>
                <w:rFonts w:cs="Arial"/>
                <w:sz w:val="20"/>
                <w:szCs w:val="20"/>
              </w:rPr>
              <w:t>a way that the level of security is trusted by the</w:t>
            </w:r>
            <w:r w:rsidR="00424CEB">
              <w:rPr>
                <w:rFonts w:cs="Arial"/>
                <w:sz w:val="20"/>
                <w:szCs w:val="20"/>
              </w:rPr>
              <w:t xml:space="preserve"> economic operator</w:t>
            </w:r>
            <w:r w:rsidRPr="00B612E9">
              <w:rPr>
                <w:rFonts w:cs="Arial"/>
                <w:sz w:val="20"/>
                <w:szCs w:val="20"/>
              </w:rPr>
              <w:t>s and the</w:t>
            </w:r>
            <w:r w:rsidR="00424CEB">
              <w:rPr>
                <w:rFonts w:cs="Arial"/>
                <w:sz w:val="20"/>
                <w:szCs w:val="20"/>
              </w:rPr>
              <w:t xml:space="preserve"> contracting authorities</w:t>
            </w:r>
            <w:r w:rsidRPr="00B612E9">
              <w:rPr>
                <w:rFonts w:cs="Arial"/>
                <w:sz w:val="20"/>
                <w:szCs w:val="20"/>
              </w:rPr>
              <w:t>.</w:t>
            </w:r>
          </w:p>
        </w:tc>
      </w:tr>
      <w:tr w:rsidR="00714BCE"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spacing w:before="40" w:after="40"/>
              <w:rPr>
                <w:rFonts w:cs="Arial"/>
                <w:sz w:val="20"/>
                <w:szCs w:val="20"/>
              </w:rPr>
            </w:pPr>
            <w:r w:rsidRPr="00B612E9">
              <w:rPr>
                <w:rFonts w:cs="Arial"/>
                <w:color w:val="000000"/>
                <w:sz w:val="20"/>
                <w:szCs w:val="20"/>
              </w:rPr>
              <w:lastRenderedPageBreak/>
              <w:t>NFR-002</w:t>
            </w:r>
          </w:p>
        </w:tc>
        <w:tc>
          <w:tcPr>
            <w:tcW w:w="1108"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jc w:val="left"/>
              <w:rPr>
                <w:rFonts w:cs="Arial"/>
                <w:bCs/>
                <w:color w:val="000000"/>
                <w:sz w:val="20"/>
                <w:szCs w:val="20"/>
              </w:rPr>
            </w:pPr>
            <w:r w:rsidRPr="00B612E9">
              <w:rPr>
                <w:rFonts w:eastAsiaTheme="minorHAnsi" w:cs="Arial"/>
                <w:sz w:val="20"/>
                <w:szCs w:val="20"/>
              </w:rPr>
              <w:t>Security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rPr>
                <w:rFonts w:cs="Arial"/>
                <w:sz w:val="20"/>
                <w:szCs w:val="20"/>
              </w:rPr>
            </w:pPr>
            <w:r w:rsidRPr="00B612E9">
              <w:rPr>
                <w:rFonts w:cs="Arial"/>
                <w:sz w:val="20"/>
                <w:szCs w:val="20"/>
              </w:rPr>
              <w:t>The authentication module MUST identify the different users accessing the system in a secure and traceable way.</w:t>
            </w:r>
          </w:p>
        </w:tc>
      </w:tr>
      <w:tr w:rsidR="00714BCE"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spacing w:before="40" w:after="40"/>
              <w:rPr>
                <w:rFonts w:cs="Arial"/>
                <w:sz w:val="20"/>
                <w:szCs w:val="20"/>
              </w:rPr>
            </w:pPr>
            <w:r w:rsidRPr="00B612E9">
              <w:rPr>
                <w:rFonts w:cs="Arial"/>
                <w:color w:val="000000"/>
                <w:sz w:val="20"/>
                <w:szCs w:val="20"/>
              </w:rPr>
              <w:t>NFR-003</w:t>
            </w:r>
          </w:p>
        </w:tc>
        <w:tc>
          <w:tcPr>
            <w:tcW w:w="1108"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spacing w:before="0" w:after="160"/>
              <w:jc w:val="left"/>
              <w:rPr>
                <w:rFonts w:cs="Arial"/>
                <w:bCs/>
                <w:color w:val="000000"/>
                <w:sz w:val="20"/>
                <w:szCs w:val="20"/>
              </w:rPr>
            </w:pPr>
            <w:r w:rsidRPr="00B612E9">
              <w:rPr>
                <w:rFonts w:eastAsiaTheme="minorHAnsi" w:cs="Arial"/>
                <w:sz w:val="20"/>
                <w:szCs w:val="20"/>
              </w:rPr>
              <w:t>Security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rPr>
                <w:rFonts w:cs="Arial"/>
                <w:sz w:val="20"/>
                <w:szCs w:val="20"/>
              </w:rPr>
            </w:pPr>
            <w:r w:rsidRPr="00B612E9">
              <w:rPr>
                <w:rFonts w:cs="Arial"/>
                <w:sz w:val="20"/>
                <w:szCs w:val="20"/>
              </w:rPr>
              <w:t>The system MUST guarantee that the services are only accessible to users with a verified identity.</w:t>
            </w:r>
          </w:p>
        </w:tc>
      </w:tr>
      <w:tr w:rsidR="00714BCE"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spacing w:before="40" w:after="40"/>
              <w:rPr>
                <w:rFonts w:cs="Arial"/>
                <w:sz w:val="20"/>
                <w:szCs w:val="20"/>
              </w:rPr>
            </w:pPr>
            <w:r w:rsidRPr="00B612E9">
              <w:rPr>
                <w:rFonts w:cs="Arial"/>
                <w:color w:val="000000"/>
                <w:sz w:val="20"/>
                <w:szCs w:val="20"/>
              </w:rPr>
              <w:t>NFR-004</w:t>
            </w:r>
          </w:p>
        </w:tc>
        <w:tc>
          <w:tcPr>
            <w:tcW w:w="1108"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spacing w:before="0" w:after="160"/>
              <w:jc w:val="left"/>
              <w:rPr>
                <w:rFonts w:cs="Arial"/>
                <w:bCs/>
                <w:color w:val="000000"/>
                <w:sz w:val="20"/>
                <w:szCs w:val="20"/>
              </w:rPr>
            </w:pPr>
            <w:r w:rsidRPr="00B612E9">
              <w:rPr>
                <w:rFonts w:eastAsiaTheme="minorHAnsi" w:cs="Arial"/>
                <w:sz w:val="20"/>
                <w:szCs w:val="20"/>
              </w:rPr>
              <w:t>Security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rPr>
                <w:rFonts w:cs="Arial"/>
                <w:sz w:val="20"/>
                <w:szCs w:val="20"/>
              </w:rPr>
            </w:pPr>
            <w:r w:rsidRPr="00B612E9">
              <w:rPr>
                <w:rFonts w:cs="Arial"/>
                <w:sz w:val="20"/>
                <w:szCs w:val="20"/>
              </w:rPr>
              <w:t>The system MUST guarantee that authenticated users can only access services or data matching their role and access rights.</w:t>
            </w:r>
          </w:p>
        </w:tc>
      </w:tr>
      <w:tr w:rsidR="00714BCE"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spacing w:before="40" w:after="40"/>
              <w:rPr>
                <w:rFonts w:cs="Arial"/>
                <w:sz w:val="20"/>
                <w:szCs w:val="20"/>
              </w:rPr>
            </w:pPr>
            <w:r w:rsidRPr="00B612E9">
              <w:rPr>
                <w:rFonts w:cs="Arial"/>
                <w:color w:val="000000"/>
                <w:sz w:val="20"/>
                <w:szCs w:val="20"/>
              </w:rPr>
              <w:t>NFR-005</w:t>
            </w:r>
          </w:p>
        </w:tc>
        <w:tc>
          <w:tcPr>
            <w:tcW w:w="1108"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spacing w:before="40" w:after="40"/>
              <w:jc w:val="left"/>
              <w:rPr>
                <w:rFonts w:cs="Arial"/>
                <w:bCs/>
                <w:color w:val="000000"/>
                <w:sz w:val="20"/>
                <w:szCs w:val="20"/>
              </w:rPr>
            </w:pPr>
            <w:r w:rsidRPr="00B612E9">
              <w:rPr>
                <w:rFonts w:eastAsiaTheme="minorHAnsi" w:cs="Arial"/>
                <w:sz w:val="20"/>
                <w:szCs w:val="20"/>
              </w:rPr>
              <w:t>Security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rPr>
                <w:rFonts w:cs="Arial"/>
                <w:sz w:val="20"/>
                <w:szCs w:val="20"/>
              </w:rPr>
            </w:pPr>
            <w:r w:rsidRPr="00B612E9">
              <w:rPr>
                <w:rFonts w:cs="Arial"/>
                <w:sz w:val="20"/>
                <w:szCs w:val="20"/>
              </w:rPr>
              <w:t>The system MUST guarantee that the data exchanged between the requester and the provider cannot be intercepted or accessed by a non-authorised third party</w:t>
            </w:r>
            <w:r>
              <w:rPr>
                <w:rFonts w:cs="Arial"/>
                <w:sz w:val="20"/>
                <w:szCs w:val="20"/>
              </w:rPr>
              <w:t>,and</w:t>
            </w:r>
            <w:r w:rsidRPr="00B612E9">
              <w:rPr>
                <w:rFonts w:cs="Arial"/>
                <w:sz w:val="20"/>
                <w:szCs w:val="20"/>
              </w:rPr>
              <w:t xml:space="preserve"> that the data cannot be accessed at an inappropriate point in time (i.e. before the opening of the bids).</w:t>
            </w:r>
          </w:p>
        </w:tc>
      </w:tr>
      <w:tr w:rsidR="00714BCE"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spacing w:before="40" w:after="40"/>
              <w:rPr>
                <w:rFonts w:cs="Arial"/>
                <w:sz w:val="20"/>
                <w:szCs w:val="20"/>
              </w:rPr>
            </w:pPr>
            <w:r w:rsidRPr="00B612E9">
              <w:rPr>
                <w:rFonts w:cs="Arial"/>
                <w:color w:val="000000"/>
                <w:sz w:val="20"/>
                <w:szCs w:val="20"/>
              </w:rPr>
              <w:t>NFR-006</w:t>
            </w:r>
          </w:p>
        </w:tc>
        <w:tc>
          <w:tcPr>
            <w:tcW w:w="1108"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spacing w:before="40" w:after="40"/>
              <w:rPr>
                <w:rFonts w:cs="Arial"/>
                <w:sz w:val="20"/>
                <w:szCs w:val="20"/>
              </w:rPr>
            </w:pPr>
            <w:r w:rsidRPr="00B612E9">
              <w:rPr>
                <w:rFonts w:eastAsiaTheme="minorHAnsi" w:cs="Arial"/>
                <w:sz w:val="20"/>
                <w:szCs w:val="20"/>
              </w:rPr>
              <w:t>Security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rPr>
                <w:rFonts w:cs="Arial"/>
                <w:sz w:val="20"/>
                <w:szCs w:val="20"/>
              </w:rPr>
            </w:pPr>
            <w:r w:rsidRPr="00B612E9">
              <w:rPr>
                <w:rFonts w:cs="Arial"/>
                <w:sz w:val="20"/>
                <w:szCs w:val="20"/>
              </w:rPr>
              <w:t>The system MUST guarantee that data exchanged between the person requesting it and the provider has not been modified or tampered with by a non-authorised third party.</w:t>
            </w:r>
          </w:p>
        </w:tc>
      </w:tr>
      <w:tr w:rsidR="00714BCE"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spacing w:before="40" w:after="40"/>
              <w:rPr>
                <w:rFonts w:cs="Arial"/>
                <w:sz w:val="20"/>
                <w:szCs w:val="20"/>
              </w:rPr>
            </w:pPr>
            <w:r w:rsidRPr="00B612E9">
              <w:rPr>
                <w:rFonts w:cs="Arial"/>
                <w:color w:val="000000"/>
                <w:sz w:val="20"/>
                <w:szCs w:val="20"/>
              </w:rPr>
              <w:t>NFR-007</w:t>
            </w:r>
          </w:p>
        </w:tc>
        <w:tc>
          <w:tcPr>
            <w:tcW w:w="1108"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spacing w:before="40" w:after="40"/>
              <w:rPr>
                <w:rFonts w:cs="Arial"/>
                <w:sz w:val="20"/>
                <w:szCs w:val="20"/>
              </w:rPr>
            </w:pPr>
            <w:r w:rsidRPr="00B612E9">
              <w:rPr>
                <w:rFonts w:eastAsiaTheme="minorHAnsi" w:cs="Arial"/>
                <w:sz w:val="20"/>
                <w:szCs w:val="20"/>
              </w:rPr>
              <w:t>Security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rPr>
                <w:rFonts w:cs="Arial"/>
                <w:sz w:val="20"/>
                <w:szCs w:val="20"/>
              </w:rPr>
            </w:pPr>
            <w:r w:rsidRPr="00B612E9">
              <w:rPr>
                <w:rFonts w:cs="Arial"/>
                <w:sz w:val="20"/>
                <w:szCs w:val="20"/>
              </w:rPr>
              <w:t>The system MUST monitor and record in the system logs all activities performed by users, either successful or unsuccessful (such as attempted but failed log</w:t>
            </w:r>
            <w:r>
              <w:rPr>
                <w:rFonts w:cs="Arial"/>
                <w:sz w:val="20"/>
                <w:szCs w:val="20"/>
              </w:rPr>
              <w:t>i</w:t>
            </w:r>
            <w:r w:rsidRPr="00B612E9">
              <w:rPr>
                <w:rFonts w:cs="Arial"/>
                <w:sz w:val="20"/>
                <w:szCs w:val="20"/>
              </w:rPr>
              <w:t>ns).</w:t>
            </w:r>
          </w:p>
        </w:tc>
      </w:tr>
      <w:tr w:rsidR="00714BCE"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714BCE" w:rsidRPr="00B612E9" w:rsidRDefault="00714BCE" w:rsidP="00343EAC">
            <w:pPr>
              <w:spacing w:before="40" w:after="40"/>
              <w:rPr>
                <w:rFonts w:cs="Arial"/>
                <w:color w:val="000000"/>
                <w:sz w:val="20"/>
                <w:szCs w:val="20"/>
              </w:rPr>
            </w:pPr>
            <w:r w:rsidRPr="00B612E9">
              <w:rPr>
                <w:rFonts w:cs="Arial"/>
                <w:color w:val="000000"/>
                <w:sz w:val="20"/>
                <w:szCs w:val="20"/>
              </w:rPr>
              <w:t>NFR-008</w:t>
            </w:r>
          </w:p>
        </w:tc>
        <w:tc>
          <w:tcPr>
            <w:tcW w:w="1108" w:type="pct"/>
            <w:tcBorders>
              <w:top w:val="single" w:sz="4" w:space="0" w:color="auto"/>
              <w:left w:val="single" w:sz="4" w:space="0" w:color="auto"/>
              <w:bottom w:val="single" w:sz="4" w:space="0" w:color="auto"/>
              <w:right w:val="single" w:sz="4" w:space="0" w:color="auto"/>
            </w:tcBorders>
            <w:vAlign w:val="center"/>
          </w:tcPr>
          <w:p w:rsidR="00714BCE" w:rsidRPr="00B612E9" w:rsidRDefault="00714BCE" w:rsidP="00343EAC">
            <w:pPr>
              <w:spacing w:before="40" w:after="40"/>
              <w:rPr>
                <w:rFonts w:eastAsiaTheme="minorHAnsi" w:cs="Arial"/>
                <w:sz w:val="20"/>
                <w:szCs w:val="20"/>
              </w:rPr>
            </w:pPr>
            <w:r w:rsidRPr="00B612E9">
              <w:rPr>
                <w:rFonts w:eastAsiaTheme="minorHAnsi" w:cs="Arial"/>
                <w:sz w:val="20"/>
                <w:szCs w:val="20"/>
              </w:rPr>
              <w:t>Security</w:t>
            </w:r>
          </w:p>
        </w:tc>
        <w:tc>
          <w:tcPr>
            <w:tcW w:w="3227" w:type="pct"/>
            <w:tcBorders>
              <w:top w:val="single" w:sz="4" w:space="0" w:color="auto"/>
              <w:left w:val="single" w:sz="4" w:space="0" w:color="auto"/>
              <w:bottom w:val="single" w:sz="4" w:space="0" w:color="auto"/>
              <w:right w:val="single" w:sz="4" w:space="0" w:color="auto"/>
            </w:tcBorders>
            <w:vAlign w:val="center"/>
          </w:tcPr>
          <w:p w:rsidR="00714BCE" w:rsidRPr="008728A8" w:rsidRDefault="00714BCE" w:rsidP="00343EAC">
            <w:pPr>
              <w:rPr>
                <w:rFonts w:cs="Arial"/>
                <w:sz w:val="20"/>
                <w:szCs w:val="20"/>
              </w:rPr>
            </w:pPr>
            <w:r>
              <w:rPr>
                <w:sz w:val="20"/>
                <w:szCs w:val="20"/>
              </w:rPr>
              <w:t>The system MUST be tested</w:t>
            </w:r>
            <w:r w:rsidRPr="00287656">
              <w:rPr>
                <w:sz w:val="20"/>
                <w:szCs w:val="20"/>
              </w:rPr>
              <w:t xml:space="preserve"> at least according to OWASP Top 10 vulnerabilities</w:t>
            </w:r>
            <w:r>
              <w:rPr>
                <w:sz w:val="20"/>
                <w:szCs w:val="20"/>
              </w:rPr>
              <w:t>.</w:t>
            </w:r>
          </w:p>
        </w:tc>
      </w:tr>
      <w:tr w:rsidR="00714BCE"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714BCE" w:rsidRPr="00B612E9" w:rsidRDefault="00714BCE" w:rsidP="00343EAC">
            <w:pPr>
              <w:spacing w:before="40" w:after="40"/>
              <w:rPr>
                <w:rFonts w:cs="Arial"/>
                <w:sz w:val="20"/>
                <w:szCs w:val="20"/>
              </w:rPr>
            </w:pPr>
            <w:r w:rsidRPr="00B612E9">
              <w:rPr>
                <w:rFonts w:cs="Arial"/>
                <w:color w:val="000000"/>
                <w:sz w:val="20"/>
                <w:szCs w:val="20"/>
              </w:rPr>
              <w:t>NFR-009</w:t>
            </w:r>
          </w:p>
        </w:tc>
        <w:tc>
          <w:tcPr>
            <w:tcW w:w="1108"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spacing w:before="40" w:after="40"/>
              <w:rPr>
                <w:rFonts w:cs="Arial"/>
                <w:sz w:val="20"/>
                <w:szCs w:val="20"/>
              </w:rPr>
            </w:pPr>
            <w:r w:rsidRPr="00B612E9">
              <w:rPr>
                <w:rFonts w:eastAsiaTheme="minorHAnsi" w:cs="Arial"/>
                <w:sz w:val="20"/>
                <w:szCs w:val="20"/>
              </w:rPr>
              <w:t>Security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rPr>
                <w:rFonts w:cs="Arial"/>
                <w:sz w:val="20"/>
                <w:szCs w:val="20"/>
              </w:rPr>
            </w:pPr>
            <w:r w:rsidRPr="00B612E9">
              <w:rPr>
                <w:rFonts w:cs="Arial"/>
                <w:sz w:val="20"/>
                <w:szCs w:val="20"/>
              </w:rPr>
              <w:t>The system MUST implement the required firewalls in order to provide a line of defence when external users try to connect to the system from the Internet or other network</w:t>
            </w:r>
            <w:r>
              <w:rPr>
                <w:rFonts w:cs="Arial"/>
                <w:sz w:val="20"/>
                <w:szCs w:val="20"/>
              </w:rPr>
              <w:t>s</w:t>
            </w:r>
            <w:r w:rsidRPr="00B612E9">
              <w:rPr>
                <w:rFonts w:cs="Arial"/>
                <w:sz w:val="20"/>
                <w:szCs w:val="20"/>
              </w:rPr>
              <w:t>.</w:t>
            </w:r>
          </w:p>
        </w:tc>
      </w:tr>
      <w:tr w:rsidR="00714BCE"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714BCE" w:rsidRPr="00B612E9" w:rsidRDefault="00714BCE" w:rsidP="00343EAC">
            <w:pPr>
              <w:spacing w:before="40" w:after="40"/>
              <w:rPr>
                <w:rFonts w:cs="Arial"/>
                <w:sz w:val="20"/>
                <w:szCs w:val="20"/>
              </w:rPr>
            </w:pPr>
            <w:r w:rsidRPr="00B612E9">
              <w:rPr>
                <w:rFonts w:cs="Arial"/>
                <w:color w:val="000000"/>
                <w:sz w:val="20"/>
                <w:szCs w:val="20"/>
              </w:rPr>
              <w:t>NFR-010</w:t>
            </w:r>
          </w:p>
        </w:tc>
        <w:tc>
          <w:tcPr>
            <w:tcW w:w="1108"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spacing w:before="40" w:after="40"/>
              <w:rPr>
                <w:rFonts w:cs="Arial"/>
                <w:sz w:val="20"/>
                <w:szCs w:val="20"/>
              </w:rPr>
            </w:pPr>
            <w:r w:rsidRPr="00B612E9">
              <w:rPr>
                <w:rFonts w:eastAsiaTheme="minorHAnsi" w:cs="Arial"/>
                <w:sz w:val="20"/>
                <w:szCs w:val="20"/>
              </w:rPr>
              <w:t>Security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rPr>
                <w:rFonts w:cs="Arial"/>
                <w:sz w:val="20"/>
                <w:szCs w:val="20"/>
              </w:rPr>
            </w:pPr>
            <w:r w:rsidRPr="00B612E9">
              <w:rPr>
                <w:rFonts w:cs="Arial"/>
                <w:sz w:val="20"/>
                <w:szCs w:val="20"/>
              </w:rPr>
              <w:t>The system MUST implement an Intrusion Detection System, including all necessary agents for all servers.</w:t>
            </w:r>
          </w:p>
        </w:tc>
      </w:tr>
      <w:tr w:rsidR="00714BCE" w:rsidRPr="00B612E9" w:rsidTr="00983E04">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714BCE" w:rsidRPr="00B612E9" w:rsidRDefault="00983E04" w:rsidP="00343EAC">
            <w:pPr>
              <w:spacing w:before="40" w:after="40"/>
              <w:rPr>
                <w:rFonts w:cs="Arial"/>
                <w:sz w:val="20"/>
                <w:szCs w:val="20"/>
              </w:rPr>
            </w:pPr>
            <w:r w:rsidRPr="00B612E9">
              <w:rPr>
                <w:rFonts w:cs="Arial"/>
                <w:color w:val="000000"/>
                <w:sz w:val="20"/>
                <w:szCs w:val="20"/>
              </w:rPr>
              <w:t>NFR-01</w:t>
            </w:r>
            <w:r>
              <w:rPr>
                <w:rFonts w:cs="Arial"/>
                <w:color w:val="000000"/>
                <w:sz w:val="20"/>
                <w:szCs w:val="20"/>
              </w:rPr>
              <w:t>1</w:t>
            </w:r>
          </w:p>
        </w:tc>
        <w:tc>
          <w:tcPr>
            <w:tcW w:w="1108"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spacing w:before="40" w:after="40"/>
              <w:rPr>
                <w:rFonts w:cs="Arial"/>
                <w:sz w:val="20"/>
                <w:szCs w:val="20"/>
              </w:rPr>
            </w:pPr>
            <w:r w:rsidRPr="00B612E9">
              <w:rPr>
                <w:rFonts w:eastAsiaTheme="minorHAnsi" w:cs="Arial"/>
                <w:sz w:val="20"/>
                <w:szCs w:val="20"/>
              </w:rPr>
              <w:t>Security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714BCE" w:rsidRPr="00B612E9" w:rsidRDefault="00714BCE" w:rsidP="00343EAC">
            <w:pPr>
              <w:rPr>
                <w:rFonts w:cs="Arial"/>
                <w:sz w:val="20"/>
                <w:szCs w:val="20"/>
              </w:rPr>
            </w:pPr>
            <w:r w:rsidRPr="00B612E9">
              <w:rPr>
                <w:rFonts w:cs="Arial"/>
                <w:sz w:val="20"/>
                <w:szCs w:val="20"/>
              </w:rPr>
              <w:t>The system MUST foresee systematic backup of stored data and servers configuration</w:t>
            </w:r>
            <w:r>
              <w:rPr>
                <w:rFonts w:cs="Arial"/>
                <w:sz w:val="20"/>
                <w:szCs w:val="20"/>
              </w:rPr>
              <w:t>,</w:t>
            </w:r>
            <w:r w:rsidRPr="00B612E9">
              <w:rPr>
                <w:rFonts w:cs="Arial"/>
                <w:sz w:val="20"/>
                <w:szCs w:val="20"/>
              </w:rPr>
              <w:t xml:space="preserve"> allowing quick and reliable recovery of data in case of a</w:t>
            </w:r>
            <w:r>
              <w:rPr>
                <w:rFonts w:cs="Arial"/>
                <w:sz w:val="20"/>
                <w:szCs w:val="20"/>
              </w:rPr>
              <w:t xml:space="preserve">n </w:t>
            </w:r>
            <w:r w:rsidRPr="00B612E9">
              <w:rPr>
                <w:rFonts w:cs="Arial"/>
                <w:sz w:val="20"/>
                <w:szCs w:val="20"/>
              </w:rPr>
              <w:t>incident resulting in data loss or deterioration.</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cs="Arial"/>
                <w:sz w:val="20"/>
                <w:szCs w:val="20"/>
              </w:rPr>
            </w:pPr>
            <w:r w:rsidRPr="00B612E9">
              <w:rPr>
                <w:rFonts w:cs="Arial"/>
                <w:color w:val="000000"/>
                <w:sz w:val="20"/>
                <w:szCs w:val="20"/>
              </w:rPr>
              <w:t>NFR-012</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cs="Arial"/>
                <w:sz w:val="20"/>
                <w:szCs w:val="20"/>
              </w:rPr>
            </w:pPr>
            <w:r w:rsidRPr="00B612E9">
              <w:rPr>
                <w:rFonts w:eastAsiaTheme="minorHAnsi" w:cs="Arial"/>
                <w:sz w:val="20"/>
                <w:szCs w:val="20"/>
              </w:rPr>
              <w:t>Security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encrypt all data stored in the various components of the system.</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cs="Arial"/>
                <w:sz w:val="20"/>
                <w:szCs w:val="20"/>
              </w:rPr>
            </w:pPr>
            <w:r w:rsidRPr="00B612E9">
              <w:rPr>
                <w:rFonts w:cs="Arial"/>
                <w:color w:val="000000"/>
                <w:sz w:val="20"/>
                <w:szCs w:val="20"/>
              </w:rPr>
              <w:t>NFR-013</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cs="Arial"/>
                <w:sz w:val="20"/>
                <w:szCs w:val="20"/>
              </w:rPr>
            </w:pPr>
            <w:r w:rsidRPr="00B612E9">
              <w:rPr>
                <w:rFonts w:eastAsiaTheme="minorHAnsi" w:cs="Arial"/>
                <w:sz w:val="20"/>
                <w:szCs w:val="20"/>
              </w:rPr>
              <w:t>Security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be capable of using digital certificates</w:t>
            </w:r>
            <w:r>
              <w:rPr>
                <w:rFonts w:cs="Arial"/>
                <w:sz w:val="20"/>
                <w:szCs w:val="20"/>
              </w:rPr>
              <w:t xml:space="preserve"> / Token</w:t>
            </w:r>
            <w:r w:rsidRPr="00B612E9">
              <w:rPr>
                <w:rFonts w:cs="Arial"/>
                <w:sz w:val="20"/>
                <w:szCs w:val="20"/>
              </w:rPr>
              <w:t xml:space="preserve"> on top of usernames and passwords for ensuring integrity and non-repudiation principles.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cs="Arial"/>
                <w:sz w:val="20"/>
                <w:szCs w:val="20"/>
              </w:rPr>
            </w:pPr>
            <w:r w:rsidRPr="00B612E9">
              <w:rPr>
                <w:rFonts w:cs="Arial"/>
                <w:color w:val="000000"/>
                <w:sz w:val="20"/>
                <w:szCs w:val="20"/>
              </w:rPr>
              <w:t>NFR-014</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cs="Arial"/>
                <w:sz w:val="20"/>
                <w:szCs w:val="20"/>
              </w:rPr>
            </w:pPr>
            <w:r w:rsidRPr="00B612E9">
              <w:rPr>
                <w:rFonts w:eastAsiaTheme="minorHAnsi" w:cs="Arial"/>
                <w:sz w:val="20"/>
                <w:szCs w:val="20"/>
              </w:rPr>
              <w:t>Security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provide Single Sign</w:t>
            </w:r>
            <w:r>
              <w:rPr>
                <w:rFonts w:cs="Arial"/>
                <w:sz w:val="20"/>
                <w:szCs w:val="20"/>
              </w:rPr>
              <w:t>-</w:t>
            </w:r>
            <w:r w:rsidRPr="00B612E9">
              <w:rPr>
                <w:rFonts w:cs="Arial"/>
                <w:sz w:val="20"/>
                <w:szCs w:val="20"/>
              </w:rPr>
              <w:t>On for end</w:t>
            </w:r>
            <w:r>
              <w:rPr>
                <w:rFonts w:cs="Arial"/>
                <w:sz w:val="20"/>
                <w:szCs w:val="20"/>
              </w:rPr>
              <w:t>-</w:t>
            </w:r>
            <w:r w:rsidRPr="00B612E9">
              <w:rPr>
                <w:rFonts w:cs="Arial"/>
                <w:sz w:val="20"/>
                <w:szCs w:val="20"/>
              </w:rPr>
              <w:t xml:space="preserve">users and </w:t>
            </w:r>
            <w:r w:rsidRPr="00B612E9">
              <w:rPr>
                <w:rFonts w:cs="Arial"/>
                <w:sz w:val="20"/>
                <w:szCs w:val="20"/>
              </w:rPr>
              <w:lastRenderedPageBreak/>
              <w:t>system administrators so that they can access services on the front-end and back-end without any additional authentication.</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cs="Arial"/>
                <w:sz w:val="20"/>
                <w:szCs w:val="20"/>
              </w:rPr>
            </w:pPr>
            <w:r w:rsidRPr="00B612E9">
              <w:rPr>
                <w:rFonts w:cs="Arial"/>
                <w:color w:val="000000"/>
                <w:sz w:val="20"/>
                <w:szCs w:val="20"/>
              </w:rPr>
              <w:lastRenderedPageBreak/>
              <w:t>NFR-015</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cs="Arial"/>
                <w:sz w:val="20"/>
                <w:szCs w:val="20"/>
              </w:rPr>
            </w:pPr>
            <w:r w:rsidRPr="00B612E9">
              <w:rPr>
                <w:rFonts w:eastAsiaTheme="minorHAnsi" w:cs="Arial"/>
                <w:sz w:val="20"/>
                <w:szCs w:val="20"/>
              </w:rPr>
              <w:t>Security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implement at least a 3-tier architecture (database, application and presentation tiers).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cs="Arial"/>
                <w:sz w:val="20"/>
                <w:szCs w:val="20"/>
              </w:rPr>
            </w:pPr>
            <w:r w:rsidRPr="00B612E9">
              <w:rPr>
                <w:rFonts w:cs="Arial"/>
                <w:color w:val="000000"/>
                <w:sz w:val="20"/>
                <w:szCs w:val="20"/>
              </w:rPr>
              <w:t>NFR-016</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cs="Arial"/>
                <w:sz w:val="20"/>
                <w:szCs w:val="20"/>
              </w:rPr>
            </w:pPr>
            <w:r w:rsidRPr="00B612E9">
              <w:rPr>
                <w:rFonts w:eastAsiaTheme="minorHAnsi" w:cs="Arial"/>
                <w:sz w:val="20"/>
                <w:szCs w:val="20"/>
              </w:rPr>
              <w:t>Security</w:t>
            </w:r>
          </w:p>
        </w:tc>
        <w:tc>
          <w:tcPr>
            <w:tcW w:w="3227" w:type="pct"/>
            <w:tcBorders>
              <w:top w:val="single" w:sz="4" w:space="0" w:color="auto"/>
              <w:left w:val="single" w:sz="4" w:space="0" w:color="auto"/>
              <w:bottom w:val="single" w:sz="4" w:space="0" w:color="auto"/>
              <w:right w:val="single" w:sz="4" w:space="0" w:color="auto"/>
            </w:tcBorders>
            <w:hideMark/>
          </w:tcPr>
          <w:p w:rsidR="00983E04" w:rsidRPr="00B612E9" w:rsidRDefault="00983E04" w:rsidP="00983E04">
            <w:pPr>
              <w:rPr>
                <w:rFonts w:cs="Arial"/>
                <w:sz w:val="20"/>
                <w:szCs w:val="20"/>
              </w:rPr>
            </w:pPr>
            <w:r w:rsidRPr="00B612E9">
              <w:rPr>
                <w:rFonts w:cs="Arial"/>
                <w:sz w:val="20"/>
                <w:szCs w:val="20"/>
              </w:rPr>
              <w:t>The system architecture MUST be divided into different security zones and contain at least a DMZ and an internal zone.</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cs="Arial"/>
                <w:sz w:val="20"/>
                <w:szCs w:val="20"/>
              </w:rPr>
            </w:pPr>
            <w:r w:rsidRPr="00B612E9">
              <w:rPr>
                <w:rFonts w:cs="Arial"/>
                <w:color w:val="000000"/>
                <w:sz w:val="20"/>
                <w:szCs w:val="20"/>
              </w:rPr>
              <w:t>NFR-017</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cs="Arial"/>
                <w:sz w:val="20"/>
                <w:szCs w:val="20"/>
              </w:rPr>
            </w:pPr>
            <w:r w:rsidRPr="00B612E9">
              <w:rPr>
                <w:rFonts w:eastAsiaTheme="minorHAnsi" w:cs="Arial"/>
                <w:sz w:val="20"/>
                <w:szCs w:val="20"/>
              </w:rPr>
              <w:t>Security</w:t>
            </w:r>
          </w:p>
        </w:tc>
        <w:tc>
          <w:tcPr>
            <w:tcW w:w="3227" w:type="pct"/>
            <w:tcBorders>
              <w:top w:val="single" w:sz="4" w:space="0" w:color="auto"/>
              <w:left w:val="single" w:sz="4" w:space="0" w:color="auto"/>
              <w:bottom w:val="single" w:sz="4" w:space="0" w:color="auto"/>
              <w:right w:val="single" w:sz="4" w:space="0" w:color="auto"/>
            </w:tcBorders>
            <w:hideMark/>
          </w:tcPr>
          <w:p w:rsidR="00983E04" w:rsidRPr="00B612E9" w:rsidRDefault="00983E04" w:rsidP="00983E04">
            <w:pPr>
              <w:rPr>
                <w:rFonts w:cs="Arial"/>
                <w:sz w:val="20"/>
                <w:szCs w:val="20"/>
              </w:rPr>
            </w:pPr>
            <w:r w:rsidRPr="00B612E9">
              <w:rPr>
                <w:rFonts w:cs="Arial"/>
                <w:sz w:val="20"/>
                <w:szCs w:val="20"/>
              </w:rPr>
              <w:t>The system MUST foresee embedded security controls.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cs="Arial"/>
                <w:sz w:val="20"/>
                <w:szCs w:val="20"/>
              </w:rPr>
            </w:pPr>
            <w:r w:rsidRPr="00B612E9">
              <w:rPr>
                <w:rFonts w:cs="Arial"/>
                <w:color w:val="000000"/>
                <w:sz w:val="20"/>
                <w:szCs w:val="20"/>
              </w:rPr>
              <w:t>NFR-018</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cs="Arial"/>
                <w:sz w:val="20"/>
                <w:szCs w:val="20"/>
              </w:rPr>
            </w:pPr>
            <w:r w:rsidRPr="00B612E9">
              <w:rPr>
                <w:rFonts w:eastAsiaTheme="minorHAnsi" w:cs="Arial"/>
                <w:sz w:val="20"/>
                <w:szCs w:val="20"/>
              </w:rPr>
              <w:t>Security</w:t>
            </w:r>
          </w:p>
        </w:tc>
        <w:tc>
          <w:tcPr>
            <w:tcW w:w="3227" w:type="pct"/>
            <w:tcBorders>
              <w:top w:val="single" w:sz="4" w:space="0" w:color="auto"/>
              <w:left w:val="single" w:sz="4" w:space="0" w:color="auto"/>
              <w:bottom w:val="single" w:sz="4" w:space="0" w:color="auto"/>
              <w:right w:val="single" w:sz="4" w:space="0" w:color="auto"/>
            </w:tcBorders>
            <w:hideMark/>
          </w:tcPr>
          <w:p w:rsidR="00983E04" w:rsidRPr="00B612E9" w:rsidRDefault="00983E04" w:rsidP="00983E04">
            <w:pPr>
              <w:rPr>
                <w:rFonts w:cs="Arial"/>
                <w:sz w:val="20"/>
                <w:szCs w:val="20"/>
              </w:rPr>
            </w:pPr>
            <w:r w:rsidRPr="00B612E9">
              <w:rPr>
                <w:rFonts w:cs="Arial"/>
                <w:sz w:val="20"/>
                <w:szCs w:val="20"/>
              </w:rPr>
              <w:t>The system MUST be hosted in a physical location with adequate HVAC, access controls, and fire detection and suppression mechanisms</w:t>
            </w:r>
            <w:r>
              <w:rPr>
                <w:rFonts w:cs="Arial"/>
                <w:sz w:val="20"/>
                <w:szCs w:val="20"/>
              </w:rPr>
              <w:t>.</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NFR-019</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Security</w:t>
            </w:r>
          </w:p>
        </w:tc>
        <w:tc>
          <w:tcPr>
            <w:tcW w:w="3227" w:type="pct"/>
            <w:tcBorders>
              <w:top w:val="single" w:sz="4" w:space="0" w:color="auto"/>
              <w:left w:val="single" w:sz="4" w:space="0" w:color="auto"/>
              <w:bottom w:val="single" w:sz="4" w:space="0" w:color="auto"/>
              <w:right w:val="single" w:sz="4" w:space="0" w:color="auto"/>
            </w:tcBorders>
            <w:hideMark/>
          </w:tcPr>
          <w:p w:rsidR="00983E04" w:rsidRPr="00B612E9" w:rsidRDefault="00983E04" w:rsidP="00983E04">
            <w:pPr>
              <w:rPr>
                <w:rFonts w:cs="Arial"/>
                <w:sz w:val="20"/>
                <w:szCs w:val="20"/>
              </w:rPr>
            </w:pPr>
            <w:r w:rsidRPr="00B612E9">
              <w:rPr>
                <w:rFonts w:cs="Arial"/>
                <w:sz w:val="20"/>
                <w:szCs w:val="20"/>
              </w:rPr>
              <w:t xml:space="preserve">The system MUST provide </w:t>
            </w:r>
            <w:r>
              <w:rPr>
                <w:rFonts w:cs="Arial"/>
                <w:sz w:val="20"/>
                <w:szCs w:val="20"/>
              </w:rPr>
              <w:t xml:space="preserve">a </w:t>
            </w:r>
            <w:r w:rsidRPr="00B612E9">
              <w:rPr>
                <w:rFonts w:cs="Arial"/>
                <w:sz w:val="20"/>
                <w:szCs w:val="20"/>
              </w:rPr>
              <w:t>time-stamping mechanism on all transactions.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NFR-020</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Scalability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A combination of efficient software architecture along with sufficient hardware components MUST guarantee the scalability of the system.</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NFR-021</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Scalability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system’s logical architecture MUST be able to sustain at least a 30% increase of transactional load on a yearly basis.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NFR-022</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Scalability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 xml:space="preserve">The system MUST easily adapt to new requirements imposed </w:t>
            </w:r>
            <w:r>
              <w:rPr>
                <w:rFonts w:cs="Arial"/>
                <w:sz w:val="20"/>
                <w:szCs w:val="20"/>
              </w:rPr>
              <w:t>by</w:t>
            </w:r>
            <w:r w:rsidRPr="00B612E9">
              <w:rPr>
                <w:rFonts w:cs="Arial"/>
                <w:sz w:val="20"/>
                <w:szCs w:val="20"/>
              </w:rPr>
              <w:t xml:space="preserve"> changes in the legislation.</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NFR-023</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Availability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eProcurement platform availability MUST be high.</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NFR-024</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Availability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comply with Tier 2 requirements:</w:t>
            </w:r>
          </w:p>
          <w:p w:rsidR="00983E04" w:rsidRPr="00B612E9" w:rsidRDefault="00983E04" w:rsidP="00B0262C">
            <w:pPr>
              <w:pStyle w:val="af8"/>
              <w:numPr>
                <w:ilvl w:val="0"/>
                <w:numId w:val="13"/>
              </w:numPr>
              <w:rPr>
                <w:rFonts w:cs="Arial"/>
                <w:sz w:val="20"/>
                <w:szCs w:val="20"/>
              </w:rPr>
            </w:pPr>
            <w:r>
              <w:rPr>
                <w:rFonts w:cs="Arial"/>
                <w:sz w:val="20"/>
                <w:szCs w:val="20"/>
              </w:rPr>
              <w:t>n</w:t>
            </w:r>
            <w:r w:rsidRPr="00B612E9">
              <w:rPr>
                <w:rFonts w:cs="Arial"/>
                <w:sz w:val="20"/>
                <w:szCs w:val="20"/>
              </w:rPr>
              <w:t>o single point of failure (redundant hardware component, load balancing</w:t>
            </w:r>
            <w:r>
              <w:rPr>
                <w:rFonts w:cs="Arial"/>
                <w:sz w:val="20"/>
                <w:szCs w:val="20"/>
              </w:rPr>
              <w:t>,</w:t>
            </w:r>
            <w:r w:rsidRPr="00B612E9">
              <w:rPr>
                <w:rFonts w:cs="Arial"/>
                <w:sz w:val="20"/>
                <w:szCs w:val="20"/>
              </w:rPr>
              <w:t xml:space="preserve"> support for failover);</w:t>
            </w:r>
          </w:p>
          <w:p w:rsidR="00983E04" w:rsidRPr="00B612E9" w:rsidRDefault="00983E04" w:rsidP="00B0262C">
            <w:pPr>
              <w:pStyle w:val="af8"/>
              <w:numPr>
                <w:ilvl w:val="0"/>
                <w:numId w:val="13"/>
              </w:numPr>
              <w:rPr>
                <w:rFonts w:cs="Arial"/>
                <w:sz w:val="20"/>
                <w:szCs w:val="20"/>
              </w:rPr>
            </w:pPr>
            <w:r w:rsidRPr="00B612E9">
              <w:rPr>
                <w:rFonts w:cs="Arial"/>
                <w:sz w:val="20"/>
                <w:szCs w:val="20"/>
              </w:rPr>
              <w:t>availability (software, hardware, network) of at least 99.75% (or less than 22 hours of unavailability per year).</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cs="Arial"/>
                <w:color w:val="000000"/>
                <w:sz w:val="20"/>
                <w:szCs w:val="20"/>
              </w:rPr>
            </w:pPr>
            <w:r w:rsidRPr="00B612E9">
              <w:rPr>
                <w:rFonts w:cs="Arial"/>
                <w:color w:val="000000"/>
                <w:sz w:val="20"/>
                <w:szCs w:val="20"/>
              </w:rPr>
              <w:t>NFR-025</w:t>
            </w:r>
          </w:p>
        </w:tc>
        <w:tc>
          <w:tcPr>
            <w:tcW w:w="1108"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Availability</w:t>
            </w:r>
          </w:p>
        </w:tc>
        <w:tc>
          <w:tcPr>
            <w:tcW w:w="3227" w:type="pct"/>
            <w:tcBorders>
              <w:top w:val="single" w:sz="4" w:space="0" w:color="auto"/>
              <w:left w:val="single" w:sz="4" w:space="0" w:color="auto"/>
              <w:bottom w:val="single" w:sz="4" w:space="0" w:color="auto"/>
              <w:right w:val="single" w:sz="4" w:space="0" w:color="auto"/>
            </w:tcBorders>
            <w:vAlign w:val="center"/>
          </w:tcPr>
          <w:p w:rsidR="00983E04" w:rsidRPr="00785924" w:rsidRDefault="00983E04" w:rsidP="00983E04">
            <w:pPr>
              <w:rPr>
                <w:rFonts w:cs="Arial"/>
                <w:sz w:val="20"/>
                <w:szCs w:val="20"/>
              </w:rPr>
            </w:pPr>
            <w:r w:rsidRPr="00CD7F37">
              <w:rPr>
                <w:rFonts w:cs="Arial"/>
                <w:sz w:val="20"/>
                <w:szCs w:val="20"/>
              </w:rPr>
              <w:t xml:space="preserve">The System </w:t>
            </w:r>
            <w:r>
              <w:rPr>
                <w:rFonts w:cs="Arial"/>
                <w:sz w:val="20"/>
                <w:szCs w:val="20"/>
              </w:rPr>
              <w:t>MUST</w:t>
            </w:r>
            <w:r w:rsidRPr="00CD7F37">
              <w:rPr>
                <w:rFonts w:cs="Arial"/>
                <w:sz w:val="20"/>
                <w:szCs w:val="20"/>
              </w:rPr>
              <w:t xml:space="preserve"> incorporate a Heart-beat service which will periodically communicate on the normal work status of the system.</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NFR-026</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Availability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comply with some Tier 3 requirements:</w:t>
            </w:r>
          </w:p>
          <w:p w:rsidR="00983E04" w:rsidRPr="00B612E9" w:rsidRDefault="00983E04" w:rsidP="00B0262C">
            <w:pPr>
              <w:pStyle w:val="af8"/>
              <w:numPr>
                <w:ilvl w:val="0"/>
                <w:numId w:val="13"/>
              </w:numPr>
              <w:rPr>
                <w:rFonts w:cs="Arial"/>
                <w:sz w:val="20"/>
                <w:szCs w:val="20"/>
              </w:rPr>
            </w:pPr>
            <w:r>
              <w:rPr>
                <w:rFonts w:cs="Arial"/>
                <w:sz w:val="20"/>
                <w:szCs w:val="20"/>
              </w:rPr>
              <w:t>m</w:t>
            </w:r>
            <w:r w:rsidRPr="00B612E9">
              <w:rPr>
                <w:rFonts w:cs="Arial"/>
                <w:sz w:val="20"/>
                <w:szCs w:val="20"/>
              </w:rPr>
              <w:t>ultiple independent distribution paths serving the IT equipment;</w:t>
            </w:r>
          </w:p>
          <w:p w:rsidR="00983E04" w:rsidRPr="00B612E9" w:rsidRDefault="00983E04" w:rsidP="00B0262C">
            <w:pPr>
              <w:pStyle w:val="af8"/>
              <w:numPr>
                <w:ilvl w:val="0"/>
                <w:numId w:val="13"/>
              </w:numPr>
              <w:rPr>
                <w:rFonts w:cs="Arial"/>
                <w:sz w:val="20"/>
                <w:szCs w:val="20"/>
              </w:rPr>
            </w:pPr>
            <w:r w:rsidRPr="00B612E9">
              <w:rPr>
                <w:rFonts w:cs="Arial"/>
                <w:sz w:val="20"/>
                <w:szCs w:val="20"/>
              </w:rPr>
              <w:lastRenderedPageBreak/>
              <w:t xml:space="preserve">all IT equipment </w:t>
            </w:r>
            <w:r>
              <w:rPr>
                <w:rFonts w:cs="Arial"/>
                <w:sz w:val="20"/>
                <w:szCs w:val="20"/>
              </w:rPr>
              <w:t>MUST</w:t>
            </w:r>
            <w:r w:rsidRPr="00B612E9">
              <w:rPr>
                <w:rFonts w:cs="Arial"/>
                <w:sz w:val="20"/>
                <w:szCs w:val="20"/>
              </w:rPr>
              <w:t xml:space="preserve"> be dual-powered and fully compatible with the topology of a site's architecture.As an alternative, it MUST be connected to a UPS device capable of providing the electricity to power the system.</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lastRenderedPageBreak/>
              <w:t>NFR-027</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Performance</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 xml:space="preserve">The system </w:t>
            </w:r>
            <w:r>
              <w:rPr>
                <w:rFonts w:cs="Arial"/>
                <w:sz w:val="20"/>
                <w:szCs w:val="20"/>
              </w:rPr>
              <w:t>MUST</w:t>
            </w:r>
            <w:r w:rsidRPr="00B612E9">
              <w:rPr>
                <w:rFonts w:cs="Arial"/>
                <w:sz w:val="20"/>
                <w:szCs w:val="20"/>
              </w:rPr>
              <w:t xml:space="preserve"> be able to effectively serve in parallel: </w:t>
            </w:r>
          </w:p>
          <w:p w:rsidR="00983E04" w:rsidRPr="00B612E9" w:rsidRDefault="00983E04" w:rsidP="00B0262C">
            <w:pPr>
              <w:pStyle w:val="af8"/>
              <w:numPr>
                <w:ilvl w:val="0"/>
                <w:numId w:val="14"/>
              </w:numPr>
              <w:rPr>
                <w:rFonts w:cs="Arial"/>
                <w:sz w:val="20"/>
                <w:szCs w:val="20"/>
              </w:rPr>
            </w:pPr>
            <w:r w:rsidRPr="00B612E9">
              <w:rPr>
                <w:rFonts w:cs="Arial"/>
                <w:sz w:val="20"/>
                <w:szCs w:val="20"/>
              </w:rPr>
              <w:t>up to 5 system administrators;</w:t>
            </w:r>
          </w:p>
          <w:p w:rsidR="00983E04" w:rsidRPr="00B612E9" w:rsidRDefault="00983E04" w:rsidP="00B0262C">
            <w:pPr>
              <w:pStyle w:val="af8"/>
              <w:numPr>
                <w:ilvl w:val="0"/>
                <w:numId w:val="14"/>
              </w:numPr>
              <w:rPr>
                <w:rFonts w:cs="Arial"/>
                <w:sz w:val="20"/>
                <w:szCs w:val="20"/>
              </w:rPr>
            </w:pPr>
            <w:r w:rsidRPr="00B612E9">
              <w:rPr>
                <w:rFonts w:cs="Arial"/>
                <w:sz w:val="20"/>
                <w:szCs w:val="20"/>
              </w:rPr>
              <w:t>up to 1</w:t>
            </w:r>
            <w:r>
              <w:rPr>
                <w:rFonts w:cs="Arial"/>
                <w:sz w:val="20"/>
                <w:szCs w:val="20"/>
              </w:rPr>
              <w:t>.</w:t>
            </w:r>
            <w:r w:rsidRPr="00B612E9">
              <w:rPr>
                <w:rFonts w:cs="Arial"/>
                <w:sz w:val="20"/>
                <w:szCs w:val="20"/>
              </w:rPr>
              <w:t>00</w:t>
            </w:r>
            <w:r>
              <w:rPr>
                <w:rFonts w:cs="Arial"/>
                <w:sz w:val="20"/>
                <w:szCs w:val="20"/>
              </w:rPr>
              <w:t>0</w:t>
            </w:r>
            <w:r w:rsidRPr="00B612E9">
              <w:rPr>
                <w:rFonts w:cs="Arial"/>
                <w:sz w:val="20"/>
                <w:szCs w:val="20"/>
              </w:rPr>
              <w:t xml:space="preserve"> active users;</w:t>
            </w:r>
          </w:p>
          <w:p w:rsidR="00983E04" w:rsidRPr="00B612E9" w:rsidRDefault="00983E04" w:rsidP="00B0262C">
            <w:pPr>
              <w:pStyle w:val="af8"/>
              <w:numPr>
                <w:ilvl w:val="0"/>
                <w:numId w:val="14"/>
              </w:numPr>
              <w:rPr>
                <w:rFonts w:cs="Arial"/>
                <w:sz w:val="20"/>
                <w:szCs w:val="20"/>
              </w:rPr>
            </w:pPr>
            <w:r>
              <w:rPr>
                <w:rFonts w:cs="Arial"/>
                <w:sz w:val="20"/>
                <w:szCs w:val="20"/>
              </w:rPr>
              <w:t>u</w:t>
            </w:r>
            <w:r w:rsidRPr="00B612E9">
              <w:rPr>
                <w:rFonts w:cs="Arial"/>
                <w:sz w:val="20"/>
                <w:szCs w:val="20"/>
              </w:rPr>
              <w:t>p to 25,000 read-only users of the general public.</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NFR-028</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Performance</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 xml:space="preserve">The system </w:t>
            </w:r>
            <w:r>
              <w:rPr>
                <w:rFonts w:cs="Arial"/>
                <w:sz w:val="20"/>
                <w:szCs w:val="20"/>
              </w:rPr>
              <w:t>MUST</w:t>
            </w:r>
            <w:r w:rsidRPr="00B612E9">
              <w:rPr>
                <w:rFonts w:cs="Arial"/>
                <w:sz w:val="20"/>
                <w:szCs w:val="20"/>
              </w:rPr>
              <w:t xml:space="preserve"> be able to store information </w:t>
            </w:r>
            <w:r>
              <w:rPr>
                <w:rFonts w:cs="Arial"/>
                <w:sz w:val="20"/>
                <w:szCs w:val="20"/>
              </w:rPr>
              <w:t>from</w:t>
            </w:r>
            <w:r w:rsidRPr="00B612E9">
              <w:rPr>
                <w:rFonts w:cs="Arial"/>
                <w:sz w:val="20"/>
                <w:szCs w:val="20"/>
              </w:rPr>
              <w:t xml:space="preserve">: </w:t>
            </w:r>
          </w:p>
          <w:p w:rsidR="00983E04" w:rsidRPr="00B612E9" w:rsidRDefault="00983E04" w:rsidP="00B0262C">
            <w:pPr>
              <w:pStyle w:val="af8"/>
              <w:numPr>
                <w:ilvl w:val="0"/>
                <w:numId w:val="14"/>
              </w:numPr>
              <w:rPr>
                <w:rFonts w:cs="Arial"/>
                <w:sz w:val="20"/>
                <w:szCs w:val="20"/>
              </w:rPr>
            </w:pPr>
            <w:r w:rsidRPr="00B612E9">
              <w:rPr>
                <w:rFonts w:cs="Arial"/>
                <w:sz w:val="20"/>
                <w:szCs w:val="20"/>
              </w:rPr>
              <w:t xml:space="preserve">up to </w:t>
            </w:r>
            <w:r>
              <w:rPr>
                <w:rFonts w:cs="Arial"/>
                <w:sz w:val="20"/>
                <w:szCs w:val="20"/>
              </w:rPr>
              <w:t>7</w:t>
            </w:r>
            <w:r w:rsidRPr="00B612E9">
              <w:rPr>
                <w:rFonts w:cs="Arial"/>
                <w:sz w:val="20"/>
                <w:szCs w:val="20"/>
              </w:rPr>
              <w:t>,000</w:t>
            </w:r>
            <w:r w:rsidR="00424CEB">
              <w:rPr>
                <w:rFonts w:cs="Arial"/>
                <w:sz w:val="20"/>
                <w:szCs w:val="20"/>
              </w:rPr>
              <w:t xml:space="preserve"> contracting authorities</w:t>
            </w:r>
            <w:r w:rsidRPr="00B612E9">
              <w:rPr>
                <w:rFonts w:cs="Arial"/>
                <w:sz w:val="20"/>
                <w:szCs w:val="20"/>
              </w:rPr>
              <w:t>;</w:t>
            </w:r>
          </w:p>
          <w:p w:rsidR="00983E04" w:rsidRPr="00B612E9" w:rsidRDefault="00983E04" w:rsidP="00B0262C">
            <w:pPr>
              <w:pStyle w:val="af8"/>
              <w:numPr>
                <w:ilvl w:val="0"/>
                <w:numId w:val="14"/>
              </w:numPr>
              <w:rPr>
                <w:rFonts w:cs="Arial"/>
                <w:sz w:val="20"/>
                <w:szCs w:val="20"/>
              </w:rPr>
            </w:pPr>
            <w:r w:rsidRPr="00B612E9">
              <w:rPr>
                <w:rFonts w:cs="Arial"/>
                <w:sz w:val="20"/>
                <w:szCs w:val="20"/>
              </w:rPr>
              <w:t xml:space="preserve">up to </w:t>
            </w:r>
            <w:r>
              <w:rPr>
                <w:rFonts w:cs="Arial"/>
                <w:sz w:val="20"/>
                <w:szCs w:val="20"/>
              </w:rPr>
              <w:t>4</w:t>
            </w:r>
            <w:r w:rsidRPr="00B612E9">
              <w:rPr>
                <w:rFonts w:cs="Arial"/>
                <w:sz w:val="20"/>
                <w:szCs w:val="20"/>
              </w:rPr>
              <w:t xml:space="preserve">0,000 </w:t>
            </w:r>
            <w:r>
              <w:rPr>
                <w:rFonts w:cs="Arial"/>
                <w:sz w:val="20"/>
                <w:szCs w:val="20"/>
              </w:rPr>
              <w:t>t</w:t>
            </w:r>
            <w:r w:rsidRPr="00B612E9">
              <w:rPr>
                <w:rFonts w:cs="Arial"/>
                <w:sz w:val="20"/>
                <w:szCs w:val="20"/>
              </w:rPr>
              <w:t>enderers;</w:t>
            </w:r>
          </w:p>
          <w:p w:rsidR="00983E04" w:rsidRPr="00B612E9" w:rsidRDefault="00983E04" w:rsidP="00B0262C">
            <w:pPr>
              <w:pStyle w:val="af8"/>
              <w:numPr>
                <w:ilvl w:val="0"/>
                <w:numId w:val="14"/>
              </w:numPr>
              <w:rPr>
                <w:rFonts w:cs="Arial"/>
                <w:sz w:val="20"/>
                <w:szCs w:val="20"/>
              </w:rPr>
            </w:pPr>
            <w:r w:rsidRPr="00B612E9">
              <w:rPr>
                <w:rFonts w:cs="Arial"/>
                <w:sz w:val="20"/>
                <w:szCs w:val="20"/>
              </w:rPr>
              <w:t>up to 50,000 tenders per year.</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NFR-029</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Performance</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Response time of the system MUST not exceed 1 second for the execution of 90% of simple queries for at least 100 concurrent active users during normal working hours.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NFR-030</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Performance</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Response time of the system MUST not exceed 3 seconds for the execution of 99% of simple queries for at least 100 concurrent active users during normal working hours.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NFR-031</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Performance</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Response time of the system MUST not exceed 3 seconds for the execution of 90% of complex queries for at least 100 concurrent active users during normal working hours.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NFR-032</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Performance</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Response time of the system MUST not exceed 10 seconds for the execution of 99% of complex queries for at least 100 concurrent active users during normal working hours.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NFR-033</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Performance</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Response time of the system MUST not exceed 3 seconds for the generation of 90% of reports for at least 100 concurrent active users during normal working hours.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NFR-034</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Performance</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Response time of the system MUST not exceed 10 seconds for the generation of 99% of reports for at least 100 concurrent active users during normal working hours.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NFR-035</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Performance</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Response time of the system MUST not exceed 3 seconds for the execution of 90% of document management activities for at least 1</w:t>
            </w:r>
            <w:r>
              <w:rPr>
                <w:rFonts w:cs="Arial"/>
                <w:sz w:val="20"/>
                <w:szCs w:val="20"/>
              </w:rPr>
              <w:t>.</w:t>
            </w:r>
            <w:r w:rsidRPr="00B612E9">
              <w:rPr>
                <w:rFonts w:cs="Arial"/>
                <w:sz w:val="20"/>
                <w:szCs w:val="20"/>
              </w:rPr>
              <w:t>00</w:t>
            </w:r>
            <w:r>
              <w:rPr>
                <w:rFonts w:cs="Arial"/>
                <w:sz w:val="20"/>
                <w:szCs w:val="20"/>
              </w:rPr>
              <w:t>0</w:t>
            </w:r>
            <w:r w:rsidRPr="00B612E9">
              <w:rPr>
                <w:rFonts w:cs="Arial"/>
                <w:sz w:val="20"/>
                <w:szCs w:val="20"/>
              </w:rPr>
              <w:t xml:space="preserve"> concurrent active users during normal working hours.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lastRenderedPageBreak/>
              <w:t>NFR-036</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Performance</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Response time of the system MUST not exceed 10 seconds for the execution of 99% of document management activities for at least 1</w:t>
            </w:r>
            <w:r>
              <w:rPr>
                <w:rFonts w:cs="Arial"/>
                <w:sz w:val="20"/>
                <w:szCs w:val="20"/>
              </w:rPr>
              <w:t>.0</w:t>
            </w:r>
            <w:r w:rsidRPr="00B612E9">
              <w:rPr>
                <w:rFonts w:cs="Arial"/>
                <w:sz w:val="20"/>
                <w:szCs w:val="20"/>
              </w:rPr>
              <w:t>00 concurrent active users during normal working hours.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NFR-037</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Interoperability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 xml:space="preserve">In order to facilitate the adoption by </w:t>
            </w:r>
            <w:r>
              <w:rPr>
                <w:rFonts w:cs="Arial"/>
                <w:sz w:val="20"/>
                <w:szCs w:val="20"/>
              </w:rPr>
              <w:t>p</w:t>
            </w:r>
            <w:r w:rsidRPr="00B612E9">
              <w:rPr>
                <w:rFonts w:cs="Arial"/>
                <w:sz w:val="20"/>
                <w:szCs w:val="20"/>
              </w:rPr>
              <w:t xml:space="preserve">ublic </w:t>
            </w:r>
            <w:r>
              <w:rPr>
                <w:rFonts w:cs="Arial"/>
                <w:sz w:val="20"/>
                <w:szCs w:val="20"/>
              </w:rPr>
              <w:t>a</w:t>
            </w:r>
            <w:r w:rsidRPr="00B612E9">
              <w:rPr>
                <w:rFonts w:cs="Arial"/>
                <w:sz w:val="20"/>
                <w:szCs w:val="20"/>
              </w:rPr>
              <w:t>dministration, the platform MUST have a high degree of independence from other applications.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NFR-038</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Interoperability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Any references to nomenclatures in the context of public procurement MUST be made using the ‘Common Procurement Vocabulary</w:t>
            </w:r>
            <w:r>
              <w:rPr>
                <w:rFonts w:cs="Arial"/>
                <w:sz w:val="20"/>
                <w:szCs w:val="20"/>
              </w:rPr>
              <w:t>’</w:t>
            </w:r>
            <w:r w:rsidRPr="00B612E9">
              <w:rPr>
                <w:rFonts w:cs="Arial"/>
                <w:sz w:val="20"/>
                <w:szCs w:val="20"/>
              </w:rPr>
              <w:t xml:space="preserve"> (CPV).</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NFR-039</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Interoperability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implement the Open Contracting Data Standard to enable disclosure of data and documents at all stages of the contracting process.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NFR-040</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Usability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provided solution MUST be user friendly and easy to use.</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NFR-04</w:t>
            </w:r>
            <w:r>
              <w:rPr>
                <w:rFonts w:cs="Arial"/>
                <w:color w:val="000000"/>
                <w:sz w:val="20"/>
                <w:szCs w:val="20"/>
              </w:rPr>
              <w:t>1</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Usability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front-end of the eProcurement system MUST comply with Web Content Accessibility Guidelines (WCAG) 2.0</w:t>
            </w:r>
            <w:r w:rsidRPr="00B612E9">
              <w:footnoteReference w:id="16"/>
            </w:r>
            <w:r w:rsidRPr="00B612E9">
              <w:rPr>
                <w:rFonts w:cs="Arial"/>
                <w:sz w:val="20"/>
                <w:szCs w:val="20"/>
              </w:rPr>
              <w:t>.</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NFR-042</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Usability</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 xml:space="preserve">The eProcurement platform MUST be multilingual.It MUST support </w:t>
            </w:r>
            <w:r>
              <w:rPr>
                <w:rFonts w:cs="Arial"/>
                <w:sz w:val="20"/>
                <w:szCs w:val="20"/>
              </w:rPr>
              <w:t xml:space="preserve">Tajik, Russian </w:t>
            </w:r>
            <w:r w:rsidRPr="00B612E9">
              <w:rPr>
                <w:rFonts w:cs="Arial"/>
                <w:sz w:val="20"/>
                <w:szCs w:val="20"/>
              </w:rPr>
              <w:t>and English.</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NFR-043</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Access &amp; non-discrimination</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w:t>
            </w:r>
            <w:r w:rsidR="00424CEB">
              <w:rPr>
                <w:rFonts w:cs="Arial"/>
                <w:sz w:val="20"/>
                <w:szCs w:val="20"/>
              </w:rPr>
              <w:t xml:space="preserve"> economic operator</w:t>
            </w:r>
            <w:r>
              <w:rPr>
                <w:rFonts w:cs="Arial"/>
                <w:sz w:val="20"/>
                <w:szCs w:val="20"/>
              </w:rPr>
              <w:t>s</w:t>
            </w:r>
            <w:r w:rsidRPr="00B612E9">
              <w:rPr>
                <w:rFonts w:cs="Arial"/>
                <w:sz w:val="20"/>
                <w:szCs w:val="20"/>
              </w:rPr>
              <w:t xml:space="preserve"> MUST be able to respond to the most common procurement procedures.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NFR-044</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Access &amp; non-discrimination</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tool for the preparation of the tender bid MUST be made available by the</w:t>
            </w:r>
            <w:r w:rsidR="00424CEB">
              <w:rPr>
                <w:rFonts w:cs="Arial"/>
                <w:sz w:val="20"/>
                <w:szCs w:val="20"/>
              </w:rPr>
              <w:t xml:space="preserve"> contracting authority</w:t>
            </w:r>
            <w:r w:rsidRPr="00B612E9">
              <w:rPr>
                <w:rFonts w:cs="Arial"/>
                <w:sz w:val="20"/>
                <w:szCs w:val="20"/>
              </w:rPr>
              <w:t xml:space="preserve"> to the interested</w:t>
            </w:r>
            <w:r w:rsidR="00424CEB">
              <w:rPr>
                <w:rFonts w:cs="Arial"/>
                <w:sz w:val="20"/>
                <w:szCs w:val="20"/>
              </w:rPr>
              <w:t xml:space="preserve"> economic operator</w:t>
            </w:r>
            <w:r w:rsidRPr="00B612E9">
              <w:rPr>
                <w:rFonts w:cs="Arial"/>
                <w:sz w:val="20"/>
                <w:szCs w:val="20"/>
              </w:rPr>
              <w:t>s</w:t>
            </w:r>
            <w:r>
              <w:rPr>
                <w:rFonts w:cs="Arial"/>
                <w:sz w:val="20"/>
                <w:szCs w:val="20"/>
              </w:rPr>
              <w:t>,</w:t>
            </w:r>
            <w:r w:rsidRPr="00B612E9">
              <w:rPr>
                <w:rFonts w:cs="Arial"/>
                <w:sz w:val="20"/>
                <w:szCs w:val="20"/>
              </w:rPr>
              <w:t xml:space="preserve"> "free of charge".</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NFR-045</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Logging</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regis</w:t>
            </w:r>
            <w:r>
              <w:rPr>
                <w:rFonts w:cs="Arial"/>
                <w:sz w:val="20"/>
                <w:szCs w:val="20"/>
              </w:rPr>
              <w:t>ter all system events, an error</w:t>
            </w:r>
            <w:r w:rsidRPr="00B612E9">
              <w:rPr>
                <w:rFonts w:cs="Arial"/>
                <w:sz w:val="20"/>
                <w:szCs w:val="20"/>
              </w:rPr>
              <w:t>, status of exchanged messages, etc.</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NFR-046</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Logging</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log MUST contain the following data: date, time, system process, type/nature of actions, system error message.</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NFR-047</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Logging</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provide a way to track system events by different criteria: date and time</w:t>
            </w:r>
            <w:r>
              <w:rPr>
                <w:rFonts w:cs="Arial"/>
                <w:sz w:val="20"/>
                <w:szCs w:val="20"/>
              </w:rPr>
              <w:t>,</w:t>
            </w:r>
            <w:r w:rsidRPr="00B612E9">
              <w:rPr>
                <w:rFonts w:cs="Arial"/>
                <w:sz w:val="20"/>
                <w:szCs w:val="20"/>
              </w:rPr>
              <w:t xml:space="preserve"> system process</w:t>
            </w:r>
            <w:r>
              <w:rPr>
                <w:rFonts w:cs="Arial"/>
                <w:sz w:val="20"/>
                <w:szCs w:val="20"/>
              </w:rPr>
              <w:t>,</w:t>
            </w:r>
            <w:r w:rsidRPr="00B612E9">
              <w:rPr>
                <w:rFonts w:cs="Arial"/>
                <w:sz w:val="20"/>
                <w:szCs w:val="20"/>
              </w:rPr>
              <w:t xml:space="preserve"> error number</w:t>
            </w:r>
            <w:r>
              <w:rPr>
                <w:rFonts w:cs="Arial"/>
                <w:sz w:val="20"/>
                <w:szCs w:val="20"/>
              </w:rPr>
              <w:t>,</w:t>
            </w:r>
            <w:r w:rsidRPr="00B612E9">
              <w:rPr>
                <w:rFonts w:cs="Arial"/>
                <w:sz w:val="20"/>
                <w:szCs w:val="20"/>
              </w:rPr>
              <w:t xml:space="preserve"> availability of the system.</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NFR-048</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Logging</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 xml:space="preserve">The system MUST generate a message upon any successful </w:t>
            </w:r>
            <w:r w:rsidRPr="00B612E9">
              <w:rPr>
                <w:rFonts w:cs="Arial"/>
                <w:sz w:val="20"/>
                <w:szCs w:val="20"/>
              </w:rPr>
              <w:lastRenderedPageBreak/>
              <w:t>or unsuccessful update of a nomenclature, lists, etc.</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lastRenderedPageBreak/>
              <w:t>NFR-049</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Logging</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System events MUST be classified in categories: successful, unsuccessful and errors by criticality.</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NFR-050</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Logging</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Error messages MUST be informative and easy to understand. Error messages MUST be written to error logs to enable these issues to be properly audited and investigated. The system MUST incorporate all usability heuristics to support ease of navigation and general use of the system</w:t>
            </w:r>
            <w:r>
              <w:rPr>
                <w:rFonts w:cs="Arial"/>
                <w:sz w:val="20"/>
                <w:szCs w:val="20"/>
              </w:rPr>
              <w:t>,</w:t>
            </w:r>
            <w:r w:rsidRPr="00B612E9">
              <w:rPr>
                <w:rFonts w:cs="Arial"/>
                <w:sz w:val="20"/>
                <w:szCs w:val="20"/>
              </w:rPr>
              <w:t xml:space="preserve"> including data entry.</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NFR-051</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Logging</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All errors MUST have an error code and all error codes MUST be clearly and correctly described in the administrator’s user guide.</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NFR-052</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Logging</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ensure sending, if necessary, of electronic messages to a system administrator or a person authorised by the</w:t>
            </w:r>
            <w:r w:rsidR="00424CEB">
              <w:rPr>
                <w:rFonts w:cs="Arial"/>
                <w:sz w:val="20"/>
                <w:szCs w:val="20"/>
              </w:rPr>
              <w:t xml:space="preserve"> contracting authority</w:t>
            </w:r>
            <w:r w:rsidRPr="00B612E9">
              <w:rPr>
                <w:rFonts w:cs="Arial"/>
                <w:sz w:val="20"/>
                <w:szCs w:val="20"/>
              </w:rPr>
              <w:t>. The setup of parameters necessary for the configuration of certain electronic addresses</w:t>
            </w:r>
            <w:r>
              <w:rPr>
                <w:rFonts w:cs="Arial"/>
                <w:sz w:val="20"/>
                <w:szCs w:val="20"/>
              </w:rPr>
              <w:t>,</w:t>
            </w:r>
            <w:r w:rsidRPr="00B612E9">
              <w:rPr>
                <w:rFonts w:cs="Arial"/>
                <w:sz w:val="20"/>
                <w:szCs w:val="20"/>
              </w:rPr>
              <w:t xml:space="preserve"> such as the message-generating criticality level or type of errors</w:t>
            </w:r>
            <w:r>
              <w:rPr>
                <w:rFonts w:cs="Arial"/>
                <w:sz w:val="20"/>
                <w:szCs w:val="20"/>
              </w:rPr>
              <w:t>,</w:t>
            </w:r>
            <w:r w:rsidRPr="00B612E9">
              <w:rPr>
                <w:rFonts w:cs="Arial"/>
                <w:sz w:val="20"/>
                <w:szCs w:val="20"/>
              </w:rPr>
              <w:t>MUST be made using the system resources.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NFR-053</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Control &amp;</w:t>
            </w:r>
            <w:r>
              <w:rPr>
                <w:rFonts w:eastAsiaTheme="minorHAnsi" w:cs="Arial"/>
                <w:sz w:val="20"/>
                <w:szCs w:val="20"/>
              </w:rPr>
              <w:t>a</w:t>
            </w:r>
            <w:r w:rsidRPr="00B612E9">
              <w:rPr>
                <w:rFonts w:eastAsiaTheme="minorHAnsi" w:cs="Arial"/>
                <w:sz w:val="20"/>
                <w:szCs w:val="20"/>
              </w:rPr>
              <w:t>udit</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 xml:space="preserve">User groups MUST be created and maintained. These are not bound to a particular role and access rights but serve only for convenience of the management process of user permissions. </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NFR-054</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Control &amp;</w:t>
            </w:r>
            <w:r>
              <w:rPr>
                <w:rFonts w:eastAsiaTheme="minorHAnsi" w:cs="Arial"/>
                <w:sz w:val="20"/>
                <w:szCs w:val="20"/>
              </w:rPr>
              <w:t>a</w:t>
            </w:r>
            <w:r w:rsidRPr="00B612E9">
              <w:rPr>
                <w:rFonts w:eastAsiaTheme="minorHAnsi" w:cs="Arial"/>
                <w:sz w:val="20"/>
                <w:szCs w:val="20"/>
              </w:rPr>
              <w:t>udit</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 xml:space="preserve">The system MAY NOT allow deletion of users. Only temporary or permanent withdrawal of the access of a user </w:t>
            </w:r>
            <w:r>
              <w:rPr>
                <w:rFonts w:cs="Arial"/>
                <w:sz w:val="20"/>
                <w:szCs w:val="20"/>
              </w:rPr>
              <w:t>MUST</w:t>
            </w:r>
            <w:r w:rsidRPr="00B612E9">
              <w:rPr>
                <w:rFonts w:cs="Arial"/>
                <w:sz w:val="20"/>
                <w:szCs w:val="20"/>
              </w:rPr>
              <w:t xml:space="preserve"> be allowed.</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NFR-05</w:t>
            </w:r>
            <w:r>
              <w:rPr>
                <w:rFonts w:cs="Arial"/>
                <w:color w:val="000000"/>
                <w:sz w:val="20"/>
                <w:szCs w:val="20"/>
              </w:rPr>
              <w:t>5</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Control &amp;</w:t>
            </w:r>
            <w:r>
              <w:rPr>
                <w:rFonts w:eastAsiaTheme="minorHAnsi" w:cs="Arial"/>
                <w:sz w:val="20"/>
                <w:szCs w:val="20"/>
              </w:rPr>
              <w:t>a</w:t>
            </w:r>
            <w:r w:rsidRPr="00B612E9">
              <w:rPr>
                <w:rFonts w:eastAsiaTheme="minorHAnsi" w:cs="Arial"/>
                <w:sz w:val="20"/>
                <w:szCs w:val="20"/>
              </w:rPr>
              <w:t>udit</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allow filtering and sorting of users by different criteria (i.e. by institution, by roles, etc.).</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NFR-056</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Control &amp;</w:t>
            </w:r>
            <w:r>
              <w:rPr>
                <w:rFonts w:eastAsiaTheme="minorHAnsi" w:cs="Arial"/>
                <w:sz w:val="20"/>
                <w:szCs w:val="20"/>
              </w:rPr>
              <w:t>a</w:t>
            </w:r>
            <w:r w:rsidRPr="00B612E9">
              <w:rPr>
                <w:rFonts w:eastAsiaTheme="minorHAnsi" w:cs="Arial"/>
                <w:sz w:val="20"/>
                <w:szCs w:val="20"/>
              </w:rPr>
              <w:t>udit</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register in the log all user actions: log</w:t>
            </w:r>
            <w:r>
              <w:rPr>
                <w:rFonts w:cs="Arial"/>
                <w:sz w:val="20"/>
                <w:szCs w:val="20"/>
              </w:rPr>
              <w:t>i</w:t>
            </w:r>
            <w:r w:rsidRPr="00B612E9">
              <w:rPr>
                <w:rFonts w:cs="Arial"/>
                <w:sz w:val="20"/>
                <w:szCs w:val="20"/>
              </w:rPr>
              <w:t xml:space="preserve">n to the system, view, search, creation, edit, and deletion of data. In each instance of data update, a history of changes </w:t>
            </w:r>
            <w:r>
              <w:rPr>
                <w:rFonts w:cs="Arial"/>
                <w:sz w:val="20"/>
                <w:szCs w:val="20"/>
              </w:rPr>
              <w:t>MUST</w:t>
            </w:r>
            <w:r w:rsidRPr="00B612E9">
              <w:rPr>
                <w:rFonts w:cs="Arial"/>
                <w:sz w:val="20"/>
                <w:szCs w:val="20"/>
              </w:rPr>
              <w:t xml:space="preserve"> be kept (i.e. which user, when and what has changed).</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NFR-057</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Control &amp;</w:t>
            </w:r>
            <w:r>
              <w:rPr>
                <w:rFonts w:eastAsiaTheme="minorHAnsi" w:cs="Arial"/>
                <w:sz w:val="20"/>
                <w:szCs w:val="20"/>
              </w:rPr>
              <w:t>a</w:t>
            </w:r>
            <w:r w:rsidRPr="00B612E9">
              <w:rPr>
                <w:rFonts w:eastAsiaTheme="minorHAnsi" w:cs="Arial"/>
                <w:sz w:val="20"/>
                <w:szCs w:val="20"/>
              </w:rPr>
              <w:t>udit</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ensure a reliable mechanism for recording all events related to the system’s user management and user permissions.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NFR-058</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Control &amp;</w:t>
            </w:r>
            <w:r>
              <w:rPr>
                <w:rFonts w:eastAsiaTheme="minorHAnsi" w:cs="Arial"/>
                <w:sz w:val="20"/>
                <w:szCs w:val="20"/>
              </w:rPr>
              <w:t>a</w:t>
            </w:r>
            <w:r w:rsidRPr="00B612E9">
              <w:rPr>
                <w:rFonts w:eastAsiaTheme="minorHAnsi" w:cs="Arial"/>
                <w:sz w:val="20"/>
                <w:szCs w:val="20"/>
              </w:rPr>
              <w:t>udit</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support the generation of reports based on the records</w:t>
            </w:r>
            <w:r>
              <w:rPr>
                <w:rFonts w:cs="Arial"/>
                <w:sz w:val="20"/>
                <w:szCs w:val="20"/>
              </w:rPr>
              <w:t xml:space="preserve"> and</w:t>
            </w:r>
            <w:r w:rsidRPr="00B612E9">
              <w:rPr>
                <w:rFonts w:cs="Arial"/>
                <w:sz w:val="20"/>
                <w:szCs w:val="20"/>
              </w:rPr>
              <w:t xml:space="preserve"> according to a </w:t>
            </w:r>
            <w:r>
              <w:rPr>
                <w:rFonts w:cs="Arial"/>
                <w:sz w:val="20"/>
                <w:szCs w:val="20"/>
              </w:rPr>
              <w:t>pre-defined</w:t>
            </w:r>
            <w:r w:rsidRPr="00B612E9">
              <w:rPr>
                <w:rFonts w:cs="Arial"/>
                <w:sz w:val="20"/>
                <w:szCs w:val="20"/>
              </w:rPr>
              <w:t xml:space="preserve"> set of criteria.</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NFR-059</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Control &amp;</w:t>
            </w:r>
            <w:r>
              <w:rPr>
                <w:rFonts w:eastAsiaTheme="minorHAnsi" w:cs="Arial"/>
                <w:sz w:val="20"/>
                <w:szCs w:val="20"/>
              </w:rPr>
              <w:t>a</w:t>
            </w:r>
            <w:r w:rsidRPr="00B612E9">
              <w:rPr>
                <w:rFonts w:eastAsiaTheme="minorHAnsi" w:cs="Arial"/>
                <w:sz w:val="20"/>
                <w:szCs w:val="20"/>
              </w:rPr>
              <w:t>udit</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produce a report on user actions containing the following information: date and time of log</w:t>
            </w:r>
            <w:r>
              <w:rPr>
                <w:rFonts w:cs="Arial"/>
                <w:sz w:val="20"/>
                <w:szCs w:val="20"/>
              </w:rPr>
              <w:t>i</w:t>
            </w:r>
            <w:r w:rsidRPr="00B612E9">
              <w:rPr>
                <w:rFonts w:cs="Arial"/>
                <w:sz w:val="20"/>
                <w:szCs w:val="20"/>
              </w:rPr>
              <w:t>n and log-o</w:t>
            </w:r>
            <w:r>
              <w:rPr>
                <w:rFonts w:cs="Arial"/>
                <w:sz w:val="20"/>
                <w:szCs w:val="20"/>
              </w:rPr>
              <w:t>ut</w:t>
            </w:r>
            <w:r w:rsidRPr="00B612E9">
              <w:rPr>
                <w:rFonts w:cs="Arial"/>
                <w:sz w:val="20"/>
                <w:szCs w:val="20"/>
              </w:rPr>
              <w:t xml:space="preserve">, </w:t>
            </w:r>
            <w:r w:rsidRPr="00B612E9">
              <w:rPr>
                <w:rFonts w:cs="Arial"/>
                <w:sz w:val="20"/>
                <w:szCs w:val="20"/>
              </w:rPr>
              <w:lastRenderedPageBreak/>
              <w:t>work session duration, user data, IP address of the machine, nature/type of actions</w:t>
            </w:r>
            <w:r>
              <w:rPr>
                <w:rFonts w:cs="Arial"/>
                <w:sz w:val="20"/>
                <w:szCs w:val="20"/>
              </w:rPr>
              <w:t>,</w:t>
            </w:r>
            <w:r w:rsidRPr="00B612E9">
              <w:rPr>
                <w:rFonts w:cs="Arial"/>
                <w:sz w:val="20"/>
                <w:szCs w:val="20"/>
              </w:rPr>
              <w:t xml:space="preserve"> and references to completed actions.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lastRenderedPageBreak/>
              <w:t>NFR-060</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 xml:space="preserve">Incident </w:t>
            </w:r>
            <w:r>
              <w:rPr>
                <w:rFonts w:eastAsiaTheme="minorHAnsi" w:cs="Arial"/>
                <w:sz w:val="20"/>
                <w:szCs w:val="20"/>
              </w:rPr>
              <w:t>m</w:t>
            </w:r>
            <w:r w:rsidRPr="00B612E9">
              <w:rPr>
                <w:rFonts w:eastAsiaTheme="minorHAnsi" w:cs="Arial"/>
                <w:sz w:val="20"/>
                <w:szCs w:val="20"/>
              </w:rPr>
              <w:t>anagement</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 xml:space="preserve">The system MUST ensure a mechanism for recording all security-related events (access and authorisation control, control of system and configuration changes, shutdown and start of the system). These records </w:t>
            </w:r>
            <w:r>
              <w:rPr>
                <w:rFonts w:cs="Arial"/>
                <w:sz w:val="20"/>
                <w:szCs w:val="20"/>
              </w:rPr>
              <w:t>MUST</w:t>
            </w:r>
            <w:r w:rsidRPr="00B612E9">
              <w:rPr>
                <w:rFonts w:cs="Arial"/>
                <w:sz w:val="20"/>
                <w:szCs w:val="20"/>
              </w:rPr>
              <w:t xml:space="preserve"> provide information for user</w:t>
            </w:r>
            <w:r>
              <w:rPr>
                <w:rFonts w:cs="Arial"/>
                <w:sz w:val="20"/>
                <w:szCs w:val="20"/>
              </w:rPr>
              <w:t>s</w:t>
            </w:r>
            <w:r w:rsidRPr="00B612E9">
              <w:rPr>
                <w:rFonts w:cs="Arial"/>
                <w:sz w:val="20"/>
                <w:szCs w:val="20"/>
              </w:rPr>
              <w:t>, PC or workstation identification, time and action.</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NFR-061</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 xml:space="preserve">Incident </w:t>
            </w:r>
            <w:r>
              <w:rPr>
                <w:rFonts w:eastAsiaTheme="minorHAnsi" w:cs="Arial"/>
                <w:sz w:val="20"/>
                <w:szCs w:val="20"/>
              </w:rPr>
              <w:t>m</w:t>
            </w:r>
            <w:r w:rsidRPr="00B612E9">
              <w:rPr>
                <w:rFonts w:eastAsiaTheme="minorHAnsi" w:cs="Arial"/>
                <w:sz w:val="20"/>
                <w:szCs w:val="20"/>
              </w:rPr>
              <w:t>anagement</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not allow deletion of data records.Only logical delet</w:t>
            </w:r>
            <w:r>
              <w:rPr>
                <w:rFonts w:cs="Arial"/>
                <w:sz w:val="20"/>
                <w:szCs w:val="20"/>
              </w:rPr>
              <w:t>ion</w:t>
            </w:r>
            <w:r w:rsidRPr="00B612E9">
              <w:rPr>
                <w:rFonts w:cs="Arial"/>
                <w:sz w:val="20"/>
                <w:szCs w:val="20"/>
              </w:rPr>
              <w:t>is allowed.Deleted data MUST be marked accordingly in the system and not removed from the system</w:t>
            </w:r>
            <w:r>
              <w:rPr>
                <w:rFonts w:cs="Arial"/>
                <w:sz w:val="20"/>
                <w:szCs w:val="20"/>
              </w:rPr>
              <w:t>,</w:t>
            </w:r>
            <w:r w:rsidRPr="00B612E9">
              <w:rPr>
                <w:rFonts w:cs="Arial"/>
                <w:sz w:val="20"/>
                <w:szCs w:val="20"/>
              </w:rPr>
              <w:t xml:space="preserve"> so that </w:t>
            </w:r>
            <w:r>
              <w:rPr>
                <w:rFonts w:cs="Arial"/>
                <w:sz w:val="20"/>
                <w:szCs w:val="20"/>
              </w:rPr>
              <w:t>it</w:t>
            </w:r>
            <w:r w:rsidRPr="00B612E9">
              <w:rPr>
                <w:rFonts w:cs="Arial"/>
                <w:sz w:val="20"/>
                <w:szCs w:val="20"/>
              </w:rPr>
              <w:t>can be consulted during future investigations.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NFR-062</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 xml:space="preserve">Incident </w:t>
            </w:r>
            <w:r>
              <w:rPr>
                <w:rFonts w:eastAsiaTheme="minorHAnsi" w:cs="Arial"/>
                <w:sz w:val="20"/>
                <w:szCs w:val="20"/>
              </w:rPr>
              <w:t>m</w:t>
            </w:r>
            <w:r w:rsidRPr="00B612E9">
              <w:rPr>
                <w:rFonts w:eastAsiaTheme="minorHAnsi" w:cs="Arial"/>
                <w:sz w:val="20"/>
                <w:szCs w:val="20"/>
              </w:rPr>
              <w:t>anagement</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register terminated actions and other errors (such as unauthorised use of the system, security breach, etc.).</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NFR-063</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 xml:space="preserve">Incident </w:t>
            </w:r>
            <w:r>
              <w:rPr>
                <w:rFonts w:eastAsiaTheme="minorHAnsi" w:cs="Arial"/>
                <w:sz w:val="20"/>
                <w:szCs w:val="20"/>
              </w:rPr>
              <w:t>m</w:t>
            </w:r>
            <w:r w:rsidRPr="00B612E9">
              <w:rPr>
                <w:rFonts w:eastAsiaTheme="minorHAnsi" w:cs="Arial"/>
                <w:sz w:val="20"/>
                <w:szCs w:val="20"/>
              </w:rPr>
              <w:t>anagement</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not allow deletion of event records in system logs.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NFR-064</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Backup &amp; recovery</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support a functionality allowing administrators to set it up for archiving, data restore, creation of backup copies</w:t>
            </w:r>
            <w:r>
              <w:rPr>
                <w:rFonts w:cs="Arial"/>
                <w:sz w:val="20"/>
                <w:szCs w:val="20"/>
              </w:rPr>
              <w:t>,</w:t>
            </w:r>
            <w:r w:rsidRPr="00B612E9">
              <w:rPr>
                <w:rFonts w:cs="Arial"/>
                <w:sz w:val="20"/>
                <w:szCs w:val="20"/>
              </w:rPr>
              <w:t xml:space="preserve"> and scheduled maintenance.</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NFR-065</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Backup &amp; recovery</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 xml:space="preserve">The system MUST support </w:t>
            </w:r>
            <w:r>
              <w:rPr>
                <w:rFonts w:cs="Arial"/>
                <w:sz w:val="20"/>
                <w:szCs w:val="20"/>
              </w:rPr>
              <w:t xml:space="preserve">a </w:t>
            </w:r>
            <w:r w:rsidRPr="00B612E9">
              <w:rPr>
                <w:rFonts w:cs="Arial"/>
                <w:sz w:val="20"/>
                <w:szCs w:val="20"/>
              </w:rPr>
              <w:t xml:space="preserve">functionality allowing </w:t>
            </w:r>
            <w:r>
              <w:rPr>
                <w:rFonts w:cs="Arial"/>
                <w:sz w:val="20"/>
                <w:szCs w:val="20"/>
              </w:rPr>
              <w:t>the r</w:t>
            </w:r>
            <w:r w:rsidRPr="00B612E9">
              <w:rPr>
                <w:rFonts w:cs="Arial"/>
                <w:sz w:val="20"/>
                <w:szCs w:val="20"/>
              </w:rPr>
              <w:t xml:space="preserve">eview of archived data and recovery after crashes. When an administrator </w:t>
            </w:r>
            <w:r>
              <w:rPr>
                <w:rFonts w:cs="Arial"/>
                <w:sz w:val="20"/>
                <w:szCs w:val="20"/>
              </w:rPr>
              <w:t xml:space="preserve">is </w:t>
            </w:r>
            <w:r w:rsidRPr="00B612E9">
              <w:rPr>
                <w:rFonts w:cs="Arial"/>
                <w:sz w:val="20"/>
                <w:szCs w:val="20"/>
              </w:rPr>
              <w:t>using the manual archiving functionality, an appropriate reminder mechanism at determinable time intervals MUST be in place.</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NFR-066</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Backup &amp; recovery</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maintain the creation of a regular backup copy, as well as a backup copy prior to migration of data, new version or other critical action, for the purpose of restoring to the last working configuration of the system (including the database, configuration files, etc.).</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NFR-067</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Operations</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A mechanism MUST be created for elimination of temporary files generated by different processes</w:t>
            </w:r>
            <w:r>
              <w:rPr>
                <w:rFonts w:cs="Arial"/>
                <w:sz w:val="20"/>
                <w:szCs w:val="20"/>
              </w:rPr>
              <w:t>,</w:t>
            </w:r>
            <w:r w:rsidRPr="00B612E9">
              <w:rPr>
                <w:rFonts w:cs="Arial"/>
                <w:sz w:val="20"/>
                <w:szCs w:val="20"/>
              </w:rPr>
              <w:t xml:space="preserve"> whereas the parameters for their elimination are managed by an administrator with system resources.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NFR-068</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Operations</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ensure the data consistency check procedure and the procedure for recovery of partially broken data.</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NFR-069</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Operations</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 xml:space="preserve">The system MUST provide a monitoring console or dashboard </w:t>
            </w:r>
            <w:r w:rsidRPr="00B612E9">
              <w:rPr>
                <w:rFonts w:cs="Arial"/>
                <w:sz w:val="20"/>
                <w:szCs w:val="20"/>
              </w:rPr>
              <w:lastRenderedPageBreak/>
              <w:t>for system administrators to quickly and easily check the status of the system.</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cs="Arial"/>
                <w:color w:val="000000"/>
                <w:sz w:val="20"/>
                <w:szCs w:val="20"/>
              </w:rPr>
            </w:pPr>
            <w:r w:rsidRPr="00B612E9">
              <w:rPr>
                <w:rFonts w:cs="Arial"/>
                <w:color w:val="000000"/>
                <w:sz w:val="20"/>
                <w:szCs w:val="20"/>
              </w:rPr>
              <w:lastRenderedPageBreak/>
              <w:t>NFR-070</w:t>
            </w:r>
          </w:p>
        </w:tc>
        <w:tc>
          <w:tcPr>
            <w:tcW w:w="1108"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Operations</w:t>
            </w:r>
          </w:p>
        </w:tc>
        <w:tc>
          <w:tcPr>
            <w:tcW w:w="3227"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rPr>
                <w:rFonts w:cs="Arial"/>
                <w:sz w:val="20"/>
                <w:szCs w:val="20"/>
              </w:rPr>
            </w:pPr>
            <w:r>
              <w:rPr>
                <w:rFonts w:cs="Arial"/>
                <w:sz w:val="20"/>
                <w:szCs w:val="20"/>
              </w:rPr>
              <w:t xml:space="preserve">The system </w:t>
            </w:r>
            <w:r w:rsidRPr="00B612E9">
              <w:rPr>
                <w:rFonts w:cs="Arial"/>
                <w:sz w:val="20"/>
                <w:szCs w:val="20"/>
              </w:rPr>
              <w:t>MUST provide</w:t>
            </w:r>
            <w:r>
              <w:rPr>
                <w:rFonts w:cs="Arial"/>
                <w:sz w:val="20"/>
                <w:szCs w:val="20"/>
              </w:rPr>
              <w:t xml:space="preserve"> to system administrators a possibility of cancelling the last N user’s operations related to a specific tender. </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NFR-071</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 xml:space="preserve">Office </w:t>
            </w:r>
            <w:r>
              <w:rPr>
                <w:rFonts w:eastAsiaTheme="minorHAnsi" w:cs="Arial"/>
                <w:sz w:val="20"/>
                <w:szCs w:val="20"/>
              </w:rPr>
              <w:t>i</w:t>
            </w:r>
            <w:r w:rsidRPr="00B612E9">
              <w:rPr>
                <w:rFonts w:eastAsiaTheme="minorHAnsi" w:cs="Arial"/>
                <w:sz w:val="20"/>
                <w:szCs w:val="20"/>
              </w:rPr>
              <w:t>ntegration</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ensure high level of integration with spreadsheet</w:t>
            </w:r>
            <w:r>
              <w:rPr>
                <w:rFonts w:cs="Arial"/>
                <w:sz w:val="20"/>
                <w:szCs w:val="20"/>
              </w:rPr>
              <w:t>s</w:t>
            </w:r>
            <w:r w:rsidRPr="00B612E9">
              <w:rPr>
                <w:rFonts w:cs="Arial"/>
                <w:sz w:val="20"/>
                <w:szCs w:val="20"/>
              </w:rPr>
              <w:t xml:space="preserve"> and word processor</w:t>
            </w:r>
            <w:r>
              <w:rPr>
                <w:rFonts w:cs="Arial"/>
                <w:sz w:val="20"/>
                <w:szCs w:val="20"/>
              </w:rPr>
              <w:t>s</w:t>
            </w:r>
            <w:r w:rsidRPr="00B612E9">
              <w:rPr>
                <w:rFonts w:cs="Arial"/>
                <w:sz w:val="20"/>
                <w:szCs w:val="20"/>
              </w:rPr>
              <w:t>, including copy, cut and paste</w:t>
            </w:r>
            <w:r>
              <w:rPr>
                <w:rFonts w:cs="Arial"/>
                <w:sz w:val="20"/>
                <w:szCs w:val="20"/>
              </w:rPr>
              <w:t xml:space="preserve"> (</w:t>
            </w:r>
            <w:r w:rsidRPr="00B612E9">
              <w:rPr>
                <w:rFonts w:cs="Arial"/>
                <w:sz w:val="20"/>
                <w:szCs w:val="20"/>
              </w:rPr>
              <w:t>as a minimum</w:t>
            </w:r>
            <w:r>
              <w:rPr>
                <w:rFonts w:cs="Arial"/>
                <w:sz w:val="20"/>
                <w:szCs w:val="20"/>
              </w:rPr>
              <w:t>)</w:t>
            </w:r>
            <w:r w:rsidRPr="00B612E9">
              <w:rPr>
                <w:rFonts w:cs="Arial"/>
                <w:sz w:val="20"/>
                <w:szCs w:val="20"/>
              </w:rPr>
              <w:t>.</w:t>
            </w:r>
          </w:p>
          <w:p w:rsidR="00983E04" w:rsidRPr="00B612E9" w:rsidRDefault="00983E04" w:rsidP="00983E04">
            <w:pPr>
              <w:rPr>
                <w:rFonts w:cs="Arial"/>
                <w:sz w:val="20"/>
                <w:szCs w:val="20"/>
              </w:rPr>
            </w:pPr>
            <w:r>
              <w:rPr>
                <w:rFonts w:cs="Arial"/>
                <w:sz w:val="20"/>
                <w:szCs w:val="20"/>
              </w:rPr>
              <w:t>The Contracto</w:t>
            </w:r>
            <w:r w:rsidRPr="00B612E9">
              <w:rPr>
                <w:rFonts w:cs="Arial"/>
                <w:sz w:val="20"/>
                <w:szCs w:val="20"/>
              </w:rPr>
              <w:t>r is requested to advise whether drag and drop capability is also enabled for the system.</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NFR-072</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 xml:space="preserve">Office </w:t>
            </w:r>
            <w:r>
              <w:rPr>
                <w:rFonts w:eastAsiaTheme="minorHAnsi" w:cs="Arial"/>
                <w:sz w:val="20"/>
                <w:szCs w:val="20"/>
              </w:rPr>
              <w:t>i</w:t>
            </w:r>
            <w:r w:rsidRPr="00B612E9">
              <w:rPr>
                <w:rFonts w:eastAsiaTheme="minorHAnsi" w:cs="Arial"/>
                <w:sz w:val="20"/>
                <w:szCs w:val="20"/>
              </w:rPr>
              <w:t>ntegration</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allow export of Business Intelligence data and report in TXT, CSV and PDF format.</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NFR-073</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 xml:space="preserve">End </w:t>
            </w:r>
            <w:r>
              <w:rPr>
                <w:rFonts w:eastAsiaTheme="minorHAnsi" w:cs="Arial"/>
                <w:sz w:val="20"/>
                <w:szCs w:val="20"/>
              </w:rPr>
              <w:t>u</w:t>
            </w:r>
            <w:r w:rsidRPr="00B612E9">
              <w:rPr>
                <w:rFonts w:eastAsiaTheme="minorHAnsi" w:cs="Arial"/>
                <w:sz w:val="20"/>
                <w:szCs w:val="20"/>
              </w:rPr>
              <w:t>sers support</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provide on-line context sensitive help facilities and user manual help facilities. The system help feature MUST assist users in the recognition, diagnosis and recovery</w:t>
            </w:r>
            <w:r>
              <w:rPr>
                <w:rFonts w:cs="Arial"/>
                <w:sz w:val="20"/>
                <w:szCs w:val="20"/>
              </w:rPr>
              <w:t xml:space="preserve"> of</w:t>
            </w:r>
            <w:r w:rsidRPr="00B612E9">
              <w:rPr>
                <w:rFonts w:cs="Arial"/>
                <w:sz w:val="20"/>
                <w:szCs w:val="20"/>
              </w:rPr>
              <w:t xml:space="preserve"> errors.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NFR-07</w:t>
            </w:r>
            <w:r>
              <w:rPr>
                <w:rFonts w:cs="Arial"/>
                <w:color w:val="000000"/>
                <w:sz w:val="20"/>
                <w:szCs w:val="20"/>
              </w:rPr>
              <w:t>4</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 xml:space="preserve">End </w:t>
            </w:r>
            <w:r>
              <w:rPr>
                <w:rFonts w:eastAsiaTheme="minorHAnsi" w:cs="Arial"/>
                <w:sz w:val="20"/>
                <w:szCs w:val="20"/>
              </w:rPr>
              <w:t>u</w:t>
            </w:r>
            <w:r w:rsidRPr="00B612E9">
              <w:rPr>
                <w:rFonts w:eastAsiaTheme="minorHAnsi" w:cs="Arial"/>
                <w:sz w:val="20"/>
                <w:szCs w:val="20"/>
              </w:rPr>
              <w:t>sers support</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include tools such as manuals, tutorials and guidelines.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NFR-07</w:t>
            </w:r>
            <w:r>
              <w:rPr>
                <w:rFonts w:cs="Arial"/>
                <w:color w:val="000000"/>
                <w:sz w:val="20"/>
                <w:szCs w:val="20"/>
              </w:rPr>
              <w:t>5</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 xml:space="preserve">End </w:t>
            </w:r>
            <w:r>
              <w:rPr>
                <w:rFonts w:eastAsiaTheme="minorHAnsi" w:cs="Arial"/>
                <w:sz w:val="20"/>
                <w:szCs w:val="20"/>
              </w:rPr>
              <w:t>u</w:t>
            </w:r>
            <w:r w:rsidRPr="00B612E9">
              <w:rPr>
                <w:rFonts w:eastAsiaTheme="minorHAnsi" w:cs="Arial"/>
                <w:sz w:val="20"/>
                <w:szCs w:val="20"/>
              </w:rPr>
              <w:t>sers support</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allow auto-complete in the form fields.</w:t>
            </w:r>
          </w:p>
        </w:tc>
      </w:tr>
      <w:tr w:rsidR="00983E04" w:rsidRPr="00B612E9" w:rsidTr="00343EAC">
        <w:trPr>
          <w:trHeight w:val="262"/>
        </w:trPr>
        <w:tc>
          <w:tcPr>
            <w:tcW w:w="665" w:type="pct"/>
            <w:tcBorders>
              <w:top w:val="single" w:sz="4" w:space="0" w:color="auto"/>
              <w:left w:val="single" w:sz="4" w:space="0" w:color="auto"/>
              <w:bottom w:val="single" w:sz="4" w:space="0" w:color="auto"/>
              <w:right w:val="single" w:sz="4" w:space="0" w:color="auto"/>
            </w:tcBorders>
            <w:vAlign w:val="center"/>
          </w:tcPr>
          <w:p w:rsidR="00983E04" w:rsidRPr="00B612E9" w:rsidRDefault="00983E04" w:rsidP="00983E04">
            <w:pPr>
              <w:spacing w:before="40" w:after="40"/>
              <w:rPr>
                <w:rFonts w:eastAsiaTheme="minorHAnsi" w:cs="Arial"/>
                <w:sz w:val="20"/>
                <w:szCs w:val="20"/>
              </w:rPr>
            </w:pPr>
            <w:r w:rsidRPr="00B612E9">
              <w:rPr>
                <w:rFonts w:cs="Arial"/>
                <w:color w:val="000000"/>
                <w:sz w:val="20"/>
                <w:szCs w:val="20"/>
              </w:rPr>
              <w:t>NFR-07</w:t>
            </w:r>
            <w:r>
              <w:rPr>
                <w:rFonts w:cs="Arial"/>
                <w:color w:val="000000"/>
                <w:sz w:val="20"/>
                <w:szCs w:val="20"/>
              </w:rPr>
              <w:t>6</w:t>
            </w:r>
          </w:p>
        </w:tc>
        <w:tc>
          <w:tcPr>
            <w:tcW w:w="1108"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spacing w:before="40" w:after="40"/>
              <w:rPr>
                <w:rFonts w:eastAsiaTheme="minorHAnsi" w:cs="Arial"/>
                <w:sz w:val="20"/>
                <w:szCs w:val="20"/>
              </w:rPr>
            </w:pPr>
            <w:r w:rsidRPr="00B612E9">
              <w:rPr>
                <w:rFonts w:eastAsiaTheme="minorHAnsi" w:cs="Arial"/>
                <w:sz w:val="20"/>
                <w:szCs w:val="20"/>
              </w:rPr>
              <w:t xml:space="preserve">End </w:t>
            </w:r>
            <w:r>
              <w:rPr>
                <w:rFonts w:eastAsiaTheme="minorHAnsi" w:cs="Arial"/>
                <w:sz w:val="20"/>
                <w:szCs w:val="20"/>
              </w:rPr>
              <w:t>u</w:t>
            </w:r>
            <w:r w:rsidRPr="00B612E9">
              <w:rPr>
                <w:rFonts w:eastAsiaTheme="minorHAnsi" w:cs="Arial"/>
                <w:sz w:val="20"/>
                <w:szCs w:val="20"/>
              </w:rPr>
              <w:t>sers support</w:t>
            </w:r>
          </w:p>
        </w:tc>
        <w:tc>
          <w:tcPr>
            <w:tcW w:w="3227" w:type="pct"/>
            <w:tcBorders>
              <w:top w:val="single" w:sz="4" w:space="0" w:color="auto"/>
              <w:left w:val="single" w:sz="4" w:space="0" w:color="auto"/>
              <w:bottom w:val="single" w:sz="4" w:space="0" w:color="auto"/>
              <w:right w:val="single" w:sz="4" w:space="0" w:color="auto"/>
            </w:tcBorders>
            <w:vAlign w:val="center"/>
            <w:hideMark/>
          </w:tcPr>
          <w:p w:rsidR="00983E04" w:rsidRPr="00B612E9" w:rsidRDefault="00983E04" w:rsidP="00983E04">
            <w:pPr>
              <w:rPr>
                <w:rFonts w:cs="Arial"/>
                <w:sz w:val="20"/>
                <w:szCs w:val="20"/>
              </w:rPr>
            </w:pPr>
            <w:r w:rsidRPr="00B612E9">
              <w:rPr>
                <w:rFonts w:cs="Arial"/>
                <w:sz w:val="20"/>
                <w:szCs w:val="20"/>
              </w:rPr>
              <w:t>The system MUST allow the description of the field on the forms.</w:t>
            </w:r>
          </w:p>
        </w:tc>
      </w:tr>
    </w:tbl>
    <w:p w:rsidR="00BD4438" w:rsidRDefault="00BD4438" w:rsidP="00182EE1">
      <w:pPr>
        <w:pStyle w:val="20"/>
      </w:pPr>
      <w:bookmarkStart w:id="158" w:name="_Toc474244133"/>
      <w:bookmarkStart w:id="159" w:name="_Toc457422568"/>
      <w:r w:rsidRPr="00B612E9">
        <w:t>Technical requirements</w:t>
      </w:r>
      <w:bookmarkEnd w:id="158"/>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995"/>
        <w:gridCol w:w="5809"/>
      </w:tblGrid>
      <w:tr w:rsidR="00714BCE" w:rsidRPr="00B612E9" w:rsidTr="00343EAC">
        <w:trPr>
          <w:trHeight w:val="567"/>
          <w:tblHeader/>
        </w:trPr>
        <w:tc>
          <w:tcPr>
            <w:tcW w:w="5000" w:type="pct"/>
            <w:gridSpan w:val="3"/>
            <w:shd w:val="clear" w:color="auto" w:fill="9AAE04"/>
            <w:vAlign w:val="center"/>
          </w:tcPr>
          <w:p w:rsidR="00714BCE" w:rsidRPr="00B612E9" w:rsidRDefault="00714BCE" w:rsidP="00343EAC">
            <w:pPr>
              <w:spacing w:after="0"/>
              <w:jc w:val="center"/>
              <w:rPr>
                <w:rFonts w:cs="Arial"/>
                <w:b/>
                <w:szCs w:val="20"/>
              </w:rPr>
            </w:pPr>
            <w:r w:rsidRPr="00B612E9">
              <w:rPr>
                <w:rFonts w:cs="Arial"/>
                <w:b/>
                <w:color w:val="FFFFFF" w:themeColor="background1"/>
                <w:szCs w:val="20"/>
              </w:rPr>
              <w:t>Technical requirements</w:t>
            </w:r>
          </w:p>
        </w:tc>
      </w:tr>
      <w:tr w:rsidR="00714BCE" w:rsidRPr="00B612E9" w:rsidTr="00343EAC">
        <w:trPr>
          <w:trHeight w:val="567"/>
          <w:tblHeader/>
        </w:trPr>
        <w:tc>
          <w:tcPr>
            <w:tcW w:w="665" w:type="pct"/>
            <w:shd w:val="clear" w:color="auto" w:fill="969696"/>
            <w:vAlign w:val="center"/>
          </w:tcPr>
          <w:p w:rsidR="00714BCE" w:rsidRPr="00B612E9" w:rsidRDefault="00714BCE" w:rsidP="00343EAC">
            <w:pPr>
              <w:spacing w:after="0"/>
              <w:jc w:val="center"/>
              <w:rPr>
                <w:rFonts w:cs="Arial"/>
                <w:b/>
                <w:color w:val="FFFFFF" w:themeColor="background1"/>
                <w:szCs w:val="20"/>
              </w:rPr>
            </w:pPr>
            <w:r w:rsidRPr="00B612E9">
              <w:rPr>
                <w:rFonts w:cs="Arial"/>
                <w:b/>
                <w:color w:val="FFFFFF" w:themeColor="background1"/>
                <w:szCs w:val="20"/>
              </w:rPr>
              <w:t>#</w:t>
            </w:r>
          </w:p>
        </w:tc>
        <w:tc>
          <w:tcPr>
            <w:tcW w:w="1108" w:type="pct"/>
            <w:shd w:val="clear" w:color="auto" w:fill="969696"/>
            <w:vAlign w:val="center"/>
          </w:tcPr>
          <w:p w:rsidR="00714BCE" w:rsidRPr="00B612E9" w:rsidRDefault="00714BCE" w:rsidP="00343EAC">
            <w:pPr>
              <w:spacing w:after="0"/>
              <w:jc w:val="center"/>
              <w:rPr>
                <w:rFonts w:cs="Arial"/>
                <w:b/>
                <w:color w:val="FFFFFF" w:themeColor="background1"/>
                <w:szCs w:val="20"/>
              </w:rPr>
            </w:pPr>
            <w:r w:rsidRPr="00B612E9">
              <w:rPr>
                <w:rFonts w:cs="Arial"/>
                <w:b/>
                <w:color w:val="FFFFFF" w:themeColor="background1"/>
                <w:szCs w:val="20"/>
              </w:rPr>
              <w:t>Category</w:t>
            </w:r>
          </w:p>
        </w:tc>
        <w:tc>
          <w:tcPr>
            <w:tcW w:w="3227" w:type="pct"/>
            <w:shd w:val="clear" w:color="auto" w:fill="969696"/>
            <w:vAlign w:val="center"/>
          </w:tcPr>
          <w:p w:rsidR="00714BCE" w:rsidRPr="00B612E9" w:rsidRDefault="00714BCE" w:rsidP="00343EAC">
            <w:pPr>
              <w:spacing w:after="0"/>
              <w:jc w:val="center"/>
              <w:rPr>
                <w:rFonts w:cs="Arial"/>
                <w:b/>
                <w:color w:val="FFFFFF" w:themeColor="background1"/>
                <w:szCs w:val="20"/>
              </w:rPr>
            </w:pPr>
            <w:r w:rsidRPr="00B612E9">
              <w:rPr>
                <w:rFonts w:cs="Arial"/>
                <w:b/>
                <w:color w:val="FFFFFF" w:themeColor="background1"/>
                <w:szCs w:val="20"/>
              </w:rPr>
              <w:t>Requirement</w:t>
            </w:r>
          </w:p>
        </w:tc>
      </w:tr>
      <w:tr w:rsidR="00714BCE" w:rsidRPr="00B612E9" w:rsidTr="00343EAC">
        <w:trPr>
          <w:trHeight w:val="734"/>
        </w:trPr>
        <w:tc>
          <w:tcPr>
            <w:tcW w:w="665" w:type="pct"/>
            <w:vAlign w:val="center"/>
          </w:tcPr>
          <w:p w:rsidR="00714BCE" w:rsidRPr="00B612E9" w:rsidRDefault="00714BCE" w:rsidP="00343EAC">
            <w:pPr>
              <w:spacing w:before="40" w:after="40"/>
              <w:rPr>
                <w:rFonts w:cs="Arial"/>
                <w:sz w:val="20"/>
                <w:szCs w:val="20"/>
              </w:rPr>
            </w:pPr>
            <w:r w:rsidRPr="00B612E9">
              <w:rPr>
                <w:rFonts w:cs="Arial"/>
                <w:color w:val="000000"/>
                <w:sz w:val="20"/>
                <w:szCs w:val="20"/>
              </w:rPr>
              <w:t>TR-001</w:t>
            </w:r>
          </w:p>
        </w:tc>
        <w:tc>
          <w:tcPr>
            <w:tcW w:w="1108" w:type="pct"/>
            <w:vAlign w:val="center"/>
          </w:tcPr>
          <w:p w:rsidR="00714BCE" w:rsidRPr="00B612E9" w:rsidRDefault="00714BCE" w:rsidP="00343EAC">
            <w:pPr>
              <w:rPr>
                <w:rFonts w:cs="Arial"/>
                <w:bCs/>
                <w:color w:val="000000"/>
                <w:sz w:val="20"/>
                <w:szCs w:val="20"/>
              </w:rPr>
            </w:pPr>
            <w:r w:rsidRPr="00B612E9">
              <w:rPr>
                <w:rFonts w:eastAsiaTheme="minorHAnsi" w:cs="Arial"/>
                <w:sz w:val="20"/>
                <w:szCs w:val="20"/>
              </w:rPr>
              <w:t>Architecture</w:t>
            </w:r>
          </w:p>
        </w:tc>
        <w:tc>
          <w:tcPr>
            <w:tcW w:w="3227" w:type="pct"/>
            <w:vAlign w:val="center"/>
          </w:tcPr>
          <w:p w:rsidR="00714BCE" w:rsidRPr="00B612E9" w:rsidRDefault="00714BCE" w:rsidP="00343EAC">
            <w:pPr>
              <w:rPr>
                <w:rFonts w:cs="Arial"/>
                <w:sz w:val="20"/>
                <w:szCs w:val="20"/>
              </w:rPr>
            </w:pPr>
            <w:r w:rsidRPr="00B612E9">
              <w:rPr>
                <w:rFonts w:cs="Arial"/>
                <w:sz w:val="20"/>
                <w:szCs w:val="20"/>
              </w:rPr>
              <w:t>The system interfaces MUST be based on the most recent version of Open Contract</w:t>
            </w:r>
            <w:r w:rsidR="00983E04">
              <w:rPr>
                <w:rFonts w:cs="Arial"/>
                <w:sz w:val="20"/>
                <w:szCs w:val="20"/>
              </w:rPr>
              <w:t>ing</w:t>
            </w:r>
            <w:r w:rsidRPr="00B612E9">
              <w:rPr>
                <w:rFonts w:cs="Arial"/>
                <w:sz w:val="20"/>
                <w:szCs w:val="20"/>
              </w:rPr>
              <w:t xml:space="preserve"> Data Standard</w:t>
            </w:r>
            <w:r w:rsidR="00983E04">
              <w:rPr>
                <w:rFonts w:cs="Arial"/>
                <w:sz w:val="20"/>
                <w:szCs w:val="20"/>
              </w:rPr>
              <w:t>s</w:t>
            </w:r>
            <w:r w:rsidRPr="00B612E9">
              <w:rPr>
                <w:rFonts w:cs="Arial"/>
                <w:sz w:val="20"/>
                <w:szCs w:val="20"/>
              </w:rPr>
              <w:t xml:space="preserve"> available at the start of the project.</w:t>
            </w:r>
          </w:p>
        </w:tc>
      </w:tr>
      <w:tr w:rsidR="00714BCE" w:rsidRPr="00B612E9" w:rsidTr="00343EAC">
        <w:trPr>
          <w:trHeight w:val="262"/>
        </w:trPr>
        <w:tc>
          <w:tcPr>
            <w:tcW w:w="665" w:type="pct"/>
            <w:vAlign w:val="center"/>
          </w:tcPr>
          <w:p w:rsidR="00714BCE" w:rsidRPr="00B612E9" w:rsidRDefault="00714BCE" w:rsidP="00343EAC">
            <w:pPr>
              <w:spacing w:before="40" w:after="40"/>
              <w:rPr>
                <w:rFonts w:cs="Arial"/>
                <w:sz w:val="20"/>
                <w:szCs w:val="20"/>
              </w:rPr>
            </w:pPr>
            <w:r w:rsidRPr="00B612E9">
              <w:rPr>
                <w:rFonts w:cs="Arial"/>
                <w:color w:val="000000"/>
                <w:sz w:val="20"/>
                <w:szCs w:val="20"/>
              </w:rPr>
              <w:t>TR-002</w:t>
            </w:r>
          </w:p>
        </w:tc>
        <w:tc>
          <w:tcPr>
            <w:tcW w:w="1108" w:type="pct"/>
            <w:vAlign w:val="center"/>
          </w:tcPr>
          <w:p w:rsidR="00714BCE" w:rsidRPr="00B612E9" w:rsidRDefault="00714BCE" w:rsidP="00343EAC">
            <w:pPr>
              <w:jc w:val="left"/>
              <w:rPr>
                <w:rFonts w:cs="Arial"/>
                <w:bCs/>
                <w:color w:val="000000"/>
                <w:sz w:val="20"/>
                <w:szCs w:val="20"/>
              </w:rPr>
            </w:pPr>
            <w:r w:rsidRPr="00B612E9">
              <w:rPr>
                <w:rFonts w:eastAsiaTheme="minorHAnsi" w:cs="Arial"/>
                <w:sz w:val="20"/>
                <w:szCs w:val="20"/>
              </w:rPr>
              <w:t>Architecture</w:t>
            </w:r>
          </w:p>
        </w:tc>
        <w:tc>
          <w:tcPr>
            <w:tcW w:w="3227" w:type="pct"/>
            <w:vAlign w:val="center"/>
          </w:tcPr>
          <w:p w:rsidR="00714BCE" w:rsidRPr="00B612E9" w:rsidRDefault="00714BCE" w:rsidP="00343EAC">
            <w:pPr>
              <w:rPr>
                <w:rFonts w:cs="Arial"/>
                <w:sz w:val="20"/>
                <w:szCs w:val="20"/>
              </w:rPr>
            </w:pPr>
            <w:r w:rsidRPr="00B612E9">
              <w:rPr>
                <w:rFonts w:cs="Arial"/>
                <w:sz w:val="20"/>
                <w:szCs w:val="20"/>
              </w:rPr>
              <w:t>The system MUST be built</w:t>
            </w:r>
            <w:r>
              <w:rPr>
                <w:rFonts w:cs="Arial"/>
                <w:sz w:val="20"/>
                <w:szCs w:val="20"/>
              </w:rPr>
              <w:t>upono</w:t>
            </w:r>
            <w:r w:rsidRPr="00B612E9">
              <w:rPr>
                <w:rFonts w:cs="Arial"/>
                <w:sz w:val="20"/>
                <w:szCs w:val="20"/>
              </w:rPr>
              <w:t xml:space="preserve">pen </w:t>
            </w:r>
            <w:r>
              <w:rPr>
                <w:rFonts w:cs="Arial"/>
                <w:sz w:val="20"/>
                <w:szCs w:val="20"/>
              </w:rPr>
              <w:t>s</w:t>
            </w:r>
            <w:r w:rsidRPr="00B612E9">
              <w:rPr>
                <w:rFonts w:cs="Arial"/>
                <w:sz w:val="20"/>
                <w:szCs w:val="20"/>
              </w:rPr>
              <w:t>ource code.</w:t>
            </w:r>
          </w:p>
        </w:tc>
      </w:tr>
      <w:tr w:rsidR="00714BCE" w:rsidRPr="00B612E9" w:rsidTr="00343EAC">
        <w:trPr>
          <w:trHeight w:val="262"/>
        </w:trPr>
        <w:tc>
          <w:tcPr>
            <w:tcW w:w="665" w:type="pct"/>
            <w:vAlign w:val="center"/>
          </w:tcPr>
          <w:p w:rsidR="00714BCE" w:rsidRPr="00B612E9" w:rsidRDefault="00714BCE" w:rsidP="00343EAC">
            <w:pPr>
              <w:spacing w:before="40" w:after="40"/>
              <w:rPr>
                <w:rFonts w:cs="Arial"/>
                <w:sz w:val="20"/>
                <w:szCs w:val="20"/>
              </w:rPr>
            </w:pPr>
            <w:r w:rsidRPr="00B612E9">
              <w:rPr>
                <w:rFonts w:cs="Arial"/>
                <w:color w:val="000000"/>
                <w:sz w:val="20"/>
                <w:szCs w:val="20"/>
              </w:rPr>
              <w:t>TR-003</w:t>
            </w:r>
          </w:p>
        </w:tc>
        <w:tc>
          <w:tcPr>
            <w:tcW w:w="1108" w:type="pct"/>
            <w:vAlign w:val="center"/>
          </w:tcPr>
          <w:p w:rsidR="00714BCE" w:rsidRPr="00B612E9" w:rsidRDefault="00714BCE" w:rsidP="00343EAC">
            <w:pPr>
              <w:jc w:val="left"/>
              <w:rPr>
                <w:rFonts w:cs="Arial"/>
                <w:bCs/>
                <w:color w:val="000000"/>
                <w:sz w:val="20"/>
                <w:szCs w:val="20"/>
              </w:rPr>
            </w:pPr>
            <w:r w:rsidRPr="00B612E9">
              <w:rPr>
                <w:rFonts w:eastAsiaTheme="minorHAnsi" w:cs="Arial"/>
                <w:sz w:val="20"/>
                <w:szCs w:val="20"/>
              </w:rPr>
              <w:t>Architecture</w:t>
            </w:r>
          </w:p>
        </w:tc>
        <w:tc>
          <w:tcPr>
            <w:tcW w:w="3227" w:type="pct"/>
            <w:vAlign w:val="center"/>
          </w:tcPr>
          <w:p w:rsidR="00714BCE" w:rsidRPr="00037D36" w:rsidRDefault="00714BCE" w:rsidP="00343EAC">
            <w:pPr>
              <w:rPr>
                <w:rFonts w:cs="Arial"/>
                <w:sz w:val="20"/>
                <w:szCs w:val="20"/>
                <w:highlight w:val="yellow"/>
              </w:rPr>
            </w:pPr>
            <w:r w:rsidRPr="00037D36">
              <w:rPr>
                <w:rFonts w:cs="Arial"/>
                <w:sz w:val="20"/>
                <w:szCs w:val="20"/>
              </w:rPr>
              <w:t xml:space="preserve">The different modules defined by the contractor </w:t>
            </w:r>
            <w:r w:rsidR="00D95589">
              <w:rPr>
                <w:rFonts w:cs="Arial"/>
                <w:sz w:val="20"/>
                <w:szCs w:val="20"/>
              </w:rPr>
              <w:t>MUST</w:t>
            </w:r>
            <w:r w:rsidRPr="00037D36">
              <w:rPr>
                <w:rFonts w:cs="Arial"/>
                <w:sz w:val="20"/>
                <w:szCs w:val="20"/>
              </w:rPr>
              <w:t xml:space="preserve"> be tightly coupled based on interoperability standards.</w:t>
            </w:r>
          </w:p>
        </w:tc>
      </w:tr>
      <w:tr w:rsidR="00714BCE" w:rsidRPr="00B612E9" w:rsidTr="00343EAC">
        <w:trPr>
          <w:trHeight w:val="262"/>
        </w:trPr>
        <w:tc>
          <w:tcPr>
            <w:tcW w:w="665" w:type="pct"/>
            <w:vAlign w:val="center"/>
          </w:tcPr>
          <w:p w:rsidR="00714BCE" w:rsidRPr="00B612E9" w:rsidRDefault="00714BCE" w:rsidP="00343EAC">
            <w:pPr>
              <w:spacing w:before="40" w:after="40"/>
              <w:rPr>
                <w:rFonts w:cs="Arial"/>
                <w:sz w:val="20"/>
                <w:szCs w:val="20"/>
              </w:rPr>
            </w:pPr>
            <w:r w:rsidRPr="00B612E9">
              <w:rPr>
                <w:rFonts w:cs="Arial"/>
                <w:color w:val="000000"/>
                <w:sz w:val="20"/>
                <w:szCs w:val="20"/>
              </w:rPr>
              <w:t>TR-004</w:t>
            </w:r>
          </w:p>
        </w:tc>
        <w:tc>
          <w:tcPr>
            <w:tcW w:w="1108" w:type="pct"/>
            <w:vAlign w:val="center"/>
          </w:tcPr>
          <w:p w:rsidR="00714BCE" w:rsidRPr="00B612E9" w:rsidRDefault="00714BCE" w:rsidP="00343EAC">
            <w:pPr>
              <w:jc w:val="left"/>
              <w:rPr>
                <w:rFonts w:cs="Arial"/>
                <w:bCs/>
                <w:color w:val="000000"/>
                <w:sz w:val="20"/>
                <w:szCs w:val="20"/>
              </w:rPr>
            </w:pPr>
            <w:r w:rsidRPr="00B612E9">
              <w:rPr>
                <w:rFonts w:eastAsiaTheme="minorHAnsi" w:cs="Arial"/>
                <w:sz w:val="20"/>
                <w:szCs w:val="20"/>
              </w:rPr>
              <w:t>Architecture</w:t>
            </w:r>
          </w:p>
        </w:tc>
        <w:tc>
          <w:tcPr>
            <w:tcW w:w="3227" w:type="pct"/>
            <w:vAlign w:val="center"/>
          </w:tcPr>
          <w:p w:rsidR="00714BCE" w:rsidRPr="00B612E9" w:rsidRDefault="00714BCE" w:rsidP="00343EAC">
            <w:pPr>
              <w:rPr>
                <w:rFonts w:cs="Arial"/>
                <w:sz w:val="20"/>
                <w:szCs w:val="20"/>
              </w:rPr>
            </w:pPr>
            <w:r w:rsidRPr="00B612E9">
              <w:rPr>
                <w:rFonts w:cs="Arial"/>
                <w:sz w:val="20"/>
                <w:szCs w:val="20"/>
              </w:rPr>
              <w:t xml:space="preserve">The system MUST be hosted in </w:t>
            </w:r>
            <w:r>
              <w:rPr>
                <w:rFonts w:cs="Arial"/>
                <w:sz w:val="20"/>
                <w:szCs w:val="20"/>
              </w:rPr>
              <w:t>the current infrastructure</w:t>
            </w:r>
            <w:r w:rsidRPr="00B612E9">
              <w:rPr>
                <w:rFonts w:cs="Arial"/>
                <w:sz w:val="20"/>
                <w:szCs w:val="20"/>
              </w:rPr>
              <w:t>.</w:t>
            </w:r>
          </w:p>
        </w:tc>
      </w:tr>
      <w:tr w:rsidR="00714BCE" w:rsidRPr="00B612E9" w:rsidTr="00343EAC">
        <w:trPr>
          <w:trHeight w:val="262"/>
        </w:trPr>
        <w:tc>
          <w:tcPr>
            <w:tcW w:w="665" w:type="pct"/>
            <w:vAlign w:val="center"/>
          </w:tcPr>
          <w:p w:rsidR="00714BCE" w:rsidRPr="00B612E9" w:rsidRDefault="00714BCE" w:rsidP="00343EAC">
            <w:pPr>
              <w:spacing w:before="40" w:after="40"/>
              <w:rPr>
                <w:rFonts w:cs="Arial"/>
                <w:sz w:val="20"/>
                <w:szCs w:val="20"/>
              </w:rPr>
            </w:pPr>
            <w:r w:rsidRPr="00B612E9">
              <w:rPr>
                <w:rFonts w:cs="Arial"/>
                <w:color w:val="000000"/>
                <w:sz w:val="20"/>
                <w:szCs w:val="20"/>
              </w:rPr>
              <w:lastRenderedPageBreak/>
              <w:t>TR-005</w:t>
            </w:r>
          </w:p>
        </w:tc>
        <w:tc>
          <w:tcPr>
            <w:tcW w:w="1108" w:type="pct"/>
            <w:vAlign w:val="center"/>
          </w:tcPr>
          <w:p w:rsidR="00714BCE" w:rsidRPr="00B612E9" w:rsidRDefault="00714BCE" w:rsidP="00343EAC">
            <w:pPr>
              <w:jc w:val="left"/>
              <w:rPr>
                <w:rFonts w:cs="Arial"/>
                <w:bCs/>
                <w:color w:val="000000"/>
                <w:sz w:val="20"/>
                <w:szCs w:val="20"/>
              </w:rPr>
            </w:pPr>
            <w:r w:rsidRPr="00B612E9">
              <w:rPr>
                <w:rFonts w:eastAsiaTheme="minorHAnsi" w:cs="Arial"/>
                <w:sz w:val="20"/>
                <w:szCs w:val="20"/>
              </w:rPr>
              <w:t>Architecture</w:t>
            </w:r>
          </w:p>
        </w:tc>
        <w:tc>
          <w:tcPr>
            <w:tcW w:w="3227" w:type="pct"/>
            <w:vAlign w:val="center"/>
          </w:tcPr>
          <w:p w:rsidR="00714BCE" w:rsidRPr="00240AFD" w:rsidRDefault="00714BCE" w:rsidP="00343EAC">
            <w:pPr>
              <w:rPr>
                <w:rFonts w:cs="Arial"/>
                <w:sz w:val="20"/>
                <w:szCs w:val="20"/>
              </w:rPr>
            </w:pPr>
            <w:r w:rsidRPr="00240AFD">
              <w:rPr>
                <w:rFonts w:cs="Arial"/>
                <w:sz w:val="20"/>
                <w:szCs w:val="20"/>
              </w:rPr>
              <w:t xml:space="preserve">The system MUST integrate with </w:t>
            </w:r>
            <w:r>
              <w:rPr>
                <w:rFonts w:cs="Arial"/>
                <w:sz w:val="20"/>
                <w:szCs w:val="20"/>
              </w:rPr>
              <w:t>LDAP</w:t>
            </w:r>
            <w:r w:rsidRPr="00240AFD">
              <w:rPr>
                <w:rFonts w:cs="Arial"/>
                <w:sz w:val="20"/>
                <w:szCs w:val="20"/>
              </w:rPr>
              <w:t xml:space="preserve"> for authentication of the</w:t>
            </w:r>
            <w:r>
              <w:rPr>
                <w:rFonts w:cs="Arial"/>
                <w:sz w:val="20"/>
                <w:szCs w:val="20"/>
              </w:rPr>
              <w:t xml:space="preserve"> internal </w:t>
            </w:r>
            <w:r w:rsidRPr="00240AFD">
              <w:rPr>
                <w:rFonts w:cs="Arial"/>
                <w:sz w:val="20"/>
                <w:szCs w:val="20"/>
              </w:rPr>
              <w:t>end-</w:t>
            </w:r>
            <w:r>
              <w:rPr>
                <w:rFonts w:cs="Arial"/>
                <w:sz w:val="20"/>
                <w:szCs w:val="20"/>
              </w:rPr>
              <w:t>users.</w:t>
            </w:r>
          </w:p>
        </w:tc>
      </w:tr>
      <w:tr w:rsidR="00714BCE" w:rsidRPr="00B612E9" w:rsidTr="00343EAC">
        <w:trPr>
          <w:trHeight w:val="262"/>
        </w:trPr>
        <w:tc>
          <w:tcPr>
            <w:tcW w:w="665" w:type="pct"/>
            <w:vAlign w:val="center"/>
          </w:tcPr>
          <w:p w:rsidR="00714BCE" w:rsidRPr="00B612E9" w:rsidRDefault="00714BCE" w:rsidP="00343EAC">
            <w:pPr>
              <w:spacing w:before="40" w:after="40"/>
              <w:rPr>
                <w:rFonts w:cs="Arial"/>
                <w:color w:val="000000"/>
                <w:sz w:val="20"/>
                <w:szCs w:val="20"/>
              </w:rPr>
            </w:pPr>
            <w:r w:rsidRPr="00B612E9">
              <w:rPr>
                <w:rFonts w:cs="Arial"/>
                <w:color w:val="000000"/>
                <w:sz w:val="20"/>
                <w:szCs w:val="20"/>
              </w:rPr>
              <w:t>TR-006</w:t>
            </w:r>
          </w:p>
        </w:tc>
        <w:tc>
          <w:tcPr>
            <w:tcW w:w="1108" w:type="pct"/>
            <w:vAlign w:val="center"/>
          </w:tcPr>
          <w:p w:rsidR="00714BCE" w:rsidRPr="00B612E9" w:rsidRDefault="00714BCE" w:rsidP="00343EAC">
            <w:pPr>
              <w:jc w:val="left"/>
              <w:rPr>
                <w:rFonts w:eastAsiaTheme="minorHAnsi" w:cs="Arial"/>
                <w:sz w:val="20"/>
                <w:szCs w:val="20"/>
              </w:rPr>
            </w:pPr>
            <w:r w:rsidRPr="00B612E9">
              <w:rPr>
                <w:rFonts w:eastAsiaTheme="minorHAnsi" w:cs="Arial"/>
                <w:sz w:val="20"/>
                <w:szCs w:val="20"/>
              </w:rPr>
              <w:t>Architecture</w:t>
            </w:r>
          </w:p>
        </w:tc>
        <w:tc>
          <w:tcPr>
            <w:tcW w:w="3227" w:type="pct"/>
            <w:vAlign w:val="center"/>
          </w:tcPr>
          <w:p w:rsidR="00714BCE" w:rsidRPr="00240AFD" w:rsidRDefault="00714BCE" w:rsidP="00343EAC">
            <w:pPr>
              <w:rPr>
                <w:rFonts w:cs="Arial"/>
                <w:sz w:val="20"/>
                <w:szCs w:val="20"/>
              </w:rPr>
            </w:pPr>
            <w:r w:rsidRPr="00240AFD">
              <w:rPr>
                <w:rFonts w:cs="Arial"/>
                <w:sz w:val="20"/>
                <w:szCs w:val="20"/>
              </w:rPr>
              <w:t xml:space="preserve">The system </w:t>
            </w:r>
            <w:r>
              <w:rPr>
                <w:rFonts w:cs="Arial"/>
                <w:sz w:val="20"/>
                <w:szCs w:val="20"/>
              </w:rPr>
              <w:t xml:space="preserve">MUST allow in the future to develop a digital signature feature, to </w:t>
            </w:r>
            <w:r w:rsidRPr="00C95EE8">
              <w:rPr>
                <w:rFonts w:cs="Arial"/>
                <w:sz w:val="20"/>
                <w:szCs w:val="20"/>
              </w:rPr>
              <w:t>add digital signature to the documents uploaded on the platform;</w:t>
            </w:r>
            <w:r>
              <w:rPr>
                <w:rFonts w:cs="Arial"/>
                <w:sz w:val="20"/>
                <w:szCs w:val="20"/>
              </w:rPr>
              <w:t xml:space="preserve"> Digital signature development is not included or required in this ToR.</w:t>
            </w:r>
          </w:p>
        </w:tc>
      </w:tr>
      <w:tr w:rsidR="00714BCE" w:rsidRPr="00B612E9" w:rsidTr="00343EAC">
        <w:trPr>
          <w:trHeight w:val="262"/>
        </w:trPr>
        <w:tc>
          <w:tcPr>
            <w:tcW w:w="665" w:type="pct"/>
            <w:vAlign w:val="center"/>
          </w:tcPr>
          <w:p w:rsidR="00714BCE" w:rsidRPr="00B612E9" w:rsidRDefault="00714BCE" w:rsidP="00343EAC">
            <w:pPr>
              <w:spacing w:before="40" w:after="40"/>
              <w:rPr>
                <w:rFonts w:cs="Arial"/>
                <w:color w:val="000000"/>
                <w:sz w:val="20"/>
                <w:szCs w:val="20"/>
              </w:rPr>
            </w:pPr>
            <w:r w:rsidRPr="00B612E9">
              <w:rPr>
                <w:rFonts w:cs="Arial"/>
                <w:color w:val="000000"/>
                <w:sz w:val="20"/>
                <w:szCs w:val="20"/>
              </w:rPr>
              <w:t>TR-00</w:t>
            </w:r>
            <w:r>
              <w:rPr>
                <w:rFonts w:cs="Arial"/>
                <w:color w:val="000000"/>
                <w:sz w:val="20"/>
                <w:szCs w:val="20"/>
              </w:rPr>
              <w:t>7</w:t>
            </w:r>
          </w:p>
        </w:tc>
        <w:tc>
          <w:tcPr>
            <w:tcW w:w="1108" w:type="pct"/>
            <w:vAlign w:val="center"/>
          </w:tcPr>
          <w:p w:rsidR="00714BCE" w:rsidRPr="00B612E9" w:rsidRDefault="00714BCE" w:rsidP="00343EAC">
            <w:pPr>
              <w:jc w:val="left"/>
              <w:rPr>
                <w:rFonts w:eastAsiaTheme="minorHAnsi" w:cs="Arial"/>
                <w:sz w:val="20"/>
                <w:szCs w:val="20"/>
              </w:rPr>
            </w:pPr>
            <w:r w:rsidRPr="00B612E9">
              <w:rPr>
                <w:rFonts w:eastAsiaTheme="minorHAnsi" w:cs="Arial"/>
                <w:sz w:val="20"/>
                <w:szCs w:val="20"/>
              </w:rPr>
              <w:t>Architecture</w:t>
            </w:r>
          </w:p>
        </w:tc>
        <w:tc>
          <w:tcPr>
            <w:tcW w:w="3227" w:type="pct"/>
            <w:vAlign w:val="center"/>
          </w:tcPr>
          <w:p w:rsidR="00714BCE" w:rsidRPr="00240AFD" w:rsidRDefault="00714BCE" w:rsidP="00343EAC">
            <w:pPr>
              <w:rPr>
                <w:rFonts w:cs="Arial"/>
                <w:sz w:val="20"/>
                <w:szCs w:val="20"/>
              </w:rPr>
            </w:pPr>
            <w:r w:rsidRPr="00240AFD">
              <w:rPr>
                <w:rFonts w:cs="Arial"/>
                <w:sz w:val="20"/>
                <w:szCs w:val="20"/>
              </w:rPr>
              <w:t xml:space="preserve">The system MUST integrate with </w:t>
            </w:r>
            <w:r>
              <w:rPr>
                <w:rFonts w:cs="Arial"/>
                <w:sz w:val="20"/>
                <w:szCs w:val="20"/>
              </w:rPr>
              <w:t>Mail server to</w:t>
            </w:r>
            <w:r w:rsidRPr="00C95EE8">
              <w:rPr>
                <w:rFonts w:cs="Arial"/>
                <w:sz w:val="20"/>
                <w:szCs w:val="20"/>
              </w:rPr>
              <w:t xml:space="preserve"> send notifications by email (mobile notification may be supported in the future);</w:t>
            </w:r>
          </w:p>
        </w:tc>
      </w:tr>
      <w:tr w:rsidR="00714BCE" w:rsidRPr="00B612E9" w:rsidTr="00343EAC">
        <w:trPr>
          <w:trHeight w:val="262"/>
        </w:trPr>
        <w:tc>
          <w:tcPr>
            <w:tcW w:w="665" w:type="pct"/>
            <w:vAlign w:val="center"/>
          </w:tcPr>
          <w:p w:rsidR="00714BCE" w:rsidRPr="00B612E9" w:rsidRDefault="00714BCE" w:rsidP="00343EAC">
            <w:pPr>
              <w:spacing w:before="40" w:after="40"/>
              <w:rPr>
                <w:rFonts w:cs="Arial"/>
                <w:color w:val="000000"/>
                <w:sz w:val="20"/>
                <w:szCs w:val="20"/>
              </w:rPr>
            </w:pPr>
            <w:r w:rsidRPr="00B612E9">
              <w:rPr>
                <w:rFonts w:cs="Arial"/>
                <w:color w:val="000000"/>
                <w:sz w:val="20"/>
                <w:szCs w:val="20"/>
              </w:rPr>
              <w:t>TR-00</w:t>
            </w:r>
            <w:r>
              <w:rPr>
                <w:rFonts w:cs="Arial"/>
                <w:color w:val="000000"/>
                <w:sz w:val="20"/>
                <w:szCs w:val="20"/>
              </w:rPr>
              <w:t>8</w:t>
            </w:r>
          </w:p>
        </w:tc>
        <w:tc>
          <w:tcPr>
            <w:tcW w:w="1108" w:type="pct"/>
            <w:vAlign w:val="center"/>
          </w:tcPr>
          <w:p w:rsidR="00714BCE" w:rsidRPr="00B612E9" w:rsidRDefault="00714BCE" w:rsidP="00343EAC">
            <w:pPr>
              <w:jc w:val="left"/>
              <w:rPr>
                <w:rFonts w:eastAsiaTheme="minorHAnsi" w:cs="Arial"/>
                <w:sz w:val="20"/>
                <w:szCs w:val="20"/>
              </w:rPr>
            </w:pPr>
            <w:r w:rsidRPr="00B612E9">
              <w:rPr>
                <w:rFonts w:eastAsiaTheme="minorHAnsi" w:cs="Arial"/>
                <w:sz w:val="20"/>
                <w:szCs w:val="20"/>
              </w:rPr>
              <w:t>Architecture</w:t>
            </w:r>
          </w:p>
        </w:tc>
        <w:tc>
          <w:tcPr>
            <w:tcW w:w="3227" w:type="pct"/>
            <w:vAlign w:val="center"/>
          </w:tcPr>
          <w:p w:rsidR="00714BCE" w:rsidRPr="00240AFD" w:rsidRDefault="00714BCE" w:rsidP="00343EAC">
            <w:pPr>
              <w:rPr>
                <w:rFonts w:cs="Arial"/>
                <w:sz w:val="20"/>
                <w:szCs w:val="20"/>
              </w:rPr>
            </w:pPr>
            <w:r w:rsidRPr="00240AFD">
              <w:rPr>
                <w:rFonts w:cs="Arial"/>
                <w:sz w:val="20"/>
                <w:szCs w:val="20"/>
              </w:rPr>
              <w:t xml:space="preserve">The system MUST integrate with </w:t>
            </w:r>
            <w:r>
              <w:rPr>
                <w:rFonts w:cs="Arial"/>
                <w:sz w:val="20"/>
                <w:szCs w:val="20"/>
              </w:rPr>
              <w:t>Logging server</w:t>
            </w:r>
            <w:r w:rsidRPr="00C95EE8">
              <w:rPr>
                <w:rFonts w:cs="Arial"/>
                <w:sz w:val="20"/>
                <w:szCs w:val="20"/>
              </w:rPr>
              <w:t xml:space="preserve"> for logging events in order to monitor the system, allow tracking of issues and incidents, and provide administrators with KPIs;</w:t>
            </w:r>
          </w:p>
        </w:tc>
      </w:tr>
      <w:tr w:rsidR="00714BCE" w:rsidRPr="00B612E9" w:rsidTr="00343EAC">
        <w:trPr>
          <w:trHeight w:val="262"/>
        </w:trPr>
        <w:tc>
          <w:tcPr>
            <w:tcW w:w="665" w:type="pct"/>
            <w:vAlign w:val="center"/>
          </w:tcPr>
          <w:p w:rsidR="00714BCE" w:rsidRPr="00B612E9" w:rsidRDefault="00714BCE" w:rsidP="00343EAC">
            <w:pPr>
              <w:spacing w:before="40" w:after="40"/>
              <w:rPr>
                <w:rFonts w:cs="Arial"/>
                <w:color w:val="000000"/>
                <w:sz w:val="20"/>
                <w:szCs w:val="20"/>
              </w:rPr>
            </w:pPr>
            <w:r w:rsidRPr="00B612E9">
              <w:rPr>
                <w:rFonts w:cs="Arial"/>
                <w:color w:val="000000"/>
                <w:sz w:val="20"/>
                <w:szCs w:val="20"/>
              </w:rPr>
              <w:t>TR-00</w:t>
            </w:r>
            <w:r>
              <w:rPr>
                <w:rFonts w:cs="Arial"/>
                <w:color w:val="000000"/>
                <w:sz w:val="20"/>
                <w:szCs w:val="20"/>
              </w:rPr>
              <w:t>9</w:t>
            </w:r>
          </w:p>
        </w:tc>
        <w:tc>
          <w:tcPr>
            <w:tcW w:w="1108" w:type="pct"/>
            <w:vAlign w:val="center"/>
          </w:tcPr>
          <w:p w:rsidR="00714BCE" w:rsidRPr="00B612E9" w:rsidRDefault="00714BCE" w:rsidP="00343EAC">
            <w:pPr>
              <w:jc w:val="left"/>
              <w:rPr>
                <w:rFonts w:eastAsiaTheme="minorHAnsi" w:cs="Arial"/>
                <w:sz w:val="20"/>
                <w:szCs w:val="20"/>
              </w:rPr>
            </w:pPr>
            <w:r w:rsidRPr="00B612E9">
              <w:rPr>
                <w:rFonts w:eastAsiaTheme="minorHAnsi" w:cs="Arial"/>
                <w:sz w:val="20"/>
                <w:szCs w:val="20"/>
              </w:rPr>
              <w:t>Architecture</w:t>
            </w:r>
          </w:p>
        </w:tc>
        <w:tc>
          <w:tcPr>
            <w:tcW w:w="3227" w:type="pct"/>
            <w:vAlign w:val="center"/>
          </w:tcPr>
          <w:p w:rsidR="00714BCE" w:rsidRPr="00240AFD" w:rsidRDefault="00714BCE" w:rsidP="00686D50">
            <w:pPr>
              <w:rPr>
                <w:rFonts w:cs="Arial"/>
                <w:sz w:val="20"/>
                <w:szCs w:val="20"/>
              </w:rPr>
            </w:pPr>
            <w:r>
              <w:rPr>
                <w:rFonts w:cs="Arial"/>
                <w:sz w:val="20"/>
                <w:szCs w:val="20"/>
              </w:rPr>
              <w:t xml:space="preserve">The system MUST be fully aligned with the technical documentation and source code delivered at the end of </w:t>
            </w:r>
            <w:r w:rsidR="00686D50">
              <w:rPr>
                <w:rFonts w:cs="Arial"/>
                <w:sz w:val="20"/>
                <w:szCs w:val="20"/>
              </w:rPr>
              <w:t>pilot operation phase</w:t>
            </w:r>
            <w:r>
              <w:rPr>
                <w:rFonts w:cs="Arial"/>
                <w:sz w:val="20"/>
                <w:szCs w:val="20"/>
              </w:rPr>
              <w:t>.</w:t>
            </w:r>
          </w:p>
        </w:tc>
      </w:tr>
      <w:tr w:rsidR="00714BCE" w:rsidRPr="00B612E9" w:rsidTr="00343EAC">
        <w:trPr>
          <w:trHeight w:val="262"/>
        </w:trPr>
        <w:tc>
          <w:tcPr>
            <w:tcW w:w="665" w:type="pct"/>
            <w:vAlign w:val="center"/>
          </w:tcPr>
          <w:p w:rsidR="00714BCE" w:rsidRPr="00B612E9" w:rsidRDefault="00714BCE" w:rsidP="00343EAC">
            <w:pPr>
              <w:spacing w:before="40" w:after="40"/>
              <w:rPr>
                <w:rFonts w:cs="Arial"/>
                <w:color w:val="000000"/>
                <w:sz w:val="20"/>
                <w:szCs w:val="20"/>
              </w:rPr>
            </w:pPr>
            <w:r>
              <w:rPr>
                <w:rFonts w:cs="Arial"/>
                <w:color w:val="000000"/>
                <w:sz w:val="20"/>
                <w:szCs w:val="20"/>
              </w:rPr>
              <w:t>TR-010</w:t>
            </w:r>
          </w:p>
        </w:tc>
        <w:tc>
          <w:tcPr>
            <w:tcW w:w="1108" w:type="pct"/>
            <w:vAlign w:val="center"/>
          </w:tcPr>
          <w:p w:rsidR="00714BCE" w:rsidRPr="00B612E9" w:rsidRDefault="00714BCE" w:rsidP="00343EAC">
            <w:pPr>
              <w:jc w:val="left"/>
              <w:rPr>
                <w:rFonts w:eastAsiaTheme="minorHAnsi" w:cs="Arial"/>
                <w:sz w:val="20"/>
                <w:szCs w:val="20"/>
              </w:rPr>
            </w:pPr>
            <w:r w:rsidRPr="00B612E9">
              <w:rPr>
                <w:rFonts w:eastAsiaTheme="minorHAnsi" w:cs="Arial"/>
                <w:sz w:val="20"/>
                <w:szCs w:val="20"/>
              </w:rPr>
              <w:t>Architecture</w:t>
            </w:r>
          </w:p>
        </w:tc>
        <w:tc>
          <w:tcPr>
            <w:tcW w:w="3227" w:type="pct"/>
            <w:vAlign w:val="center"/>
          </w:tcPr>
          <w:p w:rsidR="00714BCE" w:rsidRPr="00240AFD" w:rsidRDefault="00714BCE" w:rsidP="00343EAC">
            <w:pPr>
              <w:rPr>
                <w:rFonts w:cs="Arial"/>
                <w:sz w:val="20"/>
                <w:szCs w:val="20"/>
              </w:rPr>
            </w:pPr>
            <w:r w:rsidRPr="00C95EE8">
              <w:rPr>
                <w:rFonts w:cs="Arial"/>
                <w:sz w:val="20"/>
                <w:szCs w:val="20"/>
              </w:rPr>
              <w:t xml:space="preserve">The system </w:t>
            </w:r>
            <w:r>
              <w:rPr>
                <w:rFonts w:cs="Arial"/>
                <w:sz w:val="20"/>
                <w:szCs w:val="20"/>
              </w:rPr>
              <w:t>SHOULD</w:t>
            </w:r>
            <w:r w:rsidRPr="00C95EE8">
              <w:rPr>
                <w:rFonts w:cs="Arial"/>
                <w:sz w:val="20"/>
                <w:szCs w:val="20"/>
              </w:rPr>
              <w:t xml:space="preserve"> preferably use </w:t>
            </w:r>
            <w:r>
              <w:rPr>
                <w:rFonts w:cs="Arial"/>
                <w:sz w:val="20"/>
                <w:szCs w:val="20"/>
              </w:rPr>
              <w:t>standard protocols (SOAP/REST)</w:t>
            </w:r>
            <w:r w:rsidRPr="00C95EE8">
              <w:rPr>
                <w:rFonts w:cs="Arial"/>
                <w:sz w:val="20"/>
                <w:szCs w:val="20"/>
              </w:rPr>
              <w:t xml:space="preserve"> to exchange information with state registers</w:t>
            </w:r>
          </w:p>
        </w:tc>
      </w:tr>
      <w:tr w:rsidR="00714BCE" w:rsidRPr="00B612E9" w:rsidTr="00343EAC">
        <w:trPr>
          <w:trHeight w:val="262"/>
        </w:trPr>
        <w:tc>
          <w:tcPr>
            <w:tcW w:w="665" w:type="pct"/>
            <w:vAlign w:val="center"/>
          </w:tcPr>
          <w:p w:rsidR="00714BCE" w:rsidRPr="00B612E9" w:rsidRDefault="00714BCE" w:rsidP="00343EAC">
            <w:pPr>
              <w:spacing w:before="40" w:after="40"/>
              <w:rPr>
                <w:rFonts w:cs="Arial"/>
                <w:sz w:val="20"/>
                <w:szCs w:val="20"/>
              </w:rPr>
            </w:pPr>
            <w:r w:rsidRPr="00B612E9">
              <w:rPr>
                <w:rFonts w:cs="Arial"/>
                <w:color w:val="000000"/>
                <w:sz w:val="20"/>
                <w:szCs w:val="20"/>
              </w:rPr>
              <w:t>TR-0</w:t>
            </w:r>
            <w:r>
              <w:rPr>
                <w:rFonts w:cs="Arial"/>
                <w:color w:val="000000"/>
                <w:sz w:val="20"/>
                <w:szCs w:val="20"/>
              </w:rPr>
              <w:t>11</w:t>
            </w:r>
          </w:p>
        </w:tc>
        <w:tc>
          <w:tcPr>
            <w:tcW w:w="1108" w:type="pct"/>
            <w:vAlign w:val="center"/>
          </w:tcPr>
          <w:p w:rsidR="00714BCE" w:rsidRPr="00B612E9" w:rsidRDefault="00714BCE" w:rsidP="00343EAC">
            <w:pPr>
              <w:jc w:val="left"/>
              <w:rPr>
                <w:rFonts w:cs="Arial"/>
                <w:bCs/>
                <w:color w:val="000000"/>
                <w:sz w:val="20"/>
                <w:szCs w:val="20"/>
              </w:rPr>
            </w:pPr>
            <w:r w:rsidRPr="00B612E9">
              <w:rPr>
                <w:rFonts w:eastAsiaTheme="minorHAnsi" w:cs="Arial"/>
                <w:sz w:val="20"/>
                <w:szCs w:val="20"/>
              </w:rPr>
              <w:t>Architecture</w:t>
            </w:r>
          </w:p>
        </w:tc>
        <w:tc>
          <w:tcPr>
            <w:tcW w:w="3227" w:type="pct"/>
            <w:vAlign w:val="center"/>
          </w:tcPr>
          <w:p w:rsidR="00714BCE" w:rsidRPr="00B612E9" w:rsidRDefault="00714BCE" w:rsidP="00343EAC">
            <w:pPr>
              <w:rPr>
                <w:rFonts w:cs="Arial"/>
                <w:sz w:val="20"/>
                <w:szCs w:val="20"/>
              </w:rPr>
            </w:pPr>
            <w:r w:rsidRPr="00B612E9">
              <w:rPr>
                <w:rFonts w:cs="Arial"/>
                <w:sz w:val="20"/>
                <w:szCs w:val="20"/>
              </w:rPr>
              <w:t>The implementation of the system MUST follow open standards and use well-known and widely accepted technologies in order to ensure interoperability, ease of use and scalability.</w:t>
            </w:r>
          </w:p>
        </w:tc>
      </w:tr>
    </w:tbl>
    <w:p w:rsidR="00714BCE" w:rsidRPr="00714BCE" w:rsidRDefault="00714BCE" w:rsidP="00714BCE">
      <w:pPr>
        <w:pStyle w:val="a2"/>
      </w:pPr>
    </w:p>
    <w:p w:rsidR="00280BAC" w:rsidRPr="00775E5F" w:rsidRDefault="00280BAC" w:rsidP="00775E5F">
      <w:pPr>
        <w:spacing w:before="0" w:after="0" w:line="240" w:lineRule="auto"/>
        <w:jc w:val="left"/>
        <w:rPr>
          <w:rFonts w:cs="Arial"/>
          <w:b/>
          <w:bCs/>
          <w:color w:val="9AAE04"/>
          <w:kern w:val="32"/>
          <w:sz w:val="28"/>
          <w:szCs w:val="32"/>
        </w:rPr>
      </w:pPr>
      <w:bookmarkStart w:id="160" w:name="_Toc464745403"/>
      <w:bookmarkStart w:id="161" w:name="_Toc464745633"/>
      <w:bookmarkStart w:id="162" w:name="_Toc464745861"/>
      <w:bookmarkStart w:id="163" w:name="_Toc140571769"/>
      <w:bookmarkStart w:id="164" w:name="_Toc140571770"/>
      <w:bookmarkStart w:id="165" w:name="_Toc464746089"/>
      <w:bookmarkStart w:id="166" w:name="_Toc140571773"/>
      <w:bookmarkStart w:id="167" w:name="_Toc140571778"/>
      <w:bookmarkEnd w:id="156"/>
      <w:bookmarkEnd w:id="157"/>
      <w:bookmarkEnd w:id="159"/>
      <w:bookmarkEnd w:id="160"/>
      <w:bookmarkEnd w:id="161"/>
      <w:bookmarkEnd w:id="162"/>
      <w:bookmarkEnd w:id="163"/>
      <w:bookmarkEnd w:id="164"/>
      <w:bookmarkEnd w:id="165"/>
      <w:bookmarkEnd w:id="166"/>
      <w:bookmarkEnd w:id="167"/>
    </w:p>
    <w:sectPr w:rsidR="00280BAC" w:rsidRPr="00775E5F" w:rsidSect="006E10E6">
      <w:headerReference w:type="default" r:id="rId20"/>
      <w:footerReference w:type="default" r:id="rId21"/>
      <w:pgSz w:w="11906" w:h="16838" w:code="9"/>
      <w:pgMar w:top="39" w:right="1418" w:bottom="1418" w:left="1701" w:header="567" w:footer="83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2F4" w:rsidRPr="006A1DAA" w:rsidRDefault="00A062F4">
      <w:r w:rsidRPr="006A1DAA">
        <w:separator/>
      </w:r>
    </w:p>
  </w:endnote>
  <w:endnote w:type="continuationSeparator" w:id="0">
    <w:p w:rsidR="00A062F4" w:rsidRPr="006A1DAA" w:rsidRDefault="00A062F4">
      <w:r w:rsidRPr="006A1DA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Optima">
    <w:charset w:val="00"/>
    <w:family w:val="auto"/>
    <w:pitch w:val="variable"/>
    <w:sig w:usb0="80000067"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EUAlbertina">
    <w:altName w:val="Cambria"/>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0D" w:rsidRPr="002226EF" w:rsidRDefault="00612A0D" w:rsidP="006E10E6">
    <w:pPr>
      <w:tabs>
        <w:tab w:val="center" w:pos="4153"/>
        <w:tab w:val="right" w:pos="8306"/>
      </w:tabs>
      <w:jc w:val="right"/>
      <w:rPr>
        <w:i/>
        <w:color w:val="808080"/>
        <w:sz w:val="16"/>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808080"/>
        <w:sz w:val="16"/>
        <w:szCs w:val="20"/>
      </w:rPr>
      <w:id w:val="303353421"/>
      <w:docPartObj>
        <w:docPartGallery w:val="Page Numbers (Bottom of Page)"/>
        <w:docPartUnique/>
      </w:docPartObj>
    </w:sdtPr>
    <w:sdtEndPr/>
    <w:sdtContent>
      <w:sdt>
        <w:sdtPr>
          <w:rPr>
            <w:i/>
            <w:color w:val="808080"/>
            <w:sz w:val="16"/>
            <w:szCs w:val="20"/>
          </w:rPr>
          <w:id w:val="-1087302845"/>
          <w:docPartObj>
            <w:docPartGallery w:val="Page Numbers (Top of Page)"/>
            <w:docPartUnique/>
          </w:docPartObj>
        </w:sdtPr>
        <w:sdtEndPr/>
        <w:sdtContent>
          <w:p w:rsidR="00612A0D" w:rsidRPr="002226EF" w:rsidRDefault="00612A0D" w:rsidP="002226EF">
            <w:pPr>
              <w:pBdr>
                <w:top w:val="single" w:sz="4" w:space="1" w:color="auto"/>
              </w:pBdr>
              <w:tabs>
                <w:tab w:val="center" w:pos="4153"/>
                <w:tab w:val="right" w:pos="8306"/>
              </w:tabs>
              <w:jc w:val="right"/>
              <w:rPr>
                <w:i/>
                <w:color w:val="808080"/>
                <w:sz w:val="16"/>
                <w:szCs w:val="20"/>
              </w:rPr>
            </w:pPr>
            <w:r w:rsidRPr="002226EF">
              <w:rPr>
                <w:i/>
                <w:color w:val="808080"/>
                <w:sz w:val="16"/>
                <w:szCs w:val="20"/>
                <w:lang w:val="es-ES"/>
              </w:rPr>
              <w:t xml:space="preserve">Page </w:t>
            </w:r>
            <w:r w:rsidRPr="002226EF">
              <w:rPr>
                <w:b/>
                <w:bCs/>
                <w:i/>
                <w:color w:val="808080"/>
                <w:sz w:val="24"/>
              </w:rPr>
              <w:fldChar w:fldCharType="begin"/>
            </w:r>
            <w:r w:rsidRPr="002226EF">
              <w:rPr>
                <w:b/>
                <w:bCs/>
                <w:i/>
                <w:color w:val="808080"/>
                <w:sz w:val="16"/>
                <w:szCs w:val="20"/>
              </w:rPr>
              <w:instrText>PAGE</w:instrText>
            </w:r>
            <w:r w:rsidRPr="002226EF">
              <w:rPr>
                <w:b/>
                <w:bCs/>
                <w:i/>
                <w:color w:val="808080"/>
                <w:sz w:val="24"/>
              </w:rPr>
              <w:fldChar w:fldCharType="separate"/>
            </w:r>
            <w:r w:rsidR="003674BC">
              <w:rPr>
                <w:b/>
                <w:bCs/>
                <w:i/>
                <w:noProof/>
                <w:color w:val="808080"/>
                <w:sz w:val="16"/>
                <w:szCs w:val="20"/>
              </w:rPr>
              <w:t>29</w:t>
            </w:r>
            <w:r w:rsidRPr="002226EF">
              <w:rPr>
                <w:b/>
                <w:bCs/>
                <w:i/>
                <w:color w:val="808080"/>
                <w:sz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2F4" w:rsidRPr="006A1DAA" w:rsidRDefault="00A062F4">
      <w:r w:rsidRPr="006A1DAA">
        <w:separator/>
      </w:r>
    </w:p>
  </w:footnote>
  <w:footnote w:type="continuationSeparator" w:id="0">
    <w:p w:rsidR="00A062F4" w:rsidRPr="006A1DAA" w:rsidRDefault="00A062F4">
      <w:r w:rsidRPr="006A1DAA">
        <w:continuationSeparator/>
      </w:r>
    </w:p>
  </w:footnote>
  <w:footnote w:id="1">
    <w:p w:rsidR="00612A0D" w:rsidRPr="00343EAC" w:rsidRDefault="00612A0D" w:rsidP="00343EAC">
      <w:r>
        <w:rPr>
          <w:rStyle w:val="aff2"/>
        </w:rPr>
        <w:footnoteRef/>
      </w:r>
      <w:r>
        <w:t xml:space="preserve"> For further understanding of the electronic request for quotation, you can click on the link: help.zakupki.gov.tj.</w:t>
      </w:r>
    </w:p>
  </w:footnote>
  <w:footnote w:id="2">
    <w:p w:rsidR="00612A0D" w:rsidRPr="003462B8" w:rsidRDefault="00612A0D" w:rsidP="003D6689">
      <w:pPr>
        <w:pStyle w:val="ac"/>
      </w:pPr>
      <w:r>
        <w:rPr>
          <w:rStyle w:val="aff2"/>
        </w:rPr>
        <w:footnoteRef/>
      </w:r>
      <w:r w:rsidRPr="00A917F8">
        <w:rPr>
          <w:sz w:val="22"/>
        </w:rPr>
        <w:t>The Contractor is referred to as the company awarded with the contract described in these Terms of Reference.</w:t>
      </w:r>
    </w:p>
  </w:footnote>
  <w:footnote w:id="3">
    <w:p w:rsidR="00612A0D" w:rsidRPr="00225EF5" w:rsidRDefault="00612A0D">
      <w:pPr>
        <w:pStyle w:val="ac"/>
      </w:pPr>
      <w:r>
        <w:rPr>
          <w:rStyle w:val="aff2"/>
        </w:rPr>
        <w:footnoteRef/>
      </w:r>
      <w:r w:rsidRPr="00A917F8">
        <w:rPr>
          <w:sz w:val="22"/>
        </w:rPr>
        <w:t>http://zakupki.gov.tj/</w:t>
      </w:r>
    </w:p>
  </w:footnote>
  <w:footnote w:id="4">
    <w:p w:rsidR="00612A0D" w:rsidRPr="000909AC" w:rsidRDefault="00612A0D">
      <w:pPr>
        <w:pStyle w:val="ac"/>
      </w:pPr>
      <w:r>
        <w:rPr>
          <w:rStyle w:val="aff2"/>
        </w:rPr>
        <w:footnoteRef/>
      </w:r>
      <w:r w:rsidRPr="00A917F8">
        <w:rPr>
          <w:sz w:val="22"/>
        </w:rPr>
        <w:t>http://standard.open-contracting.org/latest/en/schema/reference/</w:t>
      </w:r>
    </w:p>
  </w:footnote>
  <w:footnote w:id="5">
    <w:p w:rsidR="00612A0D" w:rsidRPr="00CB1C03" w:rsidRDefault="00612A0D" w:rsidP="001D118B">
      <w:pPr>
        <w:pStyle w:val="aff4"/>
        <w:rPr>
          <w:szCs w:val="18"/>
        </w:rPr>
      </w:pPr>
      <w:r w:rsidRPr="00CB1C03">
        <w:rPr>
          <w:rStyle w:val="aff2"/>
          <w:szCs w:val="18"/>
        </w:rPr>
        <w:footnoteRef/>
      </w:r>
      <w:r w:rsidRPr="00A917F8">
        <w:rPr>
          <w:sz w:val="22"/>
          <w:szCs w:val="18"/>
        </w:rPr>
        <w:t xml:space="preserve">EBRD (2015), </w:t>
      </w:r>
      <w:r w:rsidRPr="00A917F8">
        <w:rPr>
          <w:sz w:val="22"/>
          <w:szCs w:val="18"/>
          <w:lang w:val="en-US"/>
        </w:rPr>
        <w:t>“Are you ready for eProcurement? Guide to electronic procurement reform”.</w:t>
      </w:r>
    </w:p>
  </w:footnote>
  <w:footnote w:id="6">
    <w:p w:rsidR="00612A0D" w:rsidRPr="00A917F8" w:rsidRDefault="00612A0D">
      <w:pPr>
        <w:pStyle w:val="ac"/>
        <w:rPr>
          <w:sz w:val="22"/>
        </w:rPr>
      </w:pPr>
      <w:r w:rsidRPr="00A917F8">
        <w:rPr>
          <w:rStyle w:val="aff2"/>
          <w:sz w:val="22"/>
        </w:rPr>
        <w:footnoteRef/>
      </w:r>
      <w:r w:rsidRPr="00A917F8">
        <w:rPr>
          <w:sz w:val="22"/>
        </w:rPr>
        <w:t xml:space="preserve"> http://standard.open-contracting.org/latest/en/</w:t>
      </w:r>
    </w:p>
  </w:footnote>
  <w:footnote w:id="7">
    <w:p w:rsidR="00612A0D" w:rsidRPr="00A917F8" w:rsidRDefault="00612A0D">
      <w:pPr>
        <w:pStyle w:val="ac"/>
        <w:rPr>
          <w:sz w:val="22"/>
        </w:rPr>
      </w:pPr>
      <w:r w:rsidRPr="00A917F8">
        <w:rPr>
          <w:rStyle w:val="aff2"/>
          <w:sz w:val="22"/>
        </w:rPr>
        <w:footnoteRef/>
      </w:r>
      <w:r w:rsidRPr="00A917F8">
        <w:rPr>
          <w:sz w:val="22"/>
        </w:rPr>
        <w:t xml:space="preserve"> http://www.oecd.org/governance/procurement/toolbox/principlestools/e-procurement/</w:t>
      </w:r>
    </w:p>
  </w:footnote>
  <w:footnote w:id="8">
    <w:p w:rsidR="00612A0D" w:rsidRPr="00EB04D2" w:rsidRDefault="00612A0D" w:rsidP="00A917F8">
      <w:pPr>
        <w:pStyle w:val="ac"/>
        <w:jc w:val="left"/>
      </w:pPr>
      <w:r w:rsidRPr="00A917F8">
        <w:rPr>
          <w:rStyle w:val="aff2"/>
          <w:sz w:val="22"/>
        </w:rPr>
        <w:footnoteRef/>
      </w:r>
      <w:hyperlink r:id="rId1" w:history="1">
        <w:r w:rsidRPr="00A917F8">
          <w:rPr>
            <w:rStyle w:val="a7"/>
          </w:rPr>
          <w:t>http://www.eprocurementtoolkit.org/sites/default/files/2016-10/Public%20Procurement%20Indicators-Rapid_e-Procurement_Toolkit.pdf</w:t>
        </w:r>
      </w:hyperlink>
    </w:p>
  </w:footnote>
  <w:footnote w:id="9">
    <w:p w:rsidR="00612A0D" w:rsidRPr="006322C1" w:rsidRDefault="00612A0D" w:rsidP="00D332C6">
      <w:pPr>
        <w:pStyle w:val="aff4"/>
      </w:pPr>
      <w:r>
        <w:rPr>
          <w:rStyle w:val="aff2"/>
        </w:rPr>
        <w:footnoteRef/>
      </w:r>
      <w:r w:rsidRPr="00A917F8">
        <w:rPr>
          <w:sz w:val="22"/>
        </w:rPr>
        <w:t>Business documents are</w:t>
      </w:r>
      <w:r w:rsidRPr="00A917F8">
        <w:rPr>
          <w:sz w:val="22"/>
          <w:shd w:val="clear" w:color="auto" w:fill="FFFFFF"/>
        </w:rPr>
        <w:t xml:space="preserve"> documents (on paper or electronic documents) that represent you in relation to external parties, such as letters, invoices, order sheets, credit notes and bills. Envelopes, advertising material and business cards are not deemed to be business documents. </w:t>
      </w:r>
    </w:p>
  </w:footnote>
  <w:footnote w:id="10">
    <w:p w:rsidR="00612A0D" w:rsidRPr="007B4BE6" w:rsidRDefault="00612A0D" w:rsidP="008941AD">
      <w:pPr>
        <w:pStyle w:val="aff4"/>
        <w:rPr>
          <w:lang w:val="en-US"/>
        </w:rPr>
      </w:pPr>
      <w:r>
        <w:rPr>
          <w:rStyle w:val="aff2"/>
        </w:rPr>
        <w:footnoteRef/>
      </w:r>
      <w:r w:rsidRPr="00A917F8">
        <w:rPr>
          <w:sz w:val="22"/>
        </w:rPr>
        <w:t>A DMZ or demilitarized zone (sometimes referred to as a perimeter network) is a physical or logical sub-network that contains and exposes an organization's external-facing services to a usually larger and untrusted network, usually the Internet.</w:t>
      </w:r>
    </w:p>
  </w:footnote>
  <w:footnote w:id="11">
    <w:p w:rsidR="00612A0D" w:rsidRPr="00037D36" w:rsidRDefault="00612A0D" w:rsidP="008941AD">
      <w:pPr>
        <w:pStyle w:val="ac"/>
        <w:rPr>
          <w:lang w:val="en-US"/>
        </w:rPr>
      </w:pPr>
      <w:r>
        <w:rPr>
          <w:rStyle w:val="aff2"/>
        </w:rPr>
        <w:footnoteRef/>
      </w:r>
      <w:r w:rsidRPr="00A917F8">
        <w:rPr>
          <w:sz w:val="22"/>
          <w:lang w:val="en-US"/>
        </w:rPr>
        <w:t>COTS: Commercial off-the-shelf or commercially available off-the-shelf (COTS) is a term used to describe the purchase of packaged solutions which are then adapted to satisfy the needs of the purchasing organization, rather than the commissioning of custom made, or bespoke, solutions.</w:t>
      </w:r>
    </w:p>
  </w:footnote>
  <w:footnote w:id="12">
    <w:p w:rsidR="00612A0D" w:rsidRPr="00CA039A" w:rsidRDefault="00612A0D">
      <w:pPr>
        <w:pStyle w:val="ac"/>
        <w:rPr>
          <w:lang w:val="en-US"/>
        </w:rPr>
      </w:pPr>
      <w:r>
        <w:rPr>
          <w:rStyle w:val="aff2"/>
        </w:rPr>
        <w:footnoteRef/>
      </w:r>
      <w:r w:rsidRPr="00A917F8">
        <w:rPr>
          <w:sz w:val="22"/>
          <w:lang w:val="en-US"/>
        </w:rPr>
        <w:t>Specific courses in Russian may be requested as well.</w:t>
      </w:r>
    </w:p>
  </w:footnote>
  <w:footnote w:id="13">
    <w:p w:rsidR="00612A0D" w:rsidRPr="00A5485F" w:rsidRDefault="00612A0D" w:rsidP="00A5485F">
      <w:pPr>
        <w:pStyle w:val="aff4"/>
      </w:pPr>
      <w:r>
        <w:rPr>
          <w:rStyle w:val="aff2"/>
        </w:rPr>
        <w:footnoteRef/>
      </w:r>
      <w:r w:rsidRPr="004F3FAE">
        <w:rPr>
          <w:sz w:val="22"/>
        </w:rPr>
        <w:t>Relational database management system.</w:t>
      </w:r>
    </w:p>
  </w:footnote>
  <w:footnote w:id="14">
    <w:p w:rsidR="00612A0D" w:rsidRPr="00361328" w:rsidRDefault="00612A0D">
      <w:pPr>
        <w:pStyle w:val="ac"/>
      </w:pPr>
      <w:r>
        <w:rPr>
          <w:rStyle w:val="aff2"/>
        </w:rPr>
        <w:footnoteRef/>
      </w:r>
      <w:r w:rsidRPr="00A917F8">
        <w:rPr>
          <w:sz w:val="22"/>
        </w:rPr>
        <w:t>Response time is the amount of time the detection of an incident and the first action taken to repair the incident, which shall not correspond to an automated communication (i.e. a response shall not be considered the automated generated alert or email that is sent after the incident notification.)</w:t>
      </w:r>
    </w:p>
  </w:footnote>
  <w:footnote w:id="15">
    <w:p w:rsidR="00612A0D" w:rsidRPr="008B549F" w:rsidRDefault="00612A0D" w:rsidP="008B549F">
      <w:pPr>
        <w:pStyle w:val="aff4"/>
      </w:pPr>
      <w:r w:rsidRPr="008B549F">
        <w:rPr>
          <w:rStyle w:val="aff2"/>
        </w:rPr>
        <w:footnoteRef/>
      </w:r>
      <w:r w:rsidRPr="00E66D20">
        <w:rPr>
          <w:sz w:val="22"/>
        </w:rPr>
        <w:t>Procurement Officers are the professional staff responsible for administering the procurement tasks within a contracting authority.</w:t>
      </w:r>
    </w:p>
  </w:footnote>
  <w:footnote w:id="16">
    <w:p w:rsidR="00612A0D" w:rsidRDefault="00612A0D" w:rsidP="00714BCE">
      <w:pPr>
        <w:pStyle w:val="aff4"/>
      </w:pPr>
      <w:r>
        <w:rPr>
          <w:rStyle w:val="aff2"/>
        </w:rPr>
        <w:footnoteRef/>
      </w:r>
      <w:r w:rsidRPr="00E66D20">
        <w:rPr>
          <w:sz w:val="22"/>
        </w:rPr>
        <w:t>https://www.w3.org/TR/WCAG20/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0D" w:rsidRDefault="00612A0D" w:rsidP="00775C4E">
    <w:pPr>
      <w:pStyle w:val="a9"/>
      <w:spacing w:line="480" w:lineRule="auto"/>
      <w:jc w:val="center"/>
      <w:rPr>
        <w:sz w:val="18"/>
      </w:rPr>
    </w:pPr>
    <w:r>
      <w:rPr>
        <w:sz w:val="18"/>
      </w:rPr>
      <w:t xml:space="preserve"> ToR for Developing an eProcurement Platform in Tajikistan</w:t>
    </w:r>
  </w:p>
  <w:p w:rsidR="00612A0D" w:rsidRPr="00693962" w:rsidRDefault="00612A0D" w:rsidP="00775C4E">
    <w:pPr>
      <w:pStyle w:val="a9"/>
      <w:spacing w:line="480" w:lineRule="auto"/>
      <w:jc w:val="cent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0D" w:rsidRPr="00CC46C4" w:rsidRDefault="00612A0D" w:rsidP="00CC46C4">
    <w:pPr>
      <w:pStyle w:val="a9"/>
      <w:spacing w:line="480" w:lineRule="auto"/>
      <w:jc w:val="center"/>
      <w:rPr>
        <w:b/>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0D" w:rsidRPr="00693962" w:rsidRDefault="00612A0D" w:rsidP="00A917F8">
    <w:pPr>
      <w:pStyle w:val="a9"/>
      <w:spacing w:line="480" w:lineRule="auto"/>
      <w:jc w:val="center"/>
      <w:rPr>
        <w:sz w:val="18"/>
      </w:rPr>
    </w:pPr>
    <w:r>
      <w:rPr>
        <w:sz w:val="18"/>
      </w:rPr>
      <w:t>Review of ToR to develop an eProcurement system in Tajikistan</w:t>
    </w:r>
  </w:p>
  <w:p w:rsidR="00612A0D" w:rsidRPr="00CE1C96" w:rsidRDefault="00612A0D" w:rsidP="00A917F8">
    <w:pPr>
      <w:pStyle w:val="a9"/>
      <w:spacing w:line="480" w:lineRule="auto"/>
      <w:jc w:val="center"/>
      <w:rPr>
        <w:b/>
        <w:sz w:val="18"/>
      </w:rPr>
    </w:pPr>
    <w:r>
      <w:rPr>
        <w:b/>
        <w:sz w:val="18"/>
      </w:rPr>
      <w:t>Terms of Reference – First draft</w:t>
    </w:r>
  </w:p>
  <w:p w:rsidR="00612A0D" w:rsidRPr="00397BD2" w:rsidRDefault="00612A0D" w:rsidP="00EF65EF">
    <w:pPr>
      <w:pStyle w:val="a9"/>
      <w:spacing w:before="0" w:after="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84D4E2"/>
    <w:lvl w:ilvl="0">
      <w:start w:val="1"/>
      <w:numFmt w:val="decimal"/>
      <w:pStyle w:val="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B342857A"/>
    <w:lvl w:ilvl="0">
      <w:start w:val="1"/>
      <w:numFmt w:val="decimal"/>
      <w:pStyle w:val="3"/>
      <w:lvlText w:val="%1."/>
      <w:lvlJc w:val="left"/>
      <w:pPr>
        <w:ind w:left="926" w:hanging="360"/>
      </w:pPr>
      <w:rPr>
        <w:rFonts w:ascii="Arial" w:hAnsi="Arial" w:hint="default"/>
        <w:color w:val="333333"/>
        <w:sz w:val="22"/>
      </w:rPr>
    </w:lvl>
  </w:abstractNum>
  <w:abstractNum w:abstractNumId="3">
    <w:nsid w:val="FFFFFF88"/>
    <w:multiLevelType w:val="singleLevel"/>
    <w:tmpl w:val="0A6AECDE"/>
    <w:lvl w:ilvl="0">
      <w:start w:val="1"/>
      <w:numFmt w:val="decimal"/>
      <w:pStyle w:val="a"/>
      <w:lvlText w:val="%1."/>
      <w:lvlJc w:val="left"/>
      <w:pPr>
        <w:tabs>
          <w:tab w:val="num" w:pos="284"/>
        </w:tabs>
        <w:ind w:left="284" w:hanging="284"/>
      </w:pPr>
      <w:rPr>
        <w:rFonts w:ascii="Century Gothic" w:hAnsi="Century Gothic" w:hint="default"/>
        <w:color w:val="333333"/>
        <w:sz w:val="20"/>
      </w:rPr>
    </w:lvl>
  </w:abstractNum>
  <w:abstractNum w:abstractNumId="4">
    <w:nsid w:val="FFFFFF89"/>
    <w:multiLevelType w:val="singleLevel"/>
    <w:tmpl w:val="ED7C2E2C"/>
    <w:lvl w:ilvl="0">
      <w:start w:val="1"/>
      <w:numFmt w:val="bullet"/>
      <w:pStyle w:val="a0"/>
      <w:lvlText w:val=""/>
      <w:lvlJc w:val="left"/>
      <w:pPr>
        <w:tabs>
          <w:tab w:val="num" w:pos="227"/>
        </w:tabs>
        <w:ind w:left="227" w:hanging="227"/>
      </w:pPr>
      <w:rPr>
        <w:rFonts w:ascii="Wingdings" w:hAnsi="Wingdings" w:hint="default"/>
        <w:color w:val="7B6F46"/>
      </w:rPr>
    </w:lvl>
  </w:abstractNum>
  <w:abstractNum w:abstractNumId="5">
    <w:nsid w:val="03AB5E16"/>
    <w:multiLevelType w:val="hybridMultilevel"/>
    <w:tmpl w:val="90A472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42065F9"/>
    <w:multiLevelType w:val="hybridMultilevel"/>
    <w:tmpl w:val="776E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5F398E"/>
    <w:multiLevelType w:val="multilevel"/>
    <w:tmpl w:val="A5760DCC"/>
    <w:lvl w:ilvl="0">
      <w:start w:val="1"/>
      <w:numFmt w:val="decimal"/>
      <w:pStyle w:val="AnnexH1"/>
      <w:lvlText w:val="A%1."/>
      <w:lvlJc w:val="left"/>
      <w:pPr>
        <w:tabs>
          <w:tab w:val="num" w:pos="567"/>
        </w:tabs>
        <w:ind w:left="432" w:hanging="432"/>
      </w:pPr>
    </w:lvl>
    <w:lvl w:ilvl="1">
      <w:start w:val="1"/>
      <w:numFmt w:val="decimal"/>
      <w:lvlText w:val="A%1.%2"/>
      <w:lvlJc w:val="left"/>
      <w:pPr>
        <w:tabs>
          <w:tab w:val="num" w:pos="576"/>
        </w:tabs>
        <w:ind w:left="576" w:hanging="576"/>
      </w:pPr>
    </w:lvl>
    <w:lvl w:ilvl="2">
      <w:start w:val="1"/>
      <w:numFmt w:val="decimal"/>
      <w:pStyle w:val="TableH3"/>
      <w:lvlText w:val="A%1.%2.%3"/>
      <w:lvlJc w:val="left"/>
      <w:pPr>
        <w:tabs>
          <w:tab w:val="num" w:pos="1004"/>
        </w:tabs>
        <w:ind w:left="1004" w:hanging="720"/>
      </w:pPr>
      <w:rPr>
        <w:lang w:val="en-G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09360831"/>
    <w:multiLevelType w:val="hybridMultilevel"/>
    <w:tmpl w:val="A11E7A9C"/>
    <w:lvl w:ilvl="0" w:tplc="0409000F">
      <w:start w:val="1"/>
      <w:numFmt w:val="decimal"/>
      <w:pStyle w:val="40"/>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7D15C04"/>
    <w:multiLevelType w:val="hybridMultilevel"/>
    <w:tmpl w:val="BFC6834A"/>
    <w:lvl w:ilvl="0" w:tplc="36EC7810">
      <w:start w:val="1"/>
      <w:numFmt w:val="bullet"/>
      <w:pStyle w:val="Bullets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5A61784"/>
    <w:multiLevelType w:val="hybridMultilevel"/>
    <w:tmpl w:val="C5CEE3BA"/>
    <w:lvl w:ilvl="0" w:tplc="F7761DAA">
      <w:start w:val="1"/>
      <w:numFmt w:val="decimal"/>
      <w:lvlText w:val="%1."/>
      <w:lvlJc w:val="left"/>
      <w:pPr>
        <w:ind w:left="360" w:hanging="360"/>
      </w:pPr>
      <w:rPr>
        <w:rFonts w:ascii="Arial" w:hAnsi="Arial" w:hint="default"/>
        <w:color w:val="333333"/>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2BC27002"/>
    <w:multiLevelType w:val="hybridMultilevel"/>
    <w:tmpl w:val="B2F840C8"/>
    <w:lvl w:ilvl="0" w:tplc="58ECB1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F510387"/>
    <w:multiLevelType w:val="hybridMultilevel"/>
    <w:tmpl w:val="72AE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D826E5"/>
    <w:multiLevelType w:val="hybridMultilevel"/>
    <w:tmpl w:val="C75EE9F0"/>
    <w:lvl w:ilvl="0" w:tplc="2CBA5402">
      <w:start w:val="1"/>
      <w:numFmt w:val="decimal"/>
      <w:pStyle w:val="TableNotes"/>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6">
    <w:nsid w:val="306716A2"/>
    <w:multiLevelType w:val="hybridMultilevel"/>
    <w:tmpl w:val="5D1A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CF7833"/>
    <w:multiLevelType w:val="hybridMultilevel"/>
    <w:tmpl w:val="C680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1B287F"/>
    <w:multiLevelType w:val="hybridMultilevel"/>
    <w:tmpl w:val="E1505E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DC97776"/>
    <w:multiLevelType w:val="hybridMultilevel"/>
    <w:tmpl w:val="DF86DB24"/>
    <w:lvl w:ilvl="0" w:tplc="04090001">
      <w:start w:val="1"/>
      <w:numFmt w:val="bullet"/>
      <w:lvlText w:val=""/>
      <w:lvlJc w:val="left"/>
      <w:pPr>
        <w:ind w:left="720" w:hanging="360"/>
      </w:pPr>
      <w:rPr>
        <w:rFonts w:ascii="Symbol" w:hAnsi="Symbol" w:hint="default"/>
      </w:rPr>
    </w:lvl>
    <w:lvl w:ilvl="1" w:tplc="FABEE228">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DA167B"/>
    <w:multiLevelType w:val="hybridMultilevel"/>
    <w:tmpl w:val="3F4EFCA4"/>
    <w:lvl w:ilvl="0" w:tplc="0C0A0001">
      <w:start w:val="1"/>
      <w:numFmt w:val="bullet"/>
      <w:lvlText w:val=""/>
      <w:lvlJc w:val="left"/>
      <w:pPr>
        <w:ind w:left="720" w:hanging="360"/>
      </w:pPr>
      <w:rPr>
        <w:rFonts w:ascii="Symbol" w:hAnsi="Symbol" w:hint="default"/>
      </w:rPr>
    </w:lvl>
    <w:lvl w:ilvl="1" w:tplc="0C0A0003">
      <w:start w:val="1"/>
      <w:numFmt w:val="bullet"/>
      <w:pStyle w:val="Feature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461E1FB0"/>
    <w:multiLevelType w:val="hybridMultilevel"/>
    <w:tmpl w:val="BAD056B8"/>
    <w:lvl w:ilvl="0" w:tplc="1734716A">
      <w:start w:val="1"/>
      <w:numFmt w:val="bullet"/>
      <w:pStyle w:val="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CC273A7"/>
    <w:multiLevelType w:val="hybridMultilevel"/>
    <w:tmpl w:val="C494E492"/>
    <w:lvl w:ilvl="0" w:tplc="7C02D64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602EEF"/>
    <w:multiLevelType w:val="hybridMultilevel"/>
    <w:tmpl w:val="3EA6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2263D0"/>
    <w:multiLevelType w:val="hybridMultilevel"/>
    <w:tmpl w:val="D938F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8EE5CCB"/>
    <w:multiLevelType w:val="multilevel"/>
    <w:tmpl w:val="20B4FA62"/>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1"/>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nsid w:val="634103AC"/>
    <w:multiLevelType w:val="hybridMultilevel"/>
    <w:tmpl w:val="1B24A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7C53B69"/>
    <w:multiLevelType w:val="hybridMultilevel"/>
    <w:tmpl w:val="C6DED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6A5F0561"/>
    <w:multiLevelType w:val="hybridMultilevel"/>
    <w:tmpl w:val="17E8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B928FC"/>
    <w:multiLevelType w:val="hybridMultilevel"/>
    <w:tmpl w:val="90B29BF0"/>
    <w:lvl w:ilvl="0" w:tplc="EB0002EA">
      <w:start w:val="1"/>
      <w:numFmt w:val="bullet"/>
      <w:pStyle w:val="Bullets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BC7A4E30">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71301F59"/>
    <w:multiLevelType w:val="hybridMultilevel"/>
    <w:tmpl w:val="168AF60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6E2C910">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504ECA"/>
    <w:multiLevelType w:val="hybridMultilevel"/>
    <w:tmpl w:val="0B4A5EB8"/>
    <w:lvl w:ilvl="0" w:tplc="A3603240">
      <w:start w:val="1"/>
      <w:numFmt w:val="decimal"/>
      <w:lvlText w:val="%1."/>
      <w:lvlJc w:val="left"/>
      <w:pPr>
        <w:ind w:left="926" w:hanging="360"/>
      </w:pPr>
      <w:rPr>
        <w:rFonts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32">
    <w:nsid w:val="7C9252AB"/>
    <w:multiLevelType w:val="hybridMultilevel"/>
    <w:tmpl w:val="48401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9"/>
  </w:num>
  <w:num w:numId="8">
    <w:abstractNumId w:val="21"/>
  </w:num>
  <w:num w:numId="9">
    <w:abstractNumId w:val="10"/>
  </w:num>
  <w:num w:numId="10">
    <w:abstractNumId w:val="29"/>
  </w:num>
  <w:num w:numId="11">
    <w:abstractNumId w:val="18"/>
  </w:num>
  <w:num w:numId="12">
    <w:abstractNumId w:val="5"/>
  </w:num>
  <w:num w:numId="13">
    <w:abstractNumId w:val="27"/>
  </w:num>
  <w:num w:numId="14">
    <w:abstractNumId w:val="2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5"/>
  </w:num>
  <w:num w:numId="20">
    <w:abstractNumId w:val="19"/>
  </w:num>
  <w:num w:numId="21">
    <w:abstractNumId w:val="14"/>
  </w:num>
  <w:num w:numId="22">
    <w:abstractNumId w:val="30"/>
  </w:num>
  <w:num w:numId="23">
    <w:abstractNumId w:val="16"/>
  </w:num>
  <w:num w:numId="24">
    <w:abstractNumId w:val="17"/>
  </w:num>
  <w:num w:numId="25">
    <w:abstractNumId w:val="23"/>
  </w:num>
  <w:num w:numId="26">
    <w:abstractNumId w:val="6"/>
  </w:num>
  <w:num w:numId="27">
    <w:abstractNumId w:val="22"/>
  </w:num>
  <w:num w:numId="28">
    <w:abstractNumId w:val="32"/>
  </w:num>
  <w:num w:numId="29">
    <w:abstractNumId w:val="12"/>
  </w:num>
  <w:num w:numId="30">
    <w:abstractNumId w:val="28"/>
  </w:num>
  <w:num w:numId="31">
    <w:abstractNumId w:val="24"/>
  </w:num>
  <w:num w:numId="32">
    <w:abstractNumId w:val="31"/>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o:colormru v:ext="edit" colors="#8594c5"/>
    </o:shapedefaults>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BD2FBC"/>
    <w:rsid w:val="0000014E"/>
    <w:rsid w:val="000003C7"/>
    <w:rsid w:val="000011F8"/>
    <w:rsid w:val="00001C97"/>
    <w:rsid w:val="00002AB0"/>
    <w:rsid w:val="00002FFA"/>
    <w:rsid w:val="00003AD6"/>
    <w:rsid w:val="00004375"/>
    <w:rsid w:val="000049DA"/>
    <w:rsid w:val="00004F54"/>
    <w:rsid w:val="00005E82"/>
    <w:rsid w:val="000060E8"/>
    <w:rsid w:val="00007392"/>
    <w:rsid w:val="000074EE"/>
    <w:rsid w:val="00007AB9"/>
    <w:rsid w:val="00011052"/>
    <w:rsid w:val="00012188"/>
    <w:rsid w:val="00012675"/>
    <w:rsid w:val="00012C90"/>
    <w:rsid w:val="00015760"/>
    <w:rsid w:val="000174A7"/>
    <w:rsid w:val="000215C4"/>
    <w:rsid w:val="000221AC"/>
    <w:rsid w:val="000227D1"/>
    <w:rsid w:val="000227E0"/>
    <w:rsid w:val="00024498"/>
    <w:rsid w:val="000244D6"/>
    <w:rsid w:val="000248EA"/>
    <w:rsid w:val="00026A2E"/>
    <w:rsid w:val="00026E50"/>
    <w:rsid w:val="00026F59"/>
    <w:rsid w:val="0003038A"/>
    <w:rsid w:val="00030854"/>
    <w:rsid w:val="00031524"/>
    <w:rsid w:val="00032AAE"/>
    <w:rsid w:val="00033AEB"/>
    <w:rsid w:val="000346A7"/>
    <w:rsid w:val="00036192"/>
    <w:rsid w:val="00040E8B"/>
    <w:rsid w:val="00041DD4"/>
    <w:rsid w:val="00043C51"/>
    <w:rsid w:val="000445CA"/>
    <w:rsid w:val="000451FA"/>
    <w:rsid w:val="00045D7B"/>
    <w:rsid w:val="000465D2"/>
    <w:rsid w:val="00046B17"/>
    <w:rsid w:val="0004707F"/>
    <w:rsid w:val="0004793C"/>
    <w:rsid w:val="00050838"/>
    <w:rsid w:val="000510C2"/>
    <w:rsid w:val="000515AD"/>
    <w:rsid w:val="00052B6B"/>
    <w:rsid w:val="00053613"/>
    <w:rsid w:val="000538D9"/>
    <w:rsid w:val="00053CD2"/>
    <w:rsid w:val="00054380"/>
    <w:rsid w:val="00056120"/>
    <w:rsid w:val="00056340"/>
    <w:rsid w:val="0005697F"/>
    <w:rsid w:val="000575CD"/>
    <w:rsid w:val="0005783E"/>
    <w:rsid w:val="00060004"/>
    <w:rsid w:val="00060ED6"/>
    <w:rsid w:val="00061164"/>
    <w:rsid w:val="000632ED"/>
    <w:rsid w:val="00063F99"/>
    <w:rsid w:val="00064824"/>
    <w:rsid w:val="0006560C"/>
    <w:rsid w:val="000659D6"/>
    <w:rsid w:val="000668B7"/>
    <w:rsid w:val="00066E95"/>
    <w:rsid w:val="000673AF"/>
    <w:rsid w:val="0006761C"/>
    <w:rsid w:val="000679B5"/>
    <w:rsid w:val="00067CD9"/>
    <w:rsid w:val="000703BE"/>
    <w:rsid w:val="0007167C"/>
    <w:rsid w:val="00071C09"/>
    <w:rsid w:val="00072ABC"/>
    <w:rsid w:val="0007390C"/>
    <w:rsid w:val="00074642"/>
    <w:rsid w:val="000746CE"/>
    <w:rsid w:val="00076103"/>
    <w:rsid w:val="00076EB2"/>
    <w:rsid w:val="00077239"/>
    <w:rsid w:val="00080F6A"/>
    <w:rsid w:val="000814C0"/>
    <w:rsid w:val="00081939"/>
    <w:rsid w:val="00081B17"/>
    <w:rsid w:val="00081E2B"/>
    <w:rsid w:val="00083D17"/>
    <w:rsid w:val="00083FE4"/>
    <w:rsid w:val="0008463C"/>
    <w:rsid w:val="00084701"/>
    <w:rsid w:val="00084C7A"/>
    <w:rsid w:val="00084DEF"/>
    <w:rsid w:val="0008560D"/>
    <w:rsid w:val="00086524"/>
    <w:rsid w:val="00086F44"/>
    <w:rsid w:val="000909AC"/>
    <w:rsid w:val="0009419B"/>
    <w:rsid w:val="0009490F"/>
    <w:rsid w:val="00094AB3"/>
    <w:rsid w:val="00095C34"/>
    <w:rsid w:val="0009615C"/>
    <w:rsid w:val="00096A5C"/>
    <w:rsid w:val="000A0A3C"/>
    <w:rsid w:val="000A0A65"/>
    <w:rsid w:val="000A16F9"/>
    <w:rsid w:val="000A17AD"/>
    <w:rsid w:val="000A203C"/>
    <w:rsid w:val="000A247A"/>
    <w:rsid w:val="000A360E"/>
    <w:rsid w:val="000B0E45"/>
    <w:rsid w:val="000B1254"/>
    <w:rsid w:val="000B16F1"/>
    <w:rsid w:val="000B274D"/>
    <w:rsid w:val="000B2C9B"/>
    <w:rsid w:val="000B4CE1"/>
    <w:rsid w:val="000B654C"/>
    <w:rsid w:val="000B67A9"/>
    <w:rsid w:val="000B68A2"/>
    <w:rsid w:val="000B6EFD"/>
    <w:rsid w:val="000B7039"/>
    <w:rsid w:val="000B7F4F"/>
    <w:rsid w:val="000C1222"/>
    <w:rsid w:val="000C1551"/>
    <w:rsid w:val="000C1B83"/>
    <w:rsid w:val="000C2CC4"/>
    <w:rsid w:val="000C35E1"/>
    <w:rsid w:val="000C4686"/>
    <w:rsid w:val="000C56CD"/>
    <w:rsid w:val="000D05DF"/>
    <w:rsid w:val="000D0CED"/>
    <w:rsid w:val="000D1B57"/>
    <w:rsid w:val="000D1BB7"/>
    <w:rsid w:val="000D1E2E"/>
    <w:rsid w:val="000D2790"/>
    <w:rsid w:val="000D2C63"/>
    <w:rsid w:val="000D3773"/>
    <w:rsid w:val="000D4397"/>
    <w:rsid w:val="000D46F5"/>
    <w:rsid w:val="000D4878"/>
    <w:rsid w:val="000D6374"/>
    <w:rsid w:val="000D6681"/>
    <w:rsid w:val="000E249B"/>
    <w:rsid w:val="000E31AA"/>
    <w:rsid w:val="000E5AA9"/>
    <w:rsid w:val="000E610B"/>
    <w:rsid w:val="000F00CD"/>
    <w:rsid w:val="000F02C6"/>
    <w:rsid w:val="000F05F9"/>
    <w:rsid w:val="000F06F3"/>
    <w:rsid w:val="000F0714"/>
    <w:rsid w:val="000F0B8C"/>
    <w:rsid w:val="000F0E59"/>
    <w:rsid w:val="000F1379"/>
    <w:rsid w:val="000F1F7F"/>
    <w:rsid w:val="000F260B"/>
    <w:rsid w:val="000F2DA5"/>
    <w:rsid w:val="000F4DA4"/>
    <w:rsid w:val="000F5233"/>
    <w:rsid w:val="000F63C5"/>
    <w:rsid w:val="000F69CF"/>
    <w:rsid w:val="000F7195"/>
    <w:rsid w:val="00100EEA"/>
    <w:rsid w:val="00101223"/>
    <w:rsid w:val="001037E2"/>
    <w:rsid w:val="00103EAA"/>
    <w:rsid w:val="001069DB"/>
    <w:rsid w:val="001077CC"/>
    <w:rsid w:val="00107A66"/>
    <w:rsid w:val="00110F8E"/>
    <w:rsid w:val="00111F04"/>
    <w:rsid w:val="00111FC4"/>
    <w:rsid w:val="00112066"/>
    <w:rsid w:val="00112684"/>
    <w:rsid w:val="00114806"/>
    <w:rsid w:val="00114881"/>
    <w:rsid w:val="00115D67"/>
    <w:rsid w:val="00115F79"/>
    <w:rsid w:val="0011600E"/>
    <w:rsid w:val="00116BED"/>
    <w:rsid w:val="00116F50"/>
    <w:rsid w:val="00117207"/>
    <w:rsid w:val="00117478"/>
    <w:rsid w:val="00117A1F"/>
    <w:rsid w:val="00117BC4"/>
    <w:rsid w:val="00120318"/>
    <w:rsid w:val="00120FB9"/>
    <w:rsid w:val="00122CE6"/>
    <w:rsid w:val="0012329F"/>
    <w:rsid w:val="001255B2"/>
    <w:rsid w:val="001257DD"/>
    <w:rsid w:val="0012596E"/>
    <w:rsid w:val="001268A8"/>
    <w:rsid w:val="00126BD7"/>
    <w:rsid w:val="00126ECA"/>
    <w:rsid w:val="00127F9A"/>
    <w:rsid w:val="001309D1"/>
    <w:rsid w:val="00130C58"/>
    <w:rsid w:val="001332B5"/>
    <w:rsid w:val="00133FF9"/>
    <w:rsid w:val="00134DE4"/>
    <w:rsid w:val="00134FBA"/>
    <w:rsid w:val="00135C38"/>
    <w:rsid w:val="00136186"/>
    <w:rsid w:val="00136654"/>
    <w:rsid w:val="00136EB8"/>
    <w:rsid w:val="00140314"/>
    <w:rsid w:val="00140693"/>
    <w:rsid w:val="00140D74"/>
    <w:rsid w:val="00140FEB"/>
    <w:rsid w:val="00141C36"/>
    <w:rsid w:val="00141D40"/>
    <w:rsid w:val="00141F0C"/>
    <w:rsid w:val="00143052"/>
    <w:rsid w:val="001431C5"/>
    <w:rsid w:val="00143D09"/>
    <w:rsid w:val="00144C91"/>
    <w:rsid w:val="001469C3"/>
    <w:rsid w:val="001470B2"/>
    <w:rsid w:val="001474AE"/>
    <w:rsid w:val="00151587"/>
    <w:rsid w:val="00151E9E"/>
    <w:rsid w:val="0015294F"/>
    <w:rsid w:val="00152F00"/>
    <w:rsid w:val="0015426B"/>
    <w:rsid w:val="001554BA"/>
    <w:rsid w:val="00155687"/>
    <w:rsid w:val="00155764"/>
    <w:rsid w:val="00156717"/>
    <w:rsid w:val="00156D3B"/>
    <w:rsid w:val="00156EC0"/>
    <w:rsid w:val="001575C3"/>
    <w:rsid w:val="00157BE3"/>
    <w:rsid w:val="00160327"/>
    <w:rsid w:val="00160701"/>
    <w:rsid w:val="00160CC2"/>
    <w:rsid w:val="00161513"/>
    <w:rsid w:val="001618B9"/>
    <w:rsid w:val="00161C23"/>
    <w:rsid w:val="00161FA0"/>
    <w:rsid w:val="0016260C"/>
    <w:rsid w:val="0016278D"/>
    <w:rsid w:val="00162D71"/>
    <w:rsid w:val="00165275"/>
    <w:rsid w:val="00166C42"/>
    <w:rsid w:val="00167691"/>
    <w:rsid w:val="00167B01"/>
    <w:rsid w:val="00167D03"/>
    <w:rsid w:val="001715B9"/>
    <w:rsid w:val="00172FED"/>
    <w:rsid w:val="00173357"/>
    <w:rsid w:val="00173758"/>
    <w:rsid w:val="0017457E"/>
    <w:rsid w:val="001750A9"/>
    <w:rsid w:val="00175155"/>
    <w:rsid w:val="0017555C"/>
    <w:rsid w:val="00176841"/>
    <w:rsid w:val="0018192F"/>
    <w:rsid w:val="00182722"/>
    <w:rsid w:val="00182BD4"/>
    <w:rsid w:val="00182EE1"/>
    <w:rsid w:val="00183A3B"/>
    <w:rsid w:val="00184274"/>
    <w:rsid w:val="00185B82"/>
    <w:rsid w:val="00186145"/>
    <w:rsid w:val="00186618"/>
    <w:rsid w:val="00190155"/>
    <w:rsid w:val="001907F8"/>
    <w:rsid w:val="00190838"/>
    <w:rsid w:val="0019113F"/>
    <w:rsid w:val="00191307"/>
    <w:rsid w:val="0019235B"/>
    <w:rsid w:val="00192D03"/>
    <w:rsid w:val="00193912"/>
    <w:rsid w:val="00194FAD"/>
    <w:rsid w:val="0019549A"/>
    <w:rsid w:val="0019554E"/>
    <w:rsid w:val="00195A98"/>
    <w:rsid w:val="00195E30"/>
    <w:rsid w:val="001961DE"/>
    <w:rsid w:val="00196A45"/>
    <w:rsid w:val="00196FD8"/>
    <w:rsid w:val="00197344"/>
    <w:rsid w:val="001A09E6"/>
    <w:rsid w:val="001A276A"/>
    <w:rsid w:val="001A31DF"/>
    <w:rsid w:val="001A4356"/>
    <w:rsid w:val="001A5D6A"/>
    <w:rsid w:val="001A63D6"/>
    <w:rsid w:val="001A6E7B"/>
    <w:rsid w:val="001A739E"/>
    <w:rsid w:val="001B09C3"/>
    <w:rsid w:val="001B17ED"/>
    <w:rsid w:val="001B1B5D"/>
    <w:rsid w:val="001B1F38"/>
    <w:rsid w:val="001B22F2"/>
    <w:rsid w:val="001B274D"/>
    <w:rsid w:val="001B2A43"/>
    <w:rsid w:val="001B31FB"/>
    <w:rsid w:val="001B359E"/>
    <w:rsid w:val="001B35D1"/>
    <w:rsid w:val="001B4C47"/>
    <w:rsid w:val="001B54C8"/>
    <w:rsid w:val="001B61F5"/>
    <w:rsid w:val="001B647B"/>
    <w:rsid w:val="001B6699"/>
    <w:rsid w:val="001B7595"/>
    <w:rsid w:val="001C0496"/>
    <w:rsid w:val="001C1C75"/>
    <w:rsid w:val="001C23C1"/>
    <w:rsid w:val="001C2E2E"/>
    <w:rsid w:val="001C5151"/>
    <w:rsid w:val="001C548C"/>
    <w:rsid w:val="001C55B8"/>
    <w:rsid w:val="001C5B54"/>
    <w:rsid w:val="001C5F31"/>
    <w:rsid w:val="001C7790"/>
    <w:rsid w:val="001D0284"/>
    <w:rsid w:val="001D0E5D"/>
    <w:rsid w:val="001D118B"/>
    <w:rsid w:val="001D1AD8"/>
    <w:rsid w:val="001D1FDC"/>
    <w:rsid w:val="001D2E41"/>
    <w:rsid w:val="001D38B5"/>
    <w:rsid w:val="001D41A7"/>
    <w:rsid w:val="001D487F"/>
    <w:rsid w:val="001D54BF"/>
    <w:rsid w:val="001D54CA"/>
    <w:rsid w:val="001D5811"/>
    <w:rsid w:val="001D5B1E"/>
    <w:rsid w:val="001D731D"/>
    <w:rsid w:val="001D7D70"/>
    <w:rsid w:val="001E0197"/>
    <w:rsid w:val="001E1A4E"/>
    <w:rsid w:val="001E1C90"/>
    <w:rsid w:val="001E2E7B"/>
    <w:rsid w:val="001E35F5"/>
    <w:rsid w:val="001E36A3"/>
    <w:rsid w:val="001E403E"/>
    <w:rsid w:val="001E4DE9"/>
    <w:rsid w:val="001E4F13"/>
    <w:rsid w:val="001E524D"/>
    <w:rsid w:val="001E5284"/>
    <w:rsid w:val="001E537C"/>
    <w:rsid w:val="001E5462"/>
    <w:rsid w:val="001E5737"/>
    <w:rsid w:val="001E5D90"/>
    <w:rsid w:val="001E689C"/>
    <w:rsid w:val="001E724E"/>
    <w:rsid w:val="001E7ADC"/>
    <w:rsid w:val="001F04AC"/>
    <w:rsid w:val="001F1DAC"/>
    <w:rsid w:val="001F34F4"/>
    <w:rsid w:val="001F42D7"/>
    <w:rsid w:val="001F4FBF"/>
    <w:rsid w:val="001F57AC"/>
    <w:rsid w:val="001F57F2"/>
    <w:rsid w:val="001F5B6A"/>
    <w:rsid w:val="001F6186"/>
    <w:rsid w:val="001F6438"/>
    <w:rsid w:val="001F651A"/>
    <w:rsid w:val="001F664B"/>
    <w:rsid w:val="001F66A1"/>
    <w:rsid w:val="001F6F2E"/>
    <w:rsid w:val="001F6F44"/>
    <w:rsid w:val="001F78E6"/>
    <w:rsid w:val="00200AE7"/>
    <w:rsid w:val="00200D4E"/>
    <w:rsid w:val="0020120C"/>
    <w:rsid w:val="0020192B"/>
    <w:rsid w:val="0020255A"/>
    <w:rsid w:val="002026E0"/>
    <w:rsid w:val="00202D9A"/>
    <w:rsid w:val="0020340A"/>
    <w:rsid w:val="002035CA"/>
    <w:rsid w:val="00204D37"/>
    <w:rsid w:val="00205441"/>
    <w:rsid w:val="002056F6"/>
    <w:rsid w:val="002063B5"/>
    <w:rsid w:val="0020675A"/>
    <w:rsid w:val="00210591"/>
    <w:rsid w:val="00210797"/>
    <w:rsid w:val="00210D2F"/>
    <w:rsid w:val="00212607"/>
    <w:rsid w:val="002128B5"/>
    <w:rsid w:val="00212BA2"/>
    <w:rsid w:val="00213702"/>
    <w:rsid w:val="00215102"/>
    <w:rsid w:val="002151EB"/>
    <w:rsid w:val="00215FF2"/>
    <w:rsid w:val="002168B2"/>
    <w:rsid w:val="00220103"/>
    <w:rsid w:val="0022178A"/>
    <w:rsid w:val="00221FB4"/>
    <w:rsid w:val="002221DB"/>
    <w:rsid w:val="002222F0"/>
    <w:rsid w:val="002226BD"/>
    <w:rsid w:val="002226EF"/>
    <w:rsid w:val="00222D37"/>
    <w:rsid w:val="002236B6"/>
    <w:rsid w:val="002237B9"/>
    <w:rsid w:val="00223DF4"/>
    <w:rsid w:val="00224443"/>
    <w:rsid w:val="00224C05"/>
    <w:rsid w:val="00225636"/>
    <w:rsid w:val="00225EF5"/>
    <w:rsid w:val="00226043"/>
    <w:rsid w:val="002262DF"/>
    <w:rsid w:val="00226B01"/>
    <w:rsid w:val="00226BDB"/>
    <w:rsid w:val="00227A6D"/>
    <w:rsid w:val="00227E6F"/>
    <w:rsid w:val="00230DBC"/>
    <w:rsid w:val="0023184C"/>
    <w:rsid w:val="00232351"/>
    <w:rsid w:val="00232AA4"/>
    <w:rsid w:val="00232BE0"/>
    <w:rsid w:val="00232EA2"/>
    <w:rsid w:val="002333B9"/>
    <w:rsid w:val="00233C18"/>
    <w:rsid w:val="00234B6D"/>
    <w:rsid w:val="00234EF7"/>
    <w:rsid w:val="0023580A"/>
    <w:rsid w:val="00236DC0"/>
    <w:rsid w:val="00240360"/>
    <w:rsid w:val="002403A1"/>
    <w:rsid w:val="002405CA"/>
    <w:rsid w:val="00240AFD"/>
    <w:rsid w:val="00241549"/>
    <w:rsid w:val="0024205A"/>
    <w:rsid w:val="00242202"/>
    <w:rsid w:val="002426A1"/>
    <w:rsid w:val="00243E73"/>
    <w:rsid w:val="0024436E"/>
    <w:rsid w:val="00244951"/>
    <w:rsid w:val="00244B8A"/>
    <w:rsid w:val="00245825"/>
    <w:rsid w:val="00246D0F"/>
    <w:rsid w:val="00247710"/>
    <w:rsid w:val="002525ED"/>
    <w:rsid w:val="00252A79"/>
    <w:rsid w:val="00252CA6"/>
    <w:rsid w:val="00252EE3"/>
    <w:rsid w:val="00254316"/>
    <w:rsid w:val="00255805"/>
    <w:rsid w:val="00255BD5"/>
    <w:rsid w:val="00255F68"/>
    <w:rsid w:val="00256676"/>
    <w:rsid w:val="00256D19"/>
    <w:rsid w:val="00257789"/>
    <w:rsid w:val="00260D53"/>
    <w:rsid w:val="00261075"/>
    <w:rsid w:val="00261789"/>
    <w:rsid w:val="00262415"/>
    <w:rsid w:val="00262421"/>
    <w:rsid w:val="00263A2C"/>
    <w:rsid w:val="00263F24"/>
    <w:rsid w:val="00264114"/>
    <w:rsid w:val="002657E2"/>
    <w:rsid w:val="002658ED"/>
    <w:rsid w:val="00265A39"/>
    <w:rsid w:val="00265CF3"/>
    <w:rsid w:val="00267DB5"/>
    <w:rsid w:val="002704D4"/>
    <w:rsid w:val="00270CFF"/>
    <w:rsid w:val="00271E38"/>
    <w:rsid w:val="00272705"/>
    <w:rsid w:val="00273122"/>
    <w:rsid w:val="002758D7"/>
    <w:rsid w:val="00275AE4"/>
    <w:rsid w:val="00276947"/>
    <w:rsid w:val="00276EA2"/>
    <w:rsid w:val="00280631"/>
    <w:rsid w:val="00280BAC"/>
    <w:rsid w:val="0028108A"/>
    <w:rsid w:val="002810F2"/>
    <w:rsid w:val="002819DA"/>
    <w:rsid w:val="00282732"/>
    <w:rsid w:val="00283132"/>
    <w:rsid w:val="00283D5F"/>
    <w:rsid w:val="00284737"/>
    <w:rsid w:val="0028617A"/>
    <w:rsid w:val="002862B5"/>
    <w:rsid w:val="002864F8"/>
    <w:rsid w:val="00287656"/>
    <w:rsid w:val="00287811"/>
    <w:rsid w:val="0028796F"/>
    <w:rsid w:val="00287F66"/>
    <w:rsid w:val="0029029B"/>
    <w:rsid w:val="00290512"/>
    <w:rsid w:val="00290549"/>
    <w:rsid w:val="002912AE"/>
    <w:rsid w:val="00291BE0"/>
    <w:rsid w:val="00292596"/>
    <w:rsid w:val="00294311"/>
    <w:rsid w:val="002954D2"/>
    <w:rsid w:val="00297621"/>
    <w:rsid w:val="002A0838"/>
    <w:rsid w:val="002A20C0"/>
    <w:rsid w:val="002A335C"/>
    <w:rsid w:val="002A42B8"/>
    <w:rsid w:val="002A4921"/>
    <w:rsid w:val="002A4A4C"/>
    <w:rsid w:val="002B0A74"/>
    <w:rsid w:val="002B2944"/>
    <w:rsid w:val="002B3B85"/>
    <w:rsid w:val="002B5525"/>
    <w:rsid w:val="002B7B68"/>
    <w:rsid w:val="002B7C7B"/>
    <w:rsid w:val="002C08C1"/>
    <w:rsid w:val="002C09F2"/>
    <w:rsid w:val="002C2756"/>
    <w:rsid w:val="002C3989"/>
    <w:rsid w:val="002C421C"/>
    <w:rsid w:val="002C7F91"/>
    <w:rsid w:val="002D16E7"/>
    <w:rsid w:val="002D218A"/>
    <w:rsid w:val="002D21E4"/>
    <w:rsid w:val="002D221B"/>
    <w:rsid w:val="002D2E84"/>
    <w:rsid w:val="002D435E"/>
    <w:rsid w:val="002D56F9"/>
    <w:rsid w:val="002D5BA0"/>
    <w:rsid w:val="002D6B3E"/>
    <w:rsid w:val="002D7525"/>
    <w:rsid w:val="002D7528"/>
    <w:rsid w:val="002E01BC"/>
    <w:rsid w:val="002E01FA"/>
    <w:rsid w:val="002E1C7A"/>
    <w:rsid w:val="002E1E8A"/>
    <w:rsid w:val="002E24C6"/>
    <w:rsid w:val="002E31BE"/>
    <w:rsid w:val="002E38A6"/>
    <w:rsid w:val="002E444E"/>
    <w:rsid w:val="002E46FF"/>
    <w:rsid w:val="002E4F44"/>
    <w:rsid w:val="002E5742"/>
    <w:rsid w:val="002E5A8E"/>
    <w:rsid w:val="002E749B"/>
    <w:rsid w:val="002E795D"/>
    <w:rsid w:val="002E7EC8"/>
    <w:rsid w:val="002F0159"/>
    <w:rsid w:val="002F0DFB"/>
    <w:rsid w:val="002F13D9"/>
    <w:rsid w:val="002F1B73"/>
    <w:rsid w:val="002F20E0"/>
    <w:rsid w:val="002F2269"/>
    <w:rsid w:val="002F342F"/>
    <w:rsid w:val="002F37C7"/>
    <w:rsid w:val="002F438E"/>
    <w:rsid w:val="002F46A5"/>
    <w:rsid w:val="002F4A39"/>
    <w:rsid w:val="002F56B4"/>
    <w:rsid w:val="002F5EC9"/>
    <w:rsid w:val="002F653E"/>
    <w:rsid w:val="002F67E7"/>
    <w:rsid w:val="002F7D1A"/>
    <w:rsid w:val="002F7FDF"/>
    <w:rsid w:val="0030032E"/>
    <w:rsid w:val="00300360"/>
    <w:rsid w:val="003007B7"/>
    <w:rsid w:val="00300B68"/>
    <w:rsid w:val="00301616"/>
    <w:rsid w:val="00301E9B"/>
    <w:rsid w:val="00302CCA"/>
    <w:rsid w:val="00302D63"/>
    <w:rsid w:val="00303716"/>
    <w:rsid w:val="00303F0C"/>
    <w:rsid w:val="003042A8"/>
    <w:rsid w:val="00304A8F"/>
    <w:rsid w:val="003051F0"/>
    <w:rsid w:val="00305B39"/>
    <w:rsid w:val="00306107"/>
    <w:rsid w:val="003063F0"/>
    <w:rsid w:val="0030687A"/>
    <w:rsid w:val="00306F42"/>
    <w:rsid w:val="003108E4"/>
    <w:rsid w:val="00311B5F"/>
    <w:rsid w:val="00312018"/>
    <w:rsid w:val="00313255"/>
    <w:rsid w:val="0031392C"/>
    <w:rsid w:val="00313D4A"/>
    <w:rsid w:val="0031458D"/>
    <w:rsid w:val="00315472"/>
    <w:rsid w:val="003160B3"/>
    <w:rsid w:val="0031681C"/>
    <w:rsid w:val="00320268"/>
    <w:rsid w:val="0032226B"/>
    <w:rsid w:val="003222B1"/>
    <w:rsid w:val="0032276B"/>
    <w:rsid w:val="00322A26"/>
    <w:rsid w:val="00324406"/>
    <w:rsid w:val="00324B0E"/>
    <w:rsid w:val="00330089"/>
    <w:rsid w:val="00330131"/>
    <w:rsid w:val="00330404"/>
    <w:rsid w:val="00331265"/>
    <w:rsid w:val="0033233E"/>
    <w:rsid w:val="00333FFE"/>
    <w:rsid w:val="00334AF1"/>
    <w:rsid w:val="00335487"/>
    <w:rsid w:val="00335968"/>
    <w:rsid w:val="00337C9E"/>
    <w:rsid w:val="00337D04"/>
    <w:rsid w:val="003402C7"/>
    <w:rsid w:val="0034035D"/>
    <w:rsid w:val="0034083E"/>
    <w:rsid w:val="003436D9"/>
    <w:rsid w:val="003436F4"/>
    <w:rsid w:val="00343AE6"/>
    <w:rsid w:val="00343EAC"/>
    <w:rsid w:val="00344797"/>
    <w:rsid w:val="003460EA"/>
    <w:rsid w:val="003462B8"/>
    <w:rsid w:val="003463D4"/>
    <w:rsid w:val="0034672A"/>
    <w:rsid w:val="00350FCA"/>
    <w:rsid w:val="003526AB"/>
    <w:rsid w:val="003552DA"/>
    <w:rsid w:val="00355427"/>
    <w:rsid w:val="003554D1"/>
    <w:rsid w:val="003565A3"/>
    <w:rsid w:val="00356F3A"/>
    <w:rsid w:val="00357ECB"/>
    <w:rsid w:val="0036112F"/>
    <w:rsid w:val="00361328"/>
    <w:rsid w:val="00362BA1"/>
    <w:rsid w:val="00362BFF"/>
    <w:rsid w:val="00363C45"/>
    <w:rsid w:val="003647CC"/>
    <w:rsid w:val="00364AD0"/>
    <w:rsid w:val="00364EBC"/>
    <w:rsid w:val="00365085"/>
    <w:rsid w:val="0036508F"/>
    <w:rsid w:val="003667A0"/>
    <w:rsid w:val="00366FF0"/>
    <w:rsid w:val="003674BC"/>
    <w:rsid w:val="00367712"/>
    <w:rsid w:val="00371833"/>
    <w:rsid w:val="00371E6D"/>
    <w:rsid w:val="0037292C"/>
    <w:rsid w:val="003732AD"/>
    <w:rsid w:val="0037408A"/>
    <w:rsid w:val="003746C6"/>
    <w:rsid w:val="00374B72"/>
    <w:rsid w:val="00374CC7"/>
    <w:rsid w:val="00375071"/>
    <w:rsid w:val="00375E90"/>
    <w:rsid w:val="00380C64"/>
    <w:rsid w:val="0038141F"/>
    <w:rsid w:val="00381928"/>
    <w:rsid w:val="00381CDE"/>
    <w:rsid w:val="003821E0"/>
    <w:rsid w:val="003833B4"/>
    <w:rsid w:val="00384BD0"/>
    <w:rsid w:val="003851ED"/>
    <w:rsid w:val="00387765"/>
    <w:rsid w:val="00391340"/>
    <w:rsid w:val="0039163F"/>
    <w:rsid w:val="00391DE2"/>
    <w:rsid w:val="0039225A"/>
    <w:rsid w:val="00392777"/>
    <w:rsid w:val="00392FAE"/>
    <w:rsid w:val="00393AF3"/>
    <w:rsid w:val="00393E71"/>
    <w:rsid w:val="00395AC8"/>
    <w:rsid w:val="003960BA"/>
    <w:rsid w:val="003A03DF"/>
    <w:rsid w:val="003A145A"/>
    <w:rsid w:val="003A2A83"/>
    <w:rsid w:val="003A2C62"/>
    <w:rsid w:val="003A34C1"/>
    <w:rsid w:val="003A441D"/>
    <w:rsid w:val="003A69DE"/>
    <w:rsid w:val="003B08FA"/>
    <w:rsid w:val="003B1219"/>
    <w:rsid w:val="003B2244"/>
    <w:rsid w:val="003B2D38"/>
    <w:rsid w:val="003B2F19"/>
    <w:rsid w:val="003B38F4"/>
    <w:rsid w:val="003B485F"/>
    <w:rsid w:val="003B503D"/>
    <w:rsid w:val="003B55F8"/>
    <w:rsid w:val="003B58C5"/>
    <w:rsid w:val="003B5A92"/>
    <w:rsid w:val="003B64BD"/>
    <w:rsid w:val="003B6BA9"/>
    <w:rsid w:val="003B6FFE"/>
    <w:rsid w:val="003B7F51"/>
    <w:rsid w:val="003C0949"/>
    <w:rsid w:val="003C1365"/>
    <w:rsid w:val="003C163C"/>
    <w:rsid w:val="003C1A0F"/>
    <w:rsid w:val="003C1CFF"/>
    <w:rsid w:val="003C1D02"/>
    <w:rsid w:val="003C2029"/>
    <w:rsid w:val="003C2E25"/>
    <w:rsid w:val="003C4566"/>
    <w:rsid w:val="003C503A"/>
    <w:rsid w:val="003C5F6C"/>
    <w:rsid w:val="003C7066"/>
    <w:rsid w:val="003C7D08"/>
    <w:rsid w:val="003C7FF2"/>
    <w:rsid w:val="003D000B"/>
    <w:rsid w:val="003D06B7"/>
    <w:rsid w:val="003D0E29"/>
    <w:rsid w:val="003D1601"/>
    <w:rsid w:val="003D1C7D"/>
    <w:rsid w:val="003D4831"/>
    <w:rsid w:val="003D4B2E"/>
    <w:rsid w:val="003D4D69"/>
    <w:rsid w:val="003D56DD"/>
    <w:rsid w:val="003D62A6"/>
    <w:rsid w:val="003D6689"/>
    <w:rsid w:val="003D75EA"/>
    <w:rsid w:val="003E0983"/>
    <w:rsid w:val="003E199C"/>
    <w:rsid w:val="003E2961"/>
    <w:rsid w:val="003E3BD0"/>
    <w:rsid w:val="003E482F"/>
    <w:rsid w:val="003E51A8"/>
    <w:rsid w:val="003E62E0"/>
    <w:rsid w:val="003E68F5"/>
    <w:rsid w:val="003E7CF2"/>
    <w:rsid w:val="003F19F7"/>
    <w:rsid w:val="003F349A"/>
    <w:rsid w:val="003F3F30"/>
    <w:rsid w:val="003F4413"/>
    <w:rsid w:val="003F573B"/>
    <w:rsid w:val="003F5938"/>
    <w:rsid w:val="003F71FE"/>
    <w:rsid w:val="003F7D7A"/>
    <w:rsid w:val="00400D55"/>
    <w:rsid w:val="0040240E"/>
    <w:rsid w:val="00402A3A"/>
    <w:rsid w:val="00402A63"/>
    <w:rsid w:val="00404216"/>
    <w:rsid w:val="00404515"/>
    <w:rsid w:val="00405765"/>
    <w:rsid w:val="00405BDC"/>
    <w:rsid w:val="0040692E"/>
    <w:rsid w:val="00406E43"/>
    <w:rsid w:val="0040738F"/>
    <w:rsid w:val="004077B8"/>
    <w:rsid w:val="00411E5E"/>
    <w:rsid w:val="00412AA2"/>
    <w:rsid w:val="00413C75"/>
    <w:rsid w:val="0041437D"/>
    <w:rsid w:val="00415059"/>
    <w:rsid w:val="004150DE"/>
    <w:rsid w:val="00415494"/>
    <w:rsid w:val="00416856"/>
    <w:rsid w:val="004205B3"/>
    <w:rsid w:val="00420675"/>
    <w:rsid w:val="00420CA9"/>
    <w:rsid w:val="0042160C"/>
    <w:rsid w:val="00422171"/>
    <w:rsid w:val="004225FB"/>
    <w:rsid w:val="00422B17"/>
    <w:rsid w:val="00423ACC"/>
    <w:rsid w:val="00424321"/>
    <w:rsid w:val="00424CEB"/>
    <w:rsid w:val="0042591E"/>
    <w:rsid w:val="00425D24"/>
    <w:rsid w:val="0042620B"/>
    <w:rsid w:val="004278FE"/>
    <w:rsid w:val="00427F0B"/>
    <w:rsid w:val="00430455"/>
    <w:rsid w:val="004312A6"/>
    <w:rsid w:val="00431B06"/>
    <w:rsid w:val="00432AC3"/>
    <w:rsid w:val="00432B9C"/>
    <w:rsid w:val="00433503"/>
    <w:rsid w:val="00433D7D"/>
    <w:rsid w:val="004341C5"/>
    <w:rsid w:val="00434705"/>
    <w:rsid w:val="00434E50"/>
    <w:rsid w:val="00437E31"/>
    <w:rsid w:val="00440895"/>
    <w:rsid w:val="004414E0"/>
    <w:rsid w:val="004418C8"/>
    <w:rsid w:val="00441FD1"/>
    <w:rsid w:val="00442E22"/>
    <w:rsid w:val="00442F14"/>
    <w:rsid w:val="0044373C"/>
    <w:rsid w:val="00443BBB"/>
    <w:rsid w:val="00445B78"/>
    <w:rsid w:val="00445CC2"/>
    <w:rsid w:val="00451035"/>
    <w:rsid w:val="00451203"/>
    <w:rsid w:val="004537E0"/>
    <w:rsid w:val="00453AE2"/>
    <w:rsid w:val="004545DC"/>
    <w:rsid w:val="00455ECB"/>
    <w:rsid w:val="00457C07"/>
    <w:rsid w:val="00457C0C"/>
    <w:rsid w:val="00460C3C"/>
    <w:rsid w:val="004610F1"/>
    <w:rsid w:val="00461DF2"/>
    <w:rsid w:val="00463088"/>
    <w:rsid w:val="004647FF"/>
    <w:rsid w:val="00464B8F"/>
    <w:rsid w:val="00464FC6"/>
    <w:rsid w:val="00466212"/>
    <w:rsid w:val="004737F0"/>
    <w:rsid w:val="0047471F"/>
    <w:rsid w:val="0047549C"/>
    <w:rsid w:val="00475724"/>
    <w:rsid w:val="00475944"/>
    <w:rsid w:val="00475C83"/>
    <w:rsid w:val="00475ECD"/>
    <w:rsid w:val="004777D4"/>
    <w:rsid w:val="00477B33"/>
    <w:rsid w:val="00480116"/>
    <w:rsid w:val="00480504"/>
    <w:rsid w:val="004806F5"/>
    <w:rsid w:val="004809CF"/>
    <w:rsid w:val="0048301E"/>
    <w:rsid w:val="00483F42"/>
    <w:rsid w:val="00484228"/>
    <w:rsid w:val="0048613F"/>
    <w:rsid w:val="00487936"/>
    <w:rsid w:val="004901A2"/>
    <w:rsid w:val="004911E7"/>
    <w:rsid w:val="00491292"/>
    <w:rsid w:val="004914F0"/>
    <w:rsid w:val="00491EF8"/>
    <w:rsid w:val="00492D63"/>
    <w:rsid w:val="004930EE"/>
    <w:rsid w:val="004938BB"/>
    <w:rsid w:val="00493A0D"/>
    <w:rsid w:val="00494F6A"/>
    <w:rsid w:val="00496B46"/>
    <w:rsid w:val="0049739E"/>
    <w:rsid w:val="00497DAD"/>
    <w:rsid w:val="004A0944"/>
    <w:rsid w:val="004A1128"/>
    <w:rsid w:val="004A11CD"/>
    <w:rsid w:val="004A1E76"/>
    <w:rsid w:val="004A1EC0"/>
    <w:rsid w:val="004A2B15"/>
    <w:rsid w:val="004A3582"/>
    <w:rsid w:val="004A3A53"/>
    <w:rsid w:val="004A4707"/>
    <w:rsid w:val="004A5A26"/>
    <w:rsid w:val="004A5D90"/>
    <w:rsid w:val="004A67FD"/>
    <w:rsid w:val="004A6EE9"/>
    <w:rsid w:val="004A7522"/>
    <w:rsid w:val="004B052C"/>
    <w:rsid w:val="004B1425"/>
    <w:rsid w:val="004B2D00"/>
    <w:rsid w:val="004B3F5D"/>
    <w:rsid w:val="004B3F9F"/>
    <w:rsid w:val="004B56AC"/>
    <w:rsid w:val="004B5CC0"/>
    <w:rsid w:val="004B6624"/>
    <w:rsid w:val="004B6AA2"/>
    <w:rsid w:val="004B77BA"/>
    <w:rsid w:val="004C15DE"/>
    <w:rsid w:val="004C1732"/>
    <w:rsid w:val="004C2010"/>
    <w:rsid w:val="004C336F"/>
    <w:rsid w:val="004C3E78"/>
    <w:rsid w:val="004C4622"/>
    <w:rsid w:val="004C4C38"/>
    <w:rsid w:val="004C4CF4"/>
    <w:rsid w:val="004C58FE"/>
    <w:rsid w:val="004C5DBC"/>
    <w:rsid w:val="004C66B5"/>
    <w:rsid w:val="004C7EDE"/>
    <w:rsid w:val="004D037F"/>
    <w:rsid w:val="004D101F"/>
    <w:rsid w:val="004D18C9"/>
    <w:rsid w:val="004D23CD"/>
    <w:rsid w:val="004D2CAF"/>
    <w:rsid w:val="004D2FB6"/>
    <w:rsid w:val="004D4B6D"/>
    <w:rsid w:val="004D51A8"/>
    <w:rsid w:val="004D5591"/>
    <w:rsid w:val="004D5D82"/>
    <w:rsid w:val="004D5DD1"/>
    <w:rsid w:val="004D6823"/>
    <w:rsid w:val="004D7189"/>
    <w:rsid w:val="004D7287"/>
    <w:rsid w:val="004D74FA"/>
    <w:rsid w:val="004E32FE"/>
    <w:rsid w:val="004E3645"/>
    <w:rsid w:val="004E3E76"/>
    <w:rsid w:val="004E4080"/>
    <w:rsid w:val="004E4477"/>
    <w:rsid w:val="004E474C"/>
    <w:rsid w:val="004E625B"/>
    <w:rsid w:val="004F0446"/>
    <w:rsid w:val="004F180F"/>
    <w:rsid w:val="004F1823"/>
    <w:rsid w:val="004F3A8F"/>
    <w:rsid w:val="004F3FAE"/>
    <w:rsid w:val="004F4DAB"/>
    <w:rsid w:val="004F6416"/>
    <w:rsid w:val="004F67BF"/>
    <w:rsid w:val="004F6DFB"/>
    <w:rsid w:val="004F71FE"/>
    <w:rsid w:val="00503E0A"/>
    <w:rsid w:val="00504089"/>
    <w:rsid w:val="005048BD"/>
    <w:rsid w:val="00505A41"/>
    <w:rsid w:val="00507D62"/>
    <w:rsid w:val="00510CCF"/>
    <w:rsid w:val="005126FD"/>
    <w:rsid w:val="00512AD0"/>
    <w:rsid w:val="00514728"/>
    <w:rsid w:val="0051499A"/>
    <w:rsid w:val="005150F7"/>
    <w:rsid w:val="0051525C"/>
    <w:rsid w:val="00515EEC"/>
    <w:rsid w:val="00516EE7"/>
    <w:rsid w:val="005172A3"/>
    <w:rsid w:val="00517FD9"/>
    <w:rsid w:val="005206BA"/>
    <w:rsid w:val="005208E5"/>
    <w:rsid w:val="0052129E"/>
    <w:rsid w:val="00521AD5"/>
    <w:rsid w:val="00521E4C"/>
    <w:rsid w:val="00521E9B"/>
    <w:rsid w:val="00523217"/>
    <w:rsid w:val="00523963"/>
    <w:rsid w:val="00523F4A"/>
    <w:rsid w:val="005254AC"/>
    <w:rsid w:val="00525B44"/>
    <w:rsid w:val="00525BD3"/>
    <w:rsid w:val="00525DBF"/>
    <w:rsid w:val="00527526"/>
    <w:rsid w:val="00527E1A"/>
    <w:rsid w:val="00530F73"/>
    <w:rsid w:val="00531342"/>
    <w:rsid w:val="005321DE"/>
    <w:rsid w:val="00532714"/>
    <w:rsid w:val="00532BF8"/>
    <w:rsid w:val="00532CC6"/>
    <w:rsid w:val="00533E42"/>
    <w:rsid w:val="00535381"/>
    <w:rsid w:val="00535626"/>
    <w:rsid w:val="00535D82"/>
    <w:rsid w:val="005374B9"/>
    <w:rsid w:val="0054030E"/>
    <w:rsid w:val="00541D2F"/>
    <w:rsid w:val="00542B8A"/>
    <w:rsid w:val="00542F06"/>
    <w:rsid w:val="00543239"/>
    <w:rsid w:val="00543D66"/>
    <w:rsid w:val="00543E96"/>
    <w:rsid w:val="00544FFC"/>
    <w:rsid w:val="00545FD1"/>
    <w:rsid w:val="005465DE"/>
    <w:rsid w:val="005501EE"/>
    <w:rsid w:val="00552AB6"/>
    <w:rsid w:val="0055305C"/>
    <w:rsid w:val="00553C4E"/>
    <w:rsid w:val="005542A9"/>
    <w:rsid w:val="005547BA"/>
    <w:rsid w:val="00554B2B"/>
    <w:rsid w:val="005550D7"/>
    <w:rsid w:val="0055554C"/>
    <w:rsid w:val="00560B29"/>
    <w:rsid w:val="00560EBE"/>
    <w:rsid w:val="005612AE"/>
    <w:rsid w:val="0056220F"/>
    <w:rsid w:val="00562555"/>
    <w:rsid w:val="005634CC"/>
    <w:rsid w:val="0056358C"/>
    <w:rsid w:val="005657AA"/>
    <w:rsid w:val="00565949"/>
    <w:rsid w:val="00566261"/>
    <w:rsid w:val="005669A5"/>
    <w:rsid w:val="00566E12"/>
    <w:rsid w:val="00566E82"/>
    <w:rsid w:val="00567F7E"/>
    <w:rsid w:val="00570625"/>
    <w:rsid w:val="00571317"/>
    <w:rsid w:val="005713CD"/>
    <w:rsid w:val="005718A1"/>
    <w:rsid w:val="00572368"/>
    <w:rsid w:val="00575241"/>
    <w:rsid w:val="00575E3C"/>
    <w:rsid w:val="005763E6"/>
    <w:rsid w:val="00577078"/>
    <w:rsid w:val="005772A2"/>
    <w:rsid w:val="00580542"/>
    <w:rsid w:val="00580EE3"/>
    <w:rsid w:val="00581C1B"/>
    <w:rsid w:val="0058325D"/>
    <w:rsid w:val="005837C7"/>
    <w:rsid w:val="00583B62"/>
    <w:rsid w:val="005870D5"/>
    <w:rsid w:val="0058727F"/>
    <w:rsid w:val="00587673"/>
    <w:rsid w:val="00590A0C"/>
    <w:rsid w:val="00591817"/>
    <w:rsid w:val="00591840"/>
    <w:rsid w:val="00592742"/>
    <w:rsid w:val="00592F02"/>
    <w:rsid w:val="00593256"/>
    <w:rsid w:val="00594AA6"/>
    <w:rsid w:val="00595D64"/>
    <w:rsid w:val="005963FC"/>
    <w:rsid w:val="00597995"/>
    <w:rsid w:val="00597C66"/>
    <w:rsid w:val="00597CB4"/>
    <w:rsid w:val="005A04D4"/>
    <w:rsid w:val="005A0B37"/>
    <w:rsid w:val="005A3022"/>
    <w:rsid w:val="005A3F37"/>
    <w:rsid w:val="005A51ED"/>
    <w:rsid w:val="005A5E3E"/>
    <w:rsid w:val="005A6731"/>
    <w:rsid w:val="005A7196"/>
    <w:rsid w:val="005B103F"/>
    <w:rsid w:val="005B11FE"/>
    <w:rsid w:val="005B2582"/>
    <w:rsid w:val="005B2767"/>
    <w:rsid w:val="005B3AD8"/>
    <w:rsid w:val="005B3B7C"/>
    <w:rsid w:val="005B524F"/>
    <w:rsid w:val="005B6015"/>
    <w:rsid w:val="005B63F3"/>
    <w:rsid w:val="005B691A"/>
    <w:rsid w:val="005B7185"/>
    <w:rsid w:val="005B7B6E"/>
    <w:rsid w:val="005C77A1"/>
    <w:rsid w:val="005D154D"/>
    <w:rsid w:val="005D1713"/>
    <w:rsid w:val="005D2189"/>
    <w:rsid w:val="005D5B4D"/>
    <w:rsid w:val="005D5CB6"/>
    <w:rsid w:val="005D61D3"/>
    <w:rsid w:val="005D65E4"/>
    <w:rsid w:val="005D69EA"/>
    <w:rsid w:val="005D7331"/>
    <w:rsid w:val="005D7A9E"/>
    <w:rsid w:val="005D7F80"/>
    <w:rsid w:val="005E09FC"/>
    <w:rsid w:val="005E18AD"/>
    <w:rsid w:val="005E414D"/>
    <w:rsid w:val="005E527F"/>
    <w:rsid w:val="005E540F"/>
    <w:rsid w:val="005E6089"/>
    <w:rsid w:val="005F013E"/>
    <w:rsid w:val="005F0F15"/>
    <w:rsid w:val="005F17EB"/>
    <w:rsid w:val="005F1865"/>
    <w:rsid w:val="005F4877"/>
    <w:rsid w:val="005F5D2E"/>
    <w:rsid w:val="005F6287"/>
    <w:rsid w:val="005F62E6"/>
    <w:rsid w:val="005F6C18"/>
    <w:rsid w:val="005F7121"/>
    <w:rsid w:val="005F747E"/>
    <w:rsid w:val="005F78E0"/>
    <w:rsid w:val="005F7A35"/>
    <w:rsid w:val="006006A0"/>
    <w:rsid w:val="006009D5"/>
    <w:rsid w:val="0060125E"/>
    <w:rsid w:val="00601928"/>
    <w:rsid w:val="006022EC"/>
    <w:rsid w:val="00603A5C"/>
    <w:rsid w:val="00603DAB"/>
    <w:rsid w:val="00605F65"/>
    <w:rsid w:val="00606845"/>
    <w:rsid w:val="00610991"/>
    <w:rsid w:val="00611217"/>
    <w:rsid w:val="0061176C"/>
    <w:rsid w:val="00612A0D"/>
    <w:rsid w:val="00612C7B"/>
    <w:rsid w:val="00612D6B"/>
    <w:rsid w:val="0061347B"/>
    <w:rsid w:val="0061410B"/>
    <w:rsid w:val="006147EF"/>
    <w:rsid w:val="006149FB"/>
    <w:rsid w:val="00615868"/>
    <w:rsid w:val="00616157"/>
    <w:rsid w:val="006162D6"/>
    <w:rsid w:val="00616FE4"/>
    <w:rsid w:val="00620F19"/>
    <w:rsid w:val="0062141E"/>
    <w:rsid w:val="00622C44"/>
    <w:rsid w:val="0062550F"/>
    <w:rsid w:val="00627594"/>
    <w:rsid w:val="00630EE5"/>
    <w:rsid w:val="0063226C"/>
    <w:rsid w:val="006333A2"/>
    <w:rsid w:val="00633445"/>
    <w:rsid w:val="006335AD"/>
    <w:rsid w:val="0063545A"/>
    <w:rsid w:val="00636E34"/>
    <w:rsid w:val="00636F12"/>
    <w:rsid w:val="00641A1B"/>
    <w:rsid w:val="00642756"/>
    <w:rsid w:val="00642988"/>
    <w:rsid w:val="00642CAB"/>
    <w:rsid w:val="006441C4"/>
    <w:rsid w:val="00645031"/>
    <w:rsid w:val="00645D45"/>
    <w:rsid w:val="00646736"/>
    <w:rsid w:val="006476F7"/>
    <w:rsid w:val="00647C1B"/>
    <w:rsid w:val="00647C4D"/>
    <w:rsid w:val="006503DE"/>
    <w:rsid w:val="00651C87"/>
    <w:rsid w:val="00653437"/>
    <w:rsid w:val="00653E20"/>
    <w:rsid w:val="00654B48"/>
    <w:rsid w:val="00656089"/>
    <w:rsid w:val="006571B1"/>
    <w:rsid w:val="00657243"/>
    <w:rsid w:val="00657639"/>
    <w:rsid w:val="0065767F"/>
    <w:rsid w:val="00657D7E"/>
    <w:rsid w:val="0066346F"/>
    <w:rsid w:val="00664673"/>
    <w:rsid w:val="00664E79"/>
    <w:rsid w:val="0066664B"/>
    <w:rsid w:val="00666BB1"/>
    <w:rsid w:val="00667005"/>
    <w:rsid w:val="00667111"/>
    <w:rsid w:val="00670D08"/>
    <w:rsid w:val="00672110"/>
    <w:rsid w:val="0067276F"/>
    <w:rsid w:val="006740CF"/>
    <w:rsid w:val="006745FA"/>
    <w:rsid w:val="006749C8"/>
    <w:rsid w:val="006755F3"/>
    <w:rsid w:val="00675C49"/>
    <w:rsid w:val="00676044"/>
    <w:rsid w:val="00676AD0"/>
    <w:rsid w:val="00677380"/>
    <w:rsid w:val="006775CD"/>
    <w:rsid w:val="00677660"/>
    <w:rsid w:val="006802FD"/>
    <w:rsid w:val="00680A90"/>
    <w:rsid w:val="00682476"/>
    <w:rsid w:val="006824D0"/>
    <w:rsid w:val="006832EB"/>
    <w:rsid w:val="00683626"/>
    <w:rsid w:val="00683B85"/>
    <w:rsid w:val="006843AE"/>
    <w:rsid w:val="00686D50"/>
    <w:rsid w:val="00690AA0"/>
    <w:rsid w:val="006910F6"/>
    <w:rsid w:val="006913B7"/>
    <w:rsid w:val="00691D2A"/>
    <w:rsid w:val="00692899"/>
    <w:rsid w:val="0069349A"/>
    <w:rsid w:val="00693962"/>
    <w:rsid w:val="0069492E"/>
    <w:rsid w:val="00694C99"/>
    <w:rsid w:val="0069632F"/>
    <w:rsid w:val="0069660A"/>
    <w:rsid w:val="006968A8"/>
    <w:rsid w:val="00696F12"/>
    <w:rsid w:val="00697E41"/>
    <w:rsid w:val="00697F08"/>
    <w:rsid w:val="006A13A1"/>
    <w:rsid w:val="006A13F6"/>
    <w:rsid w:val="006A1DAA"/>
    <w:rsid w:val="006A4E90"/>
    <w:rsid w:val="006A51E1"/>
    <w:rsid w:val="006A78B2"/>
    <w:rsid w:val="006B0464"/>
    <w:rsid w:val="006B0EC4"/>
    <w:rsid w:val="006B149C"/>
    <w:rsid w:val="006B1E27"/>
    <w:rsid w:val="006B1FDC"/>
    <w:rsid w:val="006B2492"/>
    <w:rsid w:val="006B2590"/>
    <w:rsid w:val="006B2822"/>
    <w:rsid w:val="006B36F6"/>
    <w:rsid w:val="006B381B"/>
    <w:rsid w:val="006B397E"/>
    <w:rsid w:val="006B45C0"/>
    <w:rsid w:val="006B4E59"/>
    <w:rsid w:val="006B5027"/>
    <w:rsid w:val="006B62EA"/>
    <w:rsid w:val="006C06F4"/>
    <w:rsid w:val="006C1D2A"/>
    <w:rsid w:val="006C2142"/>
    <w:rsid w:val="006C2269"/>
    <w:rsid w:val="006C360A"/>
    <w:rsid w:val="006C3824"/>
    <w:rsid w:val="006C46D7"/>
    <w:rsid w:val="006C4805"/>
    <w:rsid w:val="006C7049"/>
    <w:rsid w:val="006C7794"/>
    <w:rsid w:val="006D03A5"/>
    <w:rsid w:val="006D0989"/>
    <w:rsid w:val="006D0FB3"/>
    <w:rsid w:val="006D70CD"/>
    <w:rsid w:val="006D774C"/>
    <w:rsid w:val="006D7D63"/>
    <w:rsid w:val="006E004F"/>
    <w:rsid w:val="006E00AC"/>
    <w:rsid w:val="006E10E6"/>
    <w:rsid w:val="006E18CC"/>
    <w:rsid w:val="006E1DA2"/>
    <w:rsid w:val="006E255A"/>
    <w:rsid w:val="006E2964"/>
    <w:rsid w:val="006E2C77"/>
    <w:rsid w:val="006E3311"/>
    <w:rsid w:val="006E41C5"/>
    <w:rsid w:val="006E4301"/>
    <w:rsid w:val="006E6D4A"/>
    <w:rsid w:val="006E6E08"/>
    <w:rsid w:val="006F18B3"/>
    <w:rsid w:val="006F30B7"/>
    <w:rsid w:val="006F408D"/>
    <w:rsid w:val="006F40ED"/>
    <w:rsid w:val="006F4EF6"/>
    <w:rsid w:val="006F7332"/>
    <w:rsid w:val="006F751D"/>
    <w:rsid w:val="006F7BE2"/>
    <w:rsid w:val="006F7D93"/>
    <w:rsid w:val="00700825"/>
    <w:rsid w:val="00701DC6"/>
    <w:rsid w:val="00702A01"/>
    <w:rsid w:val="00703140"/>
    <w:rsid w:val="007039C8"/>
    <w:rsid w:val="00703F18"/>
    <w:rsid w:val="00704197"/>
    <w:rsid w:val="00704239"/>
    <w:rsid w:val="00705037"/>
    <w:rsid w:val="00705724"/>
    <w:rsid w:val="00705A6B"/>
    <w:rsid w:val="00705B6F"/>
    <w:rsid w:val="00705CBD"/>
    <w:rsid w:val="00705FEA"/>
    <w:rsid w:val="00706016"/>
    <w:rsid w:val="007060F7"/>
    <w:rsid w:val="00707276"/>
    <w:rsid w:val="0070756A"/>
    <w:rsid w:val="0071180B"/>
    <w:rsid w:val="00712158"/>
    <w:rsid w:val="00713E7A"/>
    <w:rsid w:val="007144FB"/>
    <w:rsid w:val="00714BCE"/>
    <w:rsid w:val="00714C0A"/>
    <w:rsid w:val="00714F58"/>
    <w:rsid w:val="0071588C"/>
    <w:rsid w:val="00715C4A"/>
    <w:rsid w:val="007161BE"/>
    <w:rsid w:val="007170DB"/>
    <w:rsid w:val="007206D1"/>
    <w:rsid w:val="00720AFE"/>
    <w:rsid w:val="00721132"/>
    <w:rsid w:val="0072124B"/>
    <w:rsid w:val="0072161D"/>
    <w:rsid w:val="00722298"/>
    <w:rsid w:val="00722839"/>
    <w:rsid w:val="00723180"/>
    <w:rsid w:val="00723761"/>
    <w:rsid w:val="00723820"/>
    <w:rsid w:val="00723994"/>
    <w:rsid w:val="00724E55"/>
    <w:rsid w:val="0072568F"/>
    <w:rsid w:val="00725E28"/>
    <w:rsid w:val="0072748E"/>
    <w:rsid w:val="00730690"/>
    <w:rsid w:val="0073075C"/>
    <w:rsid w:val="007307B2"/>
    <w:rsid w:val="0073227E"/>
    <w:rsid w:val="0073398E"/>
    <w:rsid w:val="00733B69"/>
    <w:rsid w:val="0073448A"/>
    <w:rsid w:val="0073448B"/>
    <w:rsid w:val="00734F83"/>
    <w:rsid w:val="00736217"/>
    <w:rsid w:val="00736888"/>
    <w:rsid w:val="00740025"/>
    <w:rsid w:val="00742101"/>
    <w:rsid w:val="0074261E"/>
    <w:rsid w:val="00743AF8"/>
    <w:rsid w:val="00743D16"/>
    <w:rsid w:val="00744142"/>
    <w:rsid w:val="00744941"/>
    <w:rsid w:val="00745629"/>
    <w:rsid w:val="007463FC"/>
    <w:rsid w:val="00747E12"/>
    <w:rsid w:val="00750932"/>
    <w:rsid w:val="0075099B"/>
    <w:rsid w:val="00750A2B"/>
    <w:rsid w:val="007511E8"/>
    <w:rsid w:val="00751342"/>
    <w:rsid w:val="0075246F"/>
    <w:rsid w:val="00752BA0"/>
    <w:rsid w:val="0075345B"/>
    <w:rsid w:val="007537C7"/>
    <w:rsid w:val="007538A7"/>
    <w:rsid w:val="007539FA"/>
    <w:rsid w:val="00753C70"/>
    <w:rsid w:val="00753D1A"/>
    <w:rsid w:val="007552D7"/>
    <w:rsid w:val="00755407"/>
    <w:rsid w:val="007559A4"/>
    <w:rsid w:val="007563CD"/>
    <w:rsid w:val="00756CC3"/>
    <w:rsid w:val="00756D92"/>
    <w:rsid w:val="00757272"/>
    <w:rsid w:val="007574EF"/>
    <w:rsid w:val="00757738"/>
    <w:rsid w:val="007603D7"/>
    <w:rsid w:val="00760AF3"/>
    <w:rsid w:val="007610CD"/>
    <w:rsid w:val="00761CFF"/>
    <w:rsid w:val="00763962"/>
    <w:rsid w:val="00763AC8"/>
    <w:rsid w:val="0076478E"/>
    <w:rsid w:val="007653FB"/>
    <w:rsid w:val="007654DE"/>
    <w:rsid w:val="00765AD1"/>
    <w:rsid w:val="007666F8"/>
    <w:rsid w:val="00766BD4"/>
    <w:rsid w:val="00766D9F"/>
    <w:rsid w:val="00767C69"/>
    <w:rsid w:val="00770C32"/>
    <w:rsid w:val="00771847"/>
    <w:rsid w:val="00771936"/>
    <w:rsid w:val="00771BE7"/>
    <w:rsid w:val="007720AB"/>
    <w:rsid w:val="0077327E"/>
    <w:rsid w:val="00773EEE"/>
    <w:rsid w:val="0077408E"/>
    <w:rsid w:val="00774C8C"/>
    <w:rsid w:val="00774D8E"/>
    <w:rsid w:val="00775762"/>
    <w:rsid w:val="00775C4E"/>
    <w:rsid w:val="00775E5F"/>
    <w:rsid w:val="00776552"/>
    <w:rsid w:val="007769C4"/>
    <w:rsid w:val="00776A16"/>
    <w:rsid w:val="00780542"/>
    <w:rsid w:val="00782143"/>
    <w:rsid w:val="007822B1"/>
    <w:rsid w:val="0078296F"/>
    <w:rsid w:val="007834D2"/>
    <w:rsid w:val="00784F1B"/>
    <w:rsid w:val="00784F22"/>
    <w:rsid w:val="00785924"/>
    <w:rsid w:val="00785B2B"/>
    <w:rsid w:val="00785E49"/>
    <w:rsid w:val="00785F9F"/>
    <w:rsid w:val="007877B9"/>
    <w:rsid w:val="00792417"/>
    <w:rsid w:val="00793EEB"/>
    <w:rsid w:val="007946FA"/>
    <w:rsid w:val="0079581F"/>
    <w:rsid w:val="007959F8"/>
    <w:rsid w:val="00795F35"/>
    <w:rsid w:val="0079600E"/>
    <w:rsid w:val="007960E5"/>
    <w:rsid w:val="007A0333"/>
    <w:rsid w:val="007A03A6"/>
    <w:rsid w:val="007A06D9"/>
    <w:rsid w:val="007A0C1F"/>
    <w:rsid w:val="007A18E1"/>
    <w:rsid w:val="007A1D64"/>
    <w:rsid w:val="007A205E"/>
    <w:rsid w:val="007A3101"/>
    <w:rsid w:val="007A3216"/>
    <w:rsid w:val="007A4116"/>
    <w:rsid w:val="007A5A82"/>
    <w:rsid w:val="007A5CA2"/>
    <w:rsid w:val="007A5F5A"/>
    <w:rsid w:val="007A675D"/>
    <w:rsid w:val="007A6CD3"/>
    <w:rsid w:val="007B0016"/>
    <w:rsid w:val="007B071B"/>
    <w:rsid w:val="007B14E3"/>
    <w:rsid w:val="007B207E"/>
    <w:rsid w:val="007B3474"/>
    <w:rsid w:val="007B4BE6"/>
    <w:rsid w:val="007B54B8"/>
    <w:rsid w:val="007B600A"/>
    <w:rsid w:val="007B6610"/>
    <w:rsid w:val="007B7064"/>
    <w:rsid w:val="007B7CE2"/>
    <w:rsid w:val="007C27F9"/>
    <w:rsid w:val="007C3898"/>
    <w:rsid w:val="007C3907"/>
    <w:rsid w:val="007C3A90"/>
    <w:rsid w:val="007C4332"/>
    <w:rsid w:val="007C501F"/>
    <w:rsid w:val="007C57C3"/>
    <w:rsid w:val="007C598A"/>
    <w:rsid w:val="007C5B57"/>
    <w:rsid w:val="007C61B4"/>
    <w:rsid w:val="007C6CDD"/>
    <w:rsid w:val="007C70BB"/>
    <w:rsid w:val="007C776D"/>
    <w:rsid w:val="007D003B"/>
    <w:rsid w:val="007D0AB2"/>
    <w:rsid w:val="007D1368"/>
    <w:rsid w:val="007D245E"/>
    <w:rsid w:val="007D2F08"/>
    <w:rsid w:val="007D3628"/>
    <w:rsid w:val="007D41EC"/>
    <w:rsid w:val="007D4AF2"/>
    <w:rsid w:val="007D4BEB"/>
    <w:rsid w:val="007D5877"/>
    <w:rsid w:val="007E09AA"/>
    <w:rsid w:val="007E23AD"/>
    <w:rsid w:val="007E285A"/>
    <w:rsid w:val="007E2A15"/>
    <w:rsid w:val="007E2F5B"/>
    <w:rsid w:val="007E2F65"/>
    <w:rsid w:val="007E4036"/>
    <w:rsid w:val="007E440A"/>
    <w:rsid w:val="007E48EE"/>
    <w:rsid w:val="007E4DA0"/>
    <w:rsid w:val="007F068B"/>
    <w:rsid w:val="007F0A37"/>
    <w:rsid w:val="007F2488"/>
    <w:rsid w:val="007F32DE"/>
    <w:rsid w:val="007F3621"/>
    <w:rsid w:val="007F5BE5"/>
    <w:rsid w:val="007F5D96"/>
    <w:rsid w:val="007F74C2"/>
    <w:rsid w:val="007F7684"/>
    <w:rsid w:val="007F78EA"/>
    <w:rsid w:val="007F7C48"/>
    <w:rsid w:val="007F7F97"/>
    <w:rsid w:val="007F7FC2"/>
    <w:rsid w:val="0080029B"/>
    <w:rsid w:val="00800EB0"/>
    <w:rsid w:val="00802EF4"/>
    <w:rsid w:val="00806C02"/>
    <w:rsid w:val="008105C4"/>
    <w:rsid w:val="00810A30"/>
    <w:rsid w:val="00811844"/>
    <w:rsid w:val="00811950"/>
    <w:rsid w:val="00811B06"/>
    <w:rsid w:val="00813A0B"/>
    <w:rsid w:val="00814AF0"/>
    <w:rsid w:val="00814C43"/>
    <w:rsid w:val="00814FC5"/>
    <w:rsid w:val="00815571"/>
    <w:rsid w:val="008165AE"/>
    <w:rsid w:val="00816AE4"/>
    <w:rsid w:val="00817EBF"/>
    <w:rsid w:val="008202B0"/>
    <w:rsid w:val="00820982"/>
    <w:rsid w:val="00820CF6"/>
    <w:rsid w:val="00820E32"/>
    <w:rsid w:val="0082297B"/>
    <w:rsid w:val="0082437C"/>
    <w:rsid w:val="00825399"/>
    <w:rsid w:val="00825404"/>
    <w:rsid w:val="00827C37"/>
    <w:rsid w:val="00830208"/>
    <w:rsid w:val="0083117D"/>
    <w:rsid w:val="00831349"/>
    <w:rsid w:val="008324DC"/>
    <w:rsid w:val="00832C67"/>
    <w:rsid w:val="00832FBC"/>
    <w:rsid w:val="00834754"/>
    <w:rsid w:val="00835099"/>
    <w:rsid w:val="00835544"/>
    <w:rsid w:val="00835EBE"/>
    <w:rsid w:val="0083675E"/>
    <w:rsid w:val="008367C9"/>
    <w:rsid w:val="00836939"/>
    <w:rsid w:val="0084052D"/>
    <w:rsid w:val="00844C86"/>
    <w:rsid w:val="008453D0"/>
    <w:rsid w:val="008464ED"/>
    <w:rsid w:val="008467E8"/>
    <w:rsid w:val="00847873"/>
    <w:rsid w:val="0085043E"/>
    <w:rsid w:val="00850739"/>
    <w:rsid w:val="00851194"/>
    <w:rsid w:val="00851BD1"/>
    <w:rsid w:val="00851FBD"/>
    <w:rsid w:val="008534C5"/>
    <w:rsid w:val="00853DA2"/>
    <w:rsid w:val="00854722"/>
    <w:rsid w:val="00855271"/>
    <w:rsid w:val="00856C2F"/>
    <w:rsid w:val="00857194"/>
    <w:rsid w:val="00857BE4"/>
    <w:rsid w:val="008617FE"/>
    <w:rsid w:val="008629B9"/>
    <w:rsid w:val="00862F1F"/>
    <w:rsid w:val="00863692"/>
    <w:rsid w:val="00866466"/>
    <w:rsid w:val="00866645"/>
    <w:rsid w:val="008673BD"/>
    <w:rsid w:val="00867FD3"/>
    <w:rsid w:val="008701B0"/>
    <w:rsid w:val="00870592"/>
    <w:rsid w:val="008711F2"/>
    <w:rsid w:val="0087144D"/>
    <w:rsid w:val="00871532"/>
    <w:rsid w:val="008719A2"/>
    <w:rsid w:val="00871C74"/>
    <w:rsid w:val="008728A8"/>
    <w:rsid w:val="00873AA2"/>
    <w:rsid w:val="00876237"/>
    <w:rsid w:val="008767D2"/>
    <w:rsid w:val="00876BE1"/>
    <w:rsid w:val="00877841"/>
    <w:rsid w:val="00881BAC"/>
    <w:rsid w:val="00881EB5"/>
    <w:rsid w:val="008837A9"/>
    <w:rsid w:val="00883866"/>
    <w:rsid w:val="0088406F"/>
    <w:rsid w:val="00884852"/>
    <w:rsid w:val="00885000"/>
    <w:rsid w:val="0088684B"/>
    <w:rsid w:val="00887B5C"/>
    <w:rsid w:val="0089025D"/>
    <w:rsid w:val="008902BD"/>
    <w:rsid w:val="00890D27"/>
    <w:rsid w:val="00891D8A"/>
    <w:rsid w:val="00891F6C"/>
    <w:rsid w:val="008935D2"/>
    <w:rsid w:val="008936C7"/>
    <w:rsid w:val="008941AD"/>
    <w:rsid w:val="0089606D"/>
    <w:rsid w:val="00896BF6"/>
    <w:rsid w:val="008976D8"/>
    <w:rsid w:val="008A16A1"/>
    <w:rsid w:val="008A1CA5"/>
    <w:rsid w:val="008A20D2"/>
    <w:rsid w:val="008A366C"/>
    <w:rsid w:val="008A3A3C"/>
    <w:rsid w:val="008A4441"/>
    <w:rsid w:val="008A46D6"/>
    <w:rsid w:val="008A5DA5"/>
    <w:rsid w:val="008A717D"/>
    <w:rsid w:val="008B05EC"/>
    <w:rsid w:val="008B07F2"/>
    <w:rsid w:val="008B108C"/>
    <w:rsid w:val="008B2B74"/>
    <w:rsid w:val="008B34EF"/>
    <w:rsid w:val="008B4FB8"/>
    <w:rsid w:val="008B549F"/>
    <w:rsid w:val="008B5EB1"/>
    <w:rsid w:val="008B6E3D"/>
    <w:rsid w:val="008B7493"/>
    <w:rsid w:val="008C01C1"/>
    <w:rsid w:val="008C03E0"/>
    <w:rsid w:val="008C0976"/>
    <w:rsid w:val="008C105F"/>
    <w:rsid w:val="008C15A0"/>
    <w:rsid w:val="008C205D"/>
    <w:rsid w:val="008C262D"/>
    <w:rsid w:val="008C2A2A"/>
    <w:rsid w:val="008C3F88"/>
    <w:rsid w:val="008C48A4"/>
    <w:rsid w:val="008C56EB"/>
    <w:rsid w:val="008C5BF9"/>
    <w:rsid w:val="008C63EA"/>
    <w:rsid w:val="008C717A"/>
    <w:rsid w:val="008D0555"/>
    <w:rsid w:val="008D17DE"/>
    <w:rsid w:val="008D1806"/>
    <w:rsid w:val="008D1835"/>
    <w:rsid w:val="008D1F77"/>
    <w:rsid w:val="008D2230"/>
    <w:rsid w:val="008D239B"/>
    <w:rsid w:val="008D3D01"/>
    <w:rsid w:val="008D42D2"/>
    <w:rsid w:val="008D46A4"/>
    <w:rsid w:val="008D4D8D"/>
    <w:rsid w:val="008D5314"/>
    <w:rsid w:val="008D6180"/>
    <w:rsid w:val="008D6A1B"/>
    <w:rsid w:val="008D6FA5"/>
    <w:rsid w:val="008D7468"/>
    <w:rsid w:val="008E05B4"/>
    <w:rsid w:val="008E0A46"/>
    <w:rsid w:val="008E0A76"/>
    <w:rsid w:val="008E103D"/>
    <w:rsid w:val="008E20C3"/>
    <w:rsid w:val="008E2E9D"/>
    <w:rsid w:val="008E317B"/>
    <w:rsid w:val="008E3294"/>
    <w:rsid w:val="008E3408"/>
    <w:rsid w:val="008E55EE"/>
    <w:rsid w:val="008E6E22"/>
    <w:rsid w:val="008E7649"/>
    <w:rsid w:val="008F010A"/>
    <w:rsid w:val="008F085C"/>
    <w:rsid w:val="008F0CC0"/>
    <w:rsid w:val="008F0DDE"/>
    <w:rsid w:val="008F154E"/>
    <w:rsid w:val="008F15DA"/>
    <w:rsid w:val="008F196A"/>
    <w:rsid w:val="008F24DB"/>
    <w:rsid w:val="008F372E"/>
    <w:rsid w:val="008F494C"/>
    <w:rsid w:val="008F4B1B"/>
    <w:rsid w:val="008F53CD"/>
    <w:rsid w:val="008F56A0"/>
    <w:rsid w:val="008F5D72"/>
    <w:rsid w:val="008F65DE"/>
    <w:rsid w:val="008F6BDA"/>
    <w:rsid w:val="008F73EA"/>
    <w:rsid w:val="00900098"/>
    <w:rsid w:val="009005C1"/>
    <w:rsid w:val="00900B57"/>
    <w:rsid w:val="00901531"/>
    <w:rsid w:val="00903D1A"/>
    <w:rsid w:val="00904B28"/>
    <w:rsid w:val="00905C94"/>
    <w:rsid w:val="009078D8"/>
    <w:rsid w:val="00911455"/>
    <w:rsid w:val="00912A6C"/>
    <w:rsid w:val="009133BA"/>
    <w:rsid w:val="009137DE"/>
    <w:rsid w:val="00913B90"/>
    <w:rsid w:val="00914830"/>
    <w:rsid w:val="00914B77"/>
    <w:rsid w:val="00915B42"/>
    <w:rsid w:val="00915C26"/>
    <w:rsid w:val="00916D5C"/>
    <w:rsid w:val="00917A24"/>
    <w:rsid w:val="00917DEA"/>
    <w:rsid w:val="00921E3D"/>
    <w:rsid w:val="009238B2"/>
    <w:rsid w:val="009239ED"/>
    <w:rsid w:val="00925BF8"/>
    <w:rsid w:val="00930A51"/>
    <w:rsid w:val="009311DE"/>
    <w:rsid w:val="00931A3D"/>
    <w:rsid w:val="0093216F"/>
    <w:rsid w:val="0093284F"/>
    <w:rsid w:val="0093290D"/>
    <w:rsid w:val="00933865"/>
    <w:rsid w:val="00935063"/>
    <w:rsid w:val="00935B95"/>
    <w:rsid w:val="00936085"/>
    <w:rsid w:val="00940A1E"/>
    <w:rsid w:val="00941B1F"/>
    <w:rsid w:val="00942487"/>
    <w:rsid w:val="00942F2F"/>
    <w:rsid w:val="0094678A"/>
    <w:rsid w:val="009473E5"/>
    <w:rsid w:val="00947943"/>
    <w:rsid w:val="00947B5B"/>
    <w:rsid w:val="00947C96"/>
    <w:rsid w:val="00947EB9"/>
    <w:rsid w:val="0095017E"/>
    <w:rsid w:val="009509BD"/>
    <w:rsid w:val="00950C24"/>
    <w:rsid w:val="00952A6B"/>
    <w:rsid w:val="00952E84"/>
    <w:rsid w:val="00952FF1"/>
    <w:rsid w:val="00953B63"/>
    <w:rsid w:val="00955EE0"/>
    <w:rsid w:val="0095671E"/>
    <w:rsid w:val="0095744A"/>
    <w:rsid w:val="00957CFD"/>
    <w:rsid w:val="009601C9"/>
    <w:rsid w:val="009611AD"/>
    <w:rsid w:val="00962AD7"/>
    <w:rsid w:val="009658E2"/>
    <w:rsid w:val="00965AD5"/>
    <w:rsid w:val="0096654D"/>
    <w:rsid w:val="00966959"/>
    <w:rsid w:val="00966FDD"/>
    <w:rsid w:val="009678E5"/>
    <w:rsid w:val="00967FDC"/>
    <w:rsid w:val="00971949"/>
    <w:rsid w:val="009732CA"/>
    <w:rsid w:val="00974170"/>
    <w:rsid w:val="00974D61"/>
    <w:rsid w:val="00975247"/>
    <w:rsid w:val="0097583A"/>
    <w:rsid w:val="00975B96"/>
    <w:rsid w:val="0097651D"/>
    <w:rsid w:val="0098032A"/>
    <w:rsid w:val="00980BA4"/>
    <w:rsid w:val="0098180F"/>
    <w:rsid w:val="00983A13"/>
    <w:rsid w:val="00983A84"/>
    <w:rsid w:val="00983B5F"/>
    <w:rsid w:val="00983E04"/>
    <w:rsid w:val="009863CC"/>
    <w:rsid w:val="009866F7"/>
    <w:rsid w:val="00986740"/>
    <w:rsid w:val="00986859"/>
    <w:rsid w:val="00986904"/>
    <w:rsid w:val="00986BF2"/>
    <w:rsid w:val="00987E4D"/>
    <w:rsid w:val="00991026"/>
    <w:rsid w:val="00991236"/>
    <w:rsid w:val="0099247C"/>
    <w:rsid w:val="009935E7"/>
    <w:rsid w:val="00993A60"/>
    <w:rsid w:val="00993C4E"/>
    <w:rsid w:val="00993D39"/>
    <w:rsid w:val="00994C9F"/>
    <w:rsid w:val="00997129"/>
    <w:rsid w:val="009A09FC"/>
    <w:rsid w:val="009A1951"/>
    <w:rsid w:val="009A1D7E"/>
    <w:rsid w:val="009A2486"/>
    <w:rsid w:val="009A264C"/>
    <w:rsid w:val="009A2809"/>
    <w:rsid w:val="009A2FD3"/>
    <w:rsid w:val="009A31FF"/>
    <w:rsid w:val="009A336E"/>
    <w:rsid w:val="009A4798"/>
    <w:rsid w:val="009A47B7"/>
    <w:rsid w:val="009A612E"/>
    <w:rsid w:val="009A67F0"/>
    <w:rsid w:val="009A7011"/>
    <w:rsid w:val="009A7586"/>
    <w:rsid w:val="009A7CFD"/>
    <w:rsid w:val="009A7E17"/>
    <w:rsid w:val="009B0278"/>
    <w:rsid w:val="009B0ACB"/>
    <w:rsid w:val="009B13D2"/>
    <w:rsid w:val="009B289B"/>
    <w:rsid w:val="009B2EA5"/>
    <w:rsid w:val="009B39DC"/>
    <w:rsid w:val="009B44B6"/>
    <w:rsid w:val="009B5554"/>
    <w:rsid w:val="009B5F9F"/>
    <w:rsid w:val="009B60EB"/>
    <w:rsid w:val="009B6278"/>
    <w:rsid w:val="009B6653"/>
    <w:rsid w:val="009B6696"/>
    <w:rsid w:val="009B66EB"/>
    <w:rsid w:val="009B7415"/>
    <w:rsid w:val="009C003C"/>
    <w:rsid w:val="009C0919"/>
    <w:rsid w:val="009C1335"/>
    <w:rsid w:val="009C17EB"/>
    <w:rsid w:val="009C19BE"/>
    <w:rsid w:val="009C1EC0"/>
    <w:rsid w:val="009C35EB"/>
    <w:rsid w:val="009C3AF8"/>
    <w:rsid w:val="009C409E"/>
    <w:rsid w:val="009C4779"/>
    <w:rsid w:val="009C5760"/>
    <w:rsid w:val="009D0495"/>
    <w:rsid w:val="009D38C1"/>
    <w:rsid w:val="009D46C7"/>
    <w:rsid w:val="009D4A2A"/>
    <w:rsid w:val="009D6161"/>
    <w:rsid w:val="009D6FE5"/>
    <w:rsid w:val="009D7A66"/>
    <w:rsid w:val="009E0E22"/>
    <w:rsid w:val="009E1313"/>
    <w:rsid w:val="009E2D96"/>
    <w:rsid w:val="009E3EFF"/>
    <w:rsid w:val="009E5033"/>
    <w:rsid w:val="009E5636"/>
    <w:rsid w:val="009E60B3"/>
    <w:rsid w:val="009F0DF8"/>
    <w:rsid w:val="009F2464"/>
    <w:rsid w:val="009F3152"/>
    <w:rsid w:val="009F377C"/>
    <w:rsid w:val="009F3C2D"/>
    <w:rsid w:val="009F5454"/>
    <w:rsid w:val="009F5473"/>
    <w:rsid w:val="009F57AB"/>
    <w:rsid w:val="009F6351"/>
    <w:rsid w:val="00A00280"/>
    <w:rsid w:val="00A00F85"/>
    <w:rsid w:val="00A019C7"/>
    <w:rsid w:val="00A02A63"/>
    <w:rsid w:val="00A0308A"/>
    <w:rsid w:val="00A03271"/>
    <w:rsid w:val="00A03332"/>
    <w:rsid w:val="00A06254"/>
    <w:rsid w:val="00A062F4"/>
    <w:rsid w:val="00A06586"/>
    <w:rsid w:val="00A06587"/>
    <w:rsid w:val="00A0716F"/>
    <w:rsid w:val="00A07D82"/>
    <w:rsid w:val="00A07DC2"/>
    <w:rsid w:val="00A07EA2"/>
    <w:rsid w:val="00A10966"/>
    <w:rsid w:val="00A10DBB"/>
    <w:rsid w:val="00A11DF5"/>
    <w:rsid w:val="00A1286C"/>
    <w:rsid w:val="00A13149"/>
    <w:rsid w:val="00A132C3"/>
    <w:rsid w:val="00A14B7B"/>
    <w:rsid w:val="00A16970"/>
    <w:rsid w:val="00A17122"/>
    <w:rsid w:val="00A175D0"/>
    <w:rsid w:val="00A178EA"/>
    <w:rsid w:val="00A17D6E"/>
    <w:rsid w:val="00A219C3"/>
    <w:rsid w:val="00A2337F"/>
    <w:rsid w:val="00A23B22"/>
    <w:rsid w:val="00A259CA"/>
    <w:rsid w:val="00A25DDC"/>
    <w:rsid w:val="00A26395"/>
    <w:rsid w:val="00A2655E"/>
    <w:rsid w:val="00A26C1C"/>
    <w:rsid w:val="00A270E6"/>
    <w:rsid w:val="00A275A7"/>
    <w:rsid w:val="00A277F4"/>
    <w:rsid w:val="00A27BF5"/>
    <w:rsid w:val="00A30E55"/>
    <w:rsid w:val="00A30FCD"/>
    <w:rsid w:val="00A315FB"/>
    <w:rsid w:val="00A321C3"/>
    <w:rsid w:val="00A321EA"/>
    <w:rsid w:val="00A3375B"/>
    <w:rsid w:val="00A33788"/>
    <w:rsid w:val="00A3496C"/>
    <w:rsid w:val="00A34D34"/>
    <w:rsid w:val="00A35A74"/>
    <w:rsid w:val="00A36ABE"/>
    <w:rsid w:val="00A36E96"/>
    <w:rsid w:val="00A36F11"/>
    <w:rsid w:val="00A3767C"/>
    <w:rsid w:val="00A37885"/>
    <w:rsid w:val="00A37B19"/>
    <w:rsid w:val="00A37C2D"/>
    <w:rsid w:val="00A4001C"/>
    <w:rsid w:val="00A4108D"/>
    <w:rsid w:val="00A41443"/>
    <w:rsid w:val="00A454D6"/>
    <w:rsid w:val="00A45DB3"/>
    <w:rsid w:val="00A469D4"/>
    <w:rsid w:val="00A47467"/>
    <w:rsid w:val="00A47A44"/>
    <w:rsid w:val="00A50E6F"/>
    <w:rsid w:val="00A51A9D"/>
    <w:rsid w:val="00A524B9"/>
    <w:rsid w:val="00A53C29"/>
    <w:rsid w:val="00A540FB"/>
    <w:rsid w:val="00A5485F"/>
    <w:rsid w:val="00A55C6C"/>
    <w:rsid w:val="00A569F2"/>
    <w:rsid w:val="00A56B01"/>
    <w:rsid w:val="00A56E85"/>
    <w:rsid w:val="00A579C8"/>
    <w:rsid w:val="00A57AEC"/>
    <w:rsid w:val="00A6153B"/>
    <w:rsid w:val="00A63017"/>
    <w:rsid w:val="00A63DD8"/>
    <w:rsid w:val="00A64F06"/>
    <w:rsid w:val="00A65605"/>
    <w:rsid w:val="00A66798"/>
    <w:rsid w:val="00A66AA6"/>
    <w:rsid w:val="00A6751E"/>
    <w:rsid w:val="00A6779B"/>
    <w:rsid w:val="00A67C8E"/>
    <w:rsid w:val="00A67EA0"/>
    <w:rsid w:val="00A707E1"/>
    <w:rsid w:val="00A70C5C"/>
    <w:rsid w:val="00A71059"/>
    <w:rsid w:val="00A722B8"/>
    <w:rsid w:val="00A72600"/>
    <w:rsid w:val="00A72A6F"/>
    <w:rsid w:val="00A732C7"/>
    <w:rsid w:val="00A736FD"/>
    <w:rsid w:val="00A73DDC"/>
    <w:rsid w:val="00A76603"/>
    <w:rsid w:val="00A766E2"/>
    <w:rsid w:val="00A76814"/>
    <w:rsid w:val="00A76864"/>
    <w:rsid w:val="00A76B04"/>
    <w:rsid w:val="00A804AE"/>
    <w:rsid w:val="00A80864"/>
    <w:rsid w:val="00A815DD"/>
    <w:rsid w:val="00A833F4"/>
    <w:rsid w:val="00A834AB"/>
    <w:rsid w:val="00A8424E"/>
    <w:rsid w:val="00A842B1"/>
    <w:rsid w:val="00A84AD3"/>
    <w:rsid w:val="00A86F01"/>
    <w:rsid w:val="00A90089"/>
    <w:rsid w:val="00A909C3"/>
    <w:rsid w:val="00A917F8"/>
    <w:rsid w:val="00A91B00"/>
    <w:rsid w:val="00A91DD8"/>
    <w:rsid w:val="00A94DAC"/>
    <w:rsid w:val="00A9694F"/>
    <w:rsid w:val="00AA0512"/>
    <w:rsid w:val="00AA0C42"/>
    <w:rsid w:val="00AA0E0E"/>
    <w:rsid w:val="00AA149E"/>
    <w:rsid w:val="00AA17CC"/>
    <w:rsid w:val="00AA41D1"/>
    <w:rsid w:val="00AA48DF"/>
    <w:rsid w:val="00AA4E0F"/>
    <w:rsid w:val="00AA54EE"/>
    <w:rsid w:val="00AA596E"/>
    <w:rsid w:val="00AA7133"/>
    <w:rsid w:val="00AB1089"/>
    <w:rsid w:val="00AB12F3"/>
    <w:rsid w:val="00AB18A0"/>
    <w:rsid w:val="00AB5617"/>
    <w:rsid w:val="00AB5C6E"/>
    <w:rsid w:val="00AB5ED0"/>
    <w:rsid w:val="00AB76BC"/>
    <w:rsid w:val="00AC015A"/>
    <w:rsid w:val="00AC157E"/>
    <w:rsid w:val="00AC1A34"/>
    <w:rsid w:val="00AC1FB6"/>
    <w:rsid w:val="00AC2BBC"/>
    <w:rsid w:val="00AC31AD"/>
    <w:rsid w:val="00AC400D"/>
    <w:rsid w:val="00AC50F7"/>
    <w:rsid w:val="00AC5271"/>
    <w:rsid w:val="00AC5C6C"/>
    <w:rsid w:val="00AC5CB9"/>
    <w:rsid w:val="00AC5DDF"/>
    <w:rsid w:val="00AC7BE5"/>
    <w:rsid w:val="00AD0717"/>
    <w:rsid w:val="00AD15C7"/>
    <w:rsid w:val="00AD38DB"/>
    <w:rsid w:val="00AD416F"/>
    <w:rsid w:val="00AD4C72"/>
    <w:rsid w:val="00AD51C9"/>
    <w:rsid w:val="00AD5338"/>
    <w:rsid w:val="00AD7F6C"/>
    <w:rsid w:val="00AE0355"/>
    <w:rsid w:val="00AE30A3"/>
    <w:rsid w:val="00AE3ACE"/>
    <w:rsid w:val="00AE699A"/>
    <w:rsid w:val="00AE7597"/>
    <w:rsid w:val="00AF09DD"/>
    <w:rsid w:val="00AF14F2"/>
    <w:rsid w:val="00AF24B8"/>
    <w:rsid w:val="00AF2F54"/>
    <w:rsid w:val="00AF34DA"/>
    <w:rsid w:val="00AF4449"/>
    <w:rsid w:val="00AF490D"/>
    <w:rsid w:val="00AF4A6C"/>
    <w:rsid w:val="00AF5D8E"/>
    <w:rsid w:val="00AF639B"/>
    <w:rsid w:val="00AF6DBD"/>
    <w:rsid w:val="00AF7AC6"/>
    <w:rsid w:val="00B0084E"/>
    <w:rsid w:val="00B00B08"/>
    <w:rsid w:val="00B0128B"/>
    <w:rsid w:val="00B016B0"/>
    <w:rsid w:val="00B01895"/>
    <w:rsid w:val="00B0262C"/>
    <w:rsid w:val="00B034A7"/>
    <w:rsid w:val="00B036CC"/>
    <w:rsid w:val="00B03E5A"/>
    <w:rsid w:val="00B04590"/>
    <w:rsid w:val="00B057B6"/>
    <w:rsid w:val="00B065BE"/>
    <w:rsid w:val="00B06904"/>
    <w:rsid w:val="00B07A6E"/>
    <w:rsid w:val="00B07F7D"/>
    <w:rsid w:val="00B103AE"/>
    <w:rsid w:val="00B1053E"/>
    <w:rsid w:val="00B10C0A"/>
    <w:rsid w:val="00B10E23"/>
    <w:rsid w:val="00B13017"/>
    <w:rsid w:val="00B132AB"/>
    <w:rsid w:val="00B137C3"/>
    <w:rsid w:val="00B14D5D"/>
    <w:rsid w:val="00B14FB7"/>
    <w:rsid w:val="00B159FD"/>
    <w:rsid w:val="00B169FE"/>
    <w:rsid w:val="00B16C45"/>
    <w:rsid w:val="00B17714"/>
    <w:rsid w:val="00B17E7C"/>
    <w:rsid w:val="00B20A89"/>
    <w:rsid w:val="00B21E98"/>
    <w:rsid w:val="00B21ED8"/>
    <w:rsid w:val="00B225A4"/>
    <w:rsid w:val="00B2262F"/>
    <w:rsid w:val="00B24CAD"/>
    <w:rsid w:val="00B256E9"/>
    <w:rsid w:val="00B26340"/>
    <w:rsid w:val="00B2700F"/>
    <w:rsid w:val="00B27014"/>
    <w:rsid w:val="00B30454"/>
    <w:rsid w:val="00B30800"/>
    <w:rsid w:val="00B31EE6"/>
    <w:rsid w:val="00B31F1A"/>
    <w:rsid w:val="00B3246D"/>
    <w:rsid w:val="00B33B16"/>
    <w:rsid w:val="00B33C91"/>
    <w:rsid w:val="00B33CE2"/>
    <w:rsid w:val="00B34D44"/>
    <w:rsid w:val="00B3525F"/>
    <w:rsid w:val="00B3629F"/>
    <w:rsid w:val="00B36539"/>
    <w:rsid w:val="00B37F43"/>
    <w:rsid w:val="00B41BBD"/>
    <w:rsid w:val="00B41DC7"/>
    <w:rsid w:val="00B4201B"/>
    <w:rsid w:val="00B42987"/>
    <w:rsid w:val="00B44A91"/>
    <w:rsid w:val="00B454F6"/>
    <w:rsid w:val="00B46495"/>
    <w:rsid w:val="00B505C5"/>
    <w:rsid w:val="00B505F9"/>
    <w:rsid w:val="00B519D3"/>
    <w:rsid w:val="00B527C5"/>
    <w:rsid w:val="00B5317B"/>
    <w:rsid w:val="00B54623"/>
    <w:rsid w:val="00B54837"/>
    <w:rsid w:val="00B55A60"/>
    <w:rsid w:val="00B5761F"/>
    <w:rsid w:val="00B612E9"/>
    <w:rsid w:val="00B615E6"/>
    <w:rsid w:val="00B63CD3"/>
    <w:rsid w:val="00B64194"/>
    <w:rsid w:val="00B6467C"/>
    <w:rsid w:val="00B65A89"/>
    <w:rsid w:val="00B66324"/>
    <w:rsid w:val="00B67671"/>
    <w:rsid w:val="00B7100B"/>
    <w:rsid w:val="00B7373E"/>
    <w:rsid w:val="00B74084"/>
    <w:rsid w:val="00B75363"/>
    <w:rsid w:val="00B755C1"/>
    <w:rsid w:val="00B7598D"/>
    <w:rsid w:val="00B76EA1"/>
    <w:rsid w:val="00B77B1C"/>
    <w:rsid w:val="00B77DF9"/>
    <w:rsid w:val="00B80992"/>
    <w:rsid w:val="00B825C5"/>
    <w:rsid w:val="00B8408E"/>
    <w:rsid w:val="00B85751"/>
    <w:rsid w:val="00B85909"/>
    <w:rsid w:val="00B85F3B"/>
    <w:rsid w:val="00B8639E"/>
    <w:rsid w:val="00B86D13"/>
    <w:rsid w:val="00B875FE"/>
    <w:rsid w:val="00B876FF"/>
    <w:rsid w:val="00B90BE5"/>
    <w:rsid w:val="00B90E9F"/>
    <w:rsid w:val="00B912D5"/>
    <w:rsid w:val="00B93114"/>
    <w:rsid w:val="00B93ADE"/>
    <w:rsid w:val="00B94214"/>
    <w:rsid w:val="00B942FB"/>
    <w:rsid w:val="00B94372"/>
    <w:rsid w:val="00B943B6"/>
    <w:rsid w:val="00B95F2F"/>
    <w:rsid w:val="00B95F83"/>
    <w:rsid w:val="00B96090"/>
    <w:rsid w:val="00B962F2"/>
    <w:rsid w:val="00B96F74"/>
    <w:rsid w:val="00B97779"/>
    <w:rsid w:val="00B97B69"/>
    <w:rsid w:val="00BA1544"/>
    <w:rsid w:val="00BA1985"/>
    <w:rsid w:val="00BA2E2A"/>
    <w:rsid w:val="00BA37AE"/>
    <w:rsid w:val="00BA48B7"/>
    <w:rsid w:val="00BA5059"/>
    <w:rsid w:val="00BA56E3"/>
    <w:rsid w:val="00BA5854"/>
    <w:rsid w:val="00BA5B30"/>
    <w:rsid w:val="00BA60D9"/>
    <w:rsid w:val="00BA705C"/>
    <w:rsid w:val="00BA7352"/>
    <w:rsid w:val="00BA7CB4"/>
    <w:rsid w:val="00BA7D06"/>
    <w:rsid w:val="00BA7DAB"/>
    <w:rsid w:val="00BB0DD7"/>
    <w:rsid w:val="00BB1183"/>
    <w:rsid w:val="00BB1698"/>
    <w:rsid w:val="00BB3CC1"/>
    <w:rsid w:val="00BB7D3B"/>
    <w:rsid w:val="00BC002F"/>
    <w:rsid w:val="00BC0F49"/>
    <w:rsid w:val="00BC10DC"/>
    <w:rsid w:val="00BC1A05"/>
    <w:rsid w:val="00BC20F2"/>
    <w:rsid w:val="00BC2FDC"/>
    <w:rsid w:val="00BC3CAE"/>
    <w:rsid w:val="00BC40D0"/>
    <w:rsid w:val="00BC4D98"/>
    <w:rsid w:val="00BC60B8"/>
    <w:rsid w:val="00BD14FD"/>
    <w:rsid w:val="00BD1BA1"/>
    <w:rsid w:val="00BD24E4"/>
    <w:rsid w:val="00BD2E64"/>
    <w:rsid w:val="00BD2FBC"/>
    <w:rsid w:val="00BD35D5"/>
    <w:rsid w:val="00BD3862"/>
    <w:rsid w:val="00BD3D7B"/>
    <w:rsid w:val="00BD3E9D"/>
    <w:rsid w:val="00BD4438"/>
    <w:rsid w:val="00BD4C59"/>
    <w:rsid w:val="00BD5ABA"/>
    <w:rsid w:val="00BD5F23"/>
    <w:rsid w:val="00BD7423"/>
    <w:rsid w:val="00BD79FF"/>
    <w:rsid w:val="00BD7FBB"/>
    <w:rsid w:val="00BE0071"/>
    <w:rsid w:val="00BE042C"/>
    <w:rsid w:val="00BE0F3B"/>
    <w:rsid w:val="00BE1855"/>
    <w:rsid w:val="00BE23B2"/>
    <w:rsid w:val="00BE38FB"/>
    <w:rsid w:val="00BE466A"/>
    <w:rsid w:val="00BE488C"/>
    <w:rsid w:val="00BE5AD6"/>
    <w:rsid w:val="00BE70C6"/>
    <w:rsid w:val="00BE75BE"/>
    <w:rsid w:val="00BF062E"/>
    <w:rsid w:val="00BF106A"/>
    <w:rsid w:val="00BF1365"/>
    <w:rsid w:val="00BF2431"/>
    <w:rsid w:val="00BF27D0"/>
    <w:rsid w:val="00BF2ABC"/>
    <w:rsid w:val="00BF349D"/>
    <w:rsid w:val="00BF4701"/>
    <w:rsid w:val="00BF557E"/>
    <w:rsid w:val="00BF6169"/>
    <w:rsid w:val="00BF7856"/>
    <w:rsid w:val="00BF7978"/>
    <w:rsid w:val="00BF7CF3"/>
    <w:rsid w:val="00C00D8F"/>
    <w:rsid w:val="00C00DD6"/>
    <w:rsid w:val="00C01138"/>
    <w:rsid w:val="00C017D9"/>
    <w:rsid w:val="00C0369F"/>
    <w:rsid w:val="00C039FD"/>
    <w:rsid w:val="00C052C3"/>
    <w:rsid w:val="00C07819"/>
    <w:rsid w:val="00C10636"/>
    <w:rsid w:val="00C10AF8"/>
    <w:rsid w:val="00C11848"/>
    <w:rsid w:val="00C11E1D"/>
    <w:rsid w:val="00C12261"/>
    <w:rsid w:val="00C131E0"/>
    <w:rsid w:val="00C1469B"/>
    <w:rsid w:val="00C14F61"/>
    <w:rsid w:val="00C15229"/>
    <w:rsid w:val="00C16542"/>
    <w:rsid w:val="00C17231"/>
    <w:rsid w:val="00C1773D"/>
    <w:rsid w:val="00C17944"/>
    <w:rsid w:val="00C17B74"/>
    <w:rsid w:val="00C20259"/>
    <w:rsid w:val="00C2232C"/>
    <w:rsid w:val="00C22EEA"/>
    <w:rsid w:val="00C230F3"/>
    <w:rsid w:val="00C24072"/>
    <w:rsid w:val="00C257E1"/>
    <w:rsid w:val="00C26981"/>
    <w:rsid w:val="00C2716F"/>
    <w:rsid w:val="00C27532"/>
    <w:rsid w:val="00C3130B"/>
    <w:rsid w:val="00C3220E"/>
    <w:rsid w:val="00C324DC"/>
    <w:rsid w:val="00C3256A"/>
    <w:rsid w:val="00C33E71"/>
    <w:rsid w:val="00C345AA"/>
    <w:rsid w:val="00C34AF9"/>
    <w:rsid w:val="00C37019"/>
    <w:rsid w:val="00C37377"/>
    <w:rsid w:val="00C4096B"/>
    <w:rsid w:val="00C40AF7"/>
    <w:rsid w:val="00C4114B"/>
    <w:rsid w:val="00C41335"/>
    <w:rsid w:val="00C4162B"/>
    <w:rsid w:val="00C41B8F"/>
    <w:rsid w:val="00C42CA6"/>
    <w:rsid w:val="00C441E9"/>
    <w:rsid w:val="00C45963"/>
    <w:rsid w:val="00C45FD6"/>
    <w:rsid w:val="00C46AD3"/>
    <w:rsid w:val="00C47640"/>
    <w:rsid w:val="00C506BC"/>
    <w:rsid w:val="00C50E2E"/>
    <w:rsid w:val="00C529F5"/>
    <w:rsid w:val="00C52B55"/>
    <w:rsid w:val="00C53B0B"/>
    <w:rsid w:val="00C540AA"/>
    <w:rsid w:val="00C55414"/>
    <w:rsid w:val="00C56320"/>
    <w:rsid w:val="00C56568"/>
    <w:rsid w:val="00C5792A"/>
    <w:rsid w:val="00C60F73"/>
    <w:rsid w:val="00C617A3"/>
    <w:rsid w:val="00C617E4"/>
    <w:rsid w:val="00C61FF2"/>
    <w:rsid w:val="00C62E16"/>
    <w:rsid w:val="00C6371D"/>
    <w:rsid w:val="00C639AD"/>
    <w:rsid w:val="00C63EB7"/>
    <w:rsid w:val="00C64026"/>
    <w:rsid w:val="00C64E1C"/>
    <w:rsid w:val="00C64FEC"/>
    <w:rsid w:val="00C6552B"/>
    <w:rsid w:val="00C658D1"/>
    <w:rsid w:val="00C66A9D"/>
    <w:rsid w:val="00C725C2"/>
    <w:rsid w:val="00C737D2"/>
    <w:rsid w:val="00C7435F"/>
    <w:rsid w:val="00C74A99"/>
    <w:rsid w:val="00C76664"/>
    <w:rsid w:val="00C77D72"/>
    <w:rsid w:val="00C81590"/>
    <w:rsid w:val="00C8237B"/>
    <w:rsid w:val="00C83752"/>
    <w:rsid w:val="00C842BB"/>
    <w:rsid w:val="00C85968"/>
    <w:rsid w:val="00C85A43"/>
    <w:rsid w:val="00C85E9D"/>
    <w:rsid w:val="00C8794F"/>
    <w:rsid w:val="00C911F3"/>
    <w:rsid w:val="00C913DE"/>
    <w:rsid w:val="00C92545"/>
    <w:rsid w:val="00C9317E"/>
    <w:rsid w:val="00C9448C"/>
    <w:rsid w:val="00C9535F"/>
    <w:rsid w:val="00C9654F"/>
    <w:rsid w:val="00C965C3"/>
    <w:rsid w:val="00C97CD6"/>
    <w:rsid w:val="00CA039A"/>
    <w:rsid w:val="00CA11A8"/>
    <w:rsid w:val="00CA12A1"/>
    <w:rsid w:val="00CA151A"/>
    <w:rsid w:val="00CA246B"/>
    <w:rsid w:val="00CA34C1"/>
    <w:rsid w:val="00CA5EF2"/>
    <w:rsid w:val="00CA5F13"/>
    <w:rsid w:val="00CA6D19"/>
    <w:rsid w:val="00CA7CE1"/>
    <w:rsid w:val="00CB0B11"/>
    <w:rsid w:val="00CB1833"/>
    <w:rsid w:val="00CB2619"/>
    <w:rsid w:val="00CB2DF3"/>
    <w:rsid w:val="00CB3292"/>
    <w:rsid w:val="00CB51B9"/>
    <w:rsid w:val="00CB5D03"/>
    <w:rsid w:val="00CB623E"/>
    <w:rsid w:val="00CB7BF3"/>
    <w:rsid w:val="00CB7D93"/>
    <w:rsid w:val="00CC10E4"/>
    <w:rsid w:val="00CC1A41"/>
    <w:rsid w:val="00CC1E28"/>
    <w:rsid w:val="00CC26F3"/>
    <w:rsid w:val="00CC3379"/>
    <w:rsid w:val="00CC3BD4"/>
    <w:rsid w:val="00CC3BFD"/>
    <w:rsid w:val="00CC46C4"/>
    <w:rsid w:val="00CC491D"/>
    <w:rsid w:val="00CC4AF6"/>
    <w:rsid w:val="00CC4BED"/>
    <w:rsid w:val="00CC557E"/>
    <w:rsid w:val="00CC7AEF"/>
    <w:rsid w:val="00CC7E6E"/>
    <w:rsid w:val="00CD0635"/>
    <w:rsid w:val="00CD063D"/>
    <w:rsid w:val="00CD09C2"/>
    <w:rsid w:val="00CD0BF3"/>
    <w:rsid w:val="00CD1461"/>
    <w:rsid w:val="00CD1559"/>
    <w:rsid w:val="00CD1E77"/>
    <w:rsid w:val="00CD3F15"/>
    <w:rsid w:val="00CD4173"/>
    <w:rsid w:val="00CD43DE"/>
    <w:rsid w:val="00CD4C81"/>
    <w:rsid w:val="00CD4F53"/>
    <w:rsid w:val="00CD5792"/>
    <w:rsid w:val="00CD6096"/>
    <w:rsid w:val="00CD691C"/>
    <w:rsid w:val="00CD694F"/>
    <w:rsid w:val="00CD6EBB"/>
    <w:rsid w:val="00CD7136"/>
    <w:rsid w:val="00CD76D4"/>
    <w:rsid w:val="00CD7BB6"/>
    <w:rsid w:val="00CE0165"/>
    <w:rsid w:val="00CE114A"/>
    <w:rsid w:val="00CE1BBE"/>
    <w:rsid w:val="00CE1C96"/>
    <w:rsid w:val="00CE2040"/>
    <w:rsid w:val="00CE275A"/>
    <w:rsid w:val="00CE2B75"/>
    <w:rsid w:val="00CE31B1"/>
    <w:rsid w:val="00CE349A"/>
    <w:rsid w:val="00CE353B"/>
    <w:rsid w:val="00CE4376"/>
    <w:rsid w:val="00CE45D3"/>
    <w:rsid w:val="00CE492C"/>
    <w:rsid w:val="00CE4E64"/>
    <w:rsid w:val="00CE518F"/>
    <w:rsid w:val="00CE6029"/>
    <w:rsid w:val="00CE6657"/>
    <w:rsid w:val="00CF005F"/>
    <w:rsid w:val="00CF0116"/>
    <w:rsid w:val="00CF076A"/>
    <w:rsid w:val="00CF17DE"/>
    <w:rsid w:val="00CF1A30"/>
    <w:rsid w:val="00CF2D77"/>
    <w:rsid w:val="00CF3F1D"/>
    <w:rsid w:val="00CF3F2E"/>
    <w:rsid w:val="00CF4403"/>
    <w:rsid w:val="00CF6E95"/>
    <w:rsid w:val="00CF71C8"/>
    <w:rsid w:val="00D004E1"/>
    <w:rsid w:val="00D02A97"/>
    <w:rsid w:val="00D02D0C"/>
    <w:rsid w:val="00D0349C"/>
    <w:rsid w:val="00D04040"/>
    <w:rsid w:val="00D04973"/>
    <w:rsid w:val="00D05094"/>
    <w:rsid w:val="00D05292"/>
    <w:rsid w:val="00D053D8"/>
    <w:rsid w:val="00D05467"/>
    <w:rsid w:val="00D0611C"/>
    <w:rsid w:val="00D0661A"/>
    <w:rsid w:val="00D07F6E"/>
    <w:rsid w:val="00D10469"/>
    <w:rsid w:val="00D10F62"/>
    <w:rsid w:val="00D118AD"/>
    <w:rsid w:val="00D130F8"/>
    <w:rsid w:val="00D13C59"/>
    <w:rsid w:val="00D15299"/>
    <w:rsid w:val="00D163D3"/>
    <w:rsid w:val="00D16B0D"/>
    <w:rsid w:val="00D20F85"/>
    <w:rsid w:val="00D211F7"/>
    <w:rsid w:val="00D2148F"/>
    <w:rsid w:val="00D2200F"/>
    <w:rsid w:val="00D22012"/>
    <w:rsid w:val="00D22525"/>
    <w:rsid w:val="00D25B18"/>
    <w:rsid w:val="00D267A9"/>
    <w:rsid w:val="00D27203"/>
    <w:rsid w:val="00D275A5"/>
    <w:rsid w:val="00D27921"/>
    <w:rsid w:val="00D27B0C"/>
    <w:rsid w:val="00D30D4C"/>
    <w:rsid w:val="00D31B4A"/>
    <w:rsid w:val="00D322F7"/>
    <w:rsid w:val="00D3248A"/>
    <w:rsid w:val="00D32BA0"/>
    <w:rsid w:val="00D332C6"/>
    <w:rsid w:val="00D332E3"/>
    <w:rsid w:val="00D33356"/>
    <w:rsid w:val="00D34419"/>
    <w:rsid w:val="00D35640"/>
    <w:rsid w:val="00D35D4D"/>
    <w:rsid w:val="00D37AE8"/>
    <w:rsid w:val="00D37EC0"/>
    <w:rsid w:val="00D40241"/>
    <w:rsid w:val="00D40E30"/>
    <w:rsid w:val="00D410CC"/>
    <w:rsid w:val="00D414B6"/>
    <w:rsid w:val="00D423F4"/>
    <w:rsid w:val="00D42526"/>
    <w:rsid w:val="00D430F5"/>
    <w:rsid w:val="00D43632"/>
    <w:rsid w:val="00D43F28"/>
    <w:rsid w:val="00D44282"/>
    <w:rsid w:val="00D45286"/>
    <w:rsid w:val="00D45529"/>
    <w:rsid w:val="00D4581C"/>
    <w:rsid w:val="00D46206"/>
    <w:rsid w:val="00D466E5"/>
    <w:rsid w:val="00D46DF5"/>
    <w:rsid w:val="00D47017"/>
    <w:rsid w:val="00D470BE"/>
    <w:rsid w:val="00D47114"/>
    <w:rsid w:val="00D50E16"/>
    <w:rsid w:val="00D5178F"/>
    <w:rsid w:val="00D51A0F"/>
    <w:rsid w:val="00D51AC6"/>
    <w:rsid w:val="00D52B13"/>
    <w:rsid w:val="00D53431"/>
    <w:rsid w:val="00D545F3"/>
    <w:rsid w:val="00D54910"/>
    <w:rsid w:val="00D56844"/>
    <w:rsid w:val="00D56B15"/>
    <w:rsid w:val="00D56D3C"/>
    <w:rsid w:val="00D57802"/>
    <w:rsid w:val="00D57DEA"/>
    <w:rsid w:val="00D6088A"/>
    <w:rsid w:val="00D6089C"/>
    <w:rsid w:val="00D614C9"/>
    <w:rsid w:val="00D62460"/>
    <w:rsid w:val="00D6256E"/>
    <w:rsid w:val="00D62F4E"/>
    <w:rsid w:val="00D62FB1"/>
    <w:rsid w:val="00D658F0"/>
    <w:rsid w:val="00D662ED"/>
    <w:rsid w:val="00D663B9"/>
    <w:rsid w:val="00D6725B"/>
    <w:rsid w:val="00D67AF1"/>
    <w:rsid w:val="00D70041"/>
    <w:rsid w:val="00D706C2"/>
    <w:rsid w:val="00D7098A"/>
    <w:rsid w:val="00D70A2D"/>
    <w:rsid w:val="00D710FE"/>
    <w:rsid w:val="00D71B37"/>
    <w:rsid w:val="00D7201B"/>
    <w:rsid w:val="00D74DD1"/>
    <w:rsid w:val="00D75114"/>
    <w:rsid w:val="00D7527A"/>
    <w:rsid w:val="00D757D3"/>
    <w:rsid w:val="00D76388"/>
    <w:rsid w:val="00D768FC"/>
    <w:rsid w:val="00D76E87"/>
    <w:rsid w:val="00D81246"/>
    <w:rsid w:val="00D81B04"/>
    <w:rsid w:val="00D831C5"/>
    <w:rsid w:val="00D83414"/>
    <w:rsid w:val="00D83619"/>
    <w:rsid w:val="00D83FDF"/>
    <w:rsid w:val="00D85672"/>
    <w:rsid w:val="00D86014"/>
    <w:rsid w:val="00D86262"/>
    <w:rsid w:val="00D86CB6"/>
    <w:rsid w:val="00D86DB0"/>
    <w:rsid w:val="00D876AD"/>
    <w:rsid w:val="00D87EE6"/>
    <w:rsid w:val="00D90BC6"/>
    <w:rsid w:val="00D920F9"/>
    <w:rsid w:val="00D923B5"/>
    <w:rsid w:val="00D92785"/>
    <w:rsid w:val="00D9320F"/>
    <w:rsid w:val="00D9361D"/>
    <w:rsid w:val="00D93A3A"/>
    <w:rsid w:val="00D947B1"/>
    <w:rsid w:val="00D95589"/>
    <w:rsid w:val="00D97490"/>
    <w:rsid w:val="00D974E0"/>
    <w:rsid w:val="00DA02F2"/>
    <w:rsid w:val="00DA16B6"/>
    <w:rsid w:val="00DA1996"/>
    <w:rsid w:val="00DA2304"/>
    <w:rsid w:val="00DA33F4"/>
    <w:rsid w:val="00DA4328"/>
    <w:rsid w:val="00DA45C1"/>
    <w:rsid w:val="00DA4C58"/>
    <w:rsid w:val="00DA51DF"/>
    <w:rsid w:val="00DA55CE"/>
    <w:rsid w:val="00DA764E"/>
    <w:rsid w:val="00DA77D0"/>
    <w:rsid w:val="00DB0200"/>
    <w:rsid w:val="00DB0EDB"/>
    <w:rsid w:val="00DB11B1"/>
    <w:rsid w:val="00DB1745"/>
    <w:rsid w:val="00DB1988"/>
    <w:rsid w:val="00DB19D6"/>
    <w:rsid w:val="00DB308D"/>
    <w:rsid w:val="00DB35D7"/>
    <w:rsid w:val="00DB3747"/>
    <w:rsid w:val="00DB3AFD"/>
    <w:rsid w:val="00DB3EC0"/>
    <w:rsid w:val="00DB4563"/>
    <w:rsid w:val="00DB5128"/>
    <w:rsid w:val="00DB5B81"/>
    <w:rsid w:val="00DB7C3D"/>
    <w:rsid w:val="00DB7F11"/>
    <w:rsid w:val="00DC0F07"/>
    <w:rsid w:val="00DC0F10"/>
    <w:rsid w:val="00DC10AF"/>
    <w:rsid w:val="00DC179C"/>
    <w:rsid w:val="00DC1AFF"/>
    <w:rsid w:val="00DC3ECD"/>
    <w:rsid w:val="00DC4DB1"/>
    <w:rsid w:val="00DC53CD"/>
    <w:rsid w:val="00DC5A6C"/>
    <w:rsid w:val="00DC5CE2"/>
    <w:rsid w:val="00DC70BC"/>
    <w:rsid w:val="00DC7526"/>
    <w:rsid w:val="00DD04D8"/>
    <w:rsid w:val="00DD1F0C"/>
    <w:rsid w:val="00DD2B91"/>
    <w:rsid w:val="00DD328F"/>
    <w:rsid w:val="00DD368A"/>
    <w:rsid w:val="00DD4FBD"/>
    <w:rsid w:val="00DD5330"/>
    <w:rsid w:val="00DD7DD4"/>
    <w:rsid w:val="00DE07BE"/>
    <w:rsid w:val="00DE09CB"/>
    <w:rsid w:val="00DE13F1"/>
    <w:rsid w:val="00DE2802"/>
    <w:rsid w:val="00DE362C"/>
    <w:rsid w:val="00DE3CDE"/>
    <w:rsid w:val="00DE41E3"/>
    <w:rsid w:val="00DE4A60"/>
    <w:rsid w:val="00DE4B51"/>
    <w:rsid w:val="00DE5579"/>
    <w:rsid w:val="00DE6A48"/>
    <w:rsid w:val="00DE6D18"/>
    <w:rsid w:val="00DE74C8"/>
    <w:rsid w:val="00DE7C41"/>
    <w:rsid w:val="00DF06A2"/>
    <w:rsid w:val="00DF1BD7"/>
    <w:rsid w:val="00DF2C10"/>
    <w:rsid w:val="00DF2DF4"/>
    <w:rsid w:val="00DF4B01"/>
    <w:rsid w:val="00DF5744"/>
    <w:rsid w:val="00DF633C"/>
    <w:rsid w:val="00DF6971"/>
    <w:rsid w:val="00E01180"/>
    <w:rsid w:val="00E02DB6"/>
    <w:rsid w:val="00E03258"/>
    <w:rsid w:val="00E0573D"/>
    <w:rsid w:val="00E05FB3"/>
    <w:rsid w:val="00E061BD"/>
    <w:rsid w:val="00E062D2"/>
    <w:rsid w:val="00E07371"/>
    <w:rsid w:val="00E1188B"/>
    <w:rsid w:val="00E122E8"/>
    <w:rsid w:val="00E12E8D"/>
    <w:rsid w:val="00E13080"/>
    <w:rsid w:val="00E141A8"/>
    <w:rsid w:val="00E14242"/>
    <w:rsid w:val="00E145D9"/>
    <w:rsid w:val="00E1628D"/>
    <w:rsid w:val="00E17849"/>
    <w:rsid w:val="00E17F8F"/>
    <w:rsid w:val="00E2078E"/>
    <w:rsid w:val="00E22117"/>
    <w:rsid w:val="00E240A0"/>
    <w:rsid w:val="00E248C6"/>
    <w:rsid w:val="00E24C4E"/>
    <w:rsid w:val="00E2590C"/>
    <w:rsid w:val="00E27EEA"/>
    <w:rsid w:val="00E300CC"/>
    <w:rsid w:val="00E301A9"/>
    <w:rsid w:val="00E306DA"/>
    <w:rsid w:val="00E3077B"/>
    <w:rsid w:val="00E30AA9"/>
    <w:rsid w:val="00E31513"/>
    <w:rsid w:val="00E321EB"/>
    <w:rsid w:val="00E32C3C"/>
    <w:rsid w:val="00E34112"/>
    <w:rsid w:val="00E35E02"/>
    <w:rsid w:val="00E36070"/>
    <w:rsid w:val="00E36391"/>
    <w:rsid w:val="00E37E66"/>
    <w:rsid w:val="00E41F49"/>
    <w:rsid w:val="00E42283"/>
    <w:rsid w:val="00E44DBC"/>
    <w:rsid w:val="00E4527B"/>
    <w:rsid w:val="00E462EF"/>
    <w:rsid w:val="00E46D80"/>
    <w:rsid w:val="00E46FCA"/>
    <w:rsid w:val="00E47703"/>
    <w:rsid w:val="00E47835"/>
    <w:rsid w:val="00E47FA4"/>
    <w:rsid w:val="00E500A9"/>
    <w:rsid w:val="00E5150B"/>
    <w:rsid w:val="00E52126"/>
    <w:rsid w:val="00E5283B"/>
    <w:rsid w:val="00E52929"/>
    <w:rsid w:val="00E539FA"/>
    <w:rsid w:val="00E53A1B"/>
    <w:rsid w:val="00E54A43"/>
    <w:rsid w:val="00E55B4C"/>
    <w:rsid w:val="00E5716D"/>
    <w:rsid w:val="00E57A40"/>
    <w:rsid w:val="00E57A84"/>
    <w:rsid w:val="00E618A3"/>
    <w:rsid w:val="00E6337A"/>
    <w:rsid w:val="00E63BB1"/>
    <w:rsid w:val="00E63D82"/>
    <w:rsid w:val="00E65ECF"/>
    <w:rsid w:val="00E66D20"/>
    <w:rsid w:val="00E66EE1"/>
    <w:rsid w:val="00E7038C"/>
    <w:rsid w:val="00E70658"/>
    <w:rsid w:val="00E70E37"/>
    <w:rsid w:val="00E7112A"/>
    <w:rsid w:val="00E7307A"/>
    <w:rsid w:val="00E743C4"/>
    <w:rsid w:val="00E7633B"/>
    <w:rsid w:val="00E80C9D"/>
    <w:rsid w:val="00E82979"/>
    <w:rsid w:val="00E8376E"/>
    <w:rsid w:val="00E8380F"/>
    <w:rsid w:val="00E83B7B"/>
    <w:rsid w:val="00E8413F"/>
    <w:rsid w:val="00E85228"/>
    <w:rsid w:val="00E85E9C"/>
    <w:rsid w:val="00E87AC0"/>
    <w:rsid w:val="00E90FBB"/>
    <w:rsid w:val="00E92EE9"/>
    <w:rsid w:val="00E940EC"/>
    <w:rsid w:val="00E94242"/>
    <w:rsid w:val="00E94452"/>
    <w:rsid w:val="00E94670"/>
    <w:rsid w:val="00E954BF"/>
    <w:rsid w:val="00E966A7"/>
    <w:rsid w:val="00E96A46"/>
    <w:rsid w:val="00E96D19"/>
    <w:rsid w:val="00E979BE"/>
    <w:rsid w:val="00EA0E86"/>
    <w:rsid w:val="00EA0F7B"/>
    <w:rsid w:val="00EA1F23"/>
    <w:rsid w:val="00EA20EF"/>
    <w:rsid w:val="00EA2C5B"/>
    <w:rsid w:val="00EA36EE"/>
    <w:rsid w:val="00EA435C"/>
    <w:rsid w:val="00EA554A"/>
    <w:rsid w:val="00EA61F6"/>
    <w:rsid w:val="00EA639C"/>
    <w:rsid w:val="00EA7830"/>
    <w:rsid w:val="00EA786E"/>
    <w:rsid w:val="00EB04D2"/>
    <w:rsid w:val="00EB13BA"/>
    <w:rsid w:val="00EB1448"/>
    <w:rsid w:val="00EB2789"/>
    <w:rsid w:val="00EB286A"/>
    <w:rsid w:val="00EB401C"/>
    <w:rsid w:val="00EB575F"/>
    <w:rsid w:val="00EB58BA"/>
    <w:rsid w:val="00EB5D50"/>
    <w:rsid w:val="00EB688F"/>
    <w:rsid w:val="00EB6BF9"/>
    <w:rsid w:val="00EC0EBD"/>
    <w:rsid w:val="00EC1297"/>
    <w:rsid w:val="00EC16B3"/>
    <w:rsid w:val="00EC2BF4"/>
    <w:rsid w:val="00EC36D4"/>
    <w:rsid w:val="00EC401B"/>
    <w:rsid w:val="00EC411B"/>
    <w:rsid w:val="00EC56A7"/>
    <w:rsid w:val="00EC5E13"/>
    <w:rsid w:val="00EC684F"/>
    <w:rsid w:val="00EC74F0"/>
    <w:rsid w:val="00EC78B4"/>
    <w:rsid w:val="00EC7ADD"/>
    <w:rsid w:val="00ED0769"/>
    <w:rsid w:val="00ED0D0F"/>
    <w:rsid w:val="00ED19FC"/>
    <w:rsid w:val="00ED2316"/>
    <w:rsid w:val="00ED35E2"/>
    <w:rsid w:val="00ED61CF"/>
    <w:rsid w:val="00ED7670"/>
    <w:rsid w:val="00ED7BF0"/>
    <w:rsid w:val="00ED7CFE"/>
    <w:rsid w:val="00EE0C8D"/>
    <w:rsid w:val="00EE1037"/>
    <w:rsid w:val="00EE1C21"/>
    <w:rsid w:val="00EE1CE6"/>
    <w:rsid w:val="00EE2880"/>
    <w:rsid w:val="00EE37A4"/>
    <w:rsid w:val="00EE5007"/>
    <w:rsid w:val="00EE52DE"/>
    <w:rsid w:val="00EE5612"/>
    <w:rsid w:val="00EE647C"/>
    <w:rsid w:val="00EE688A"/>
    <w:rsid w:val="00EE699F"/>
    <w:rsid w:val="00EE79E3"/>
    <w:rsid w:val="00EF0297"/>
    <w:rsid w:val="00EF0D9C"/>
    <w:rsid w:val="00EF2BA2"/>
    <w:rsid w:val="00EF2D79"/>
    <w:rsid w:val="00EF3E57"/>
    <w:rsid w:val="00EF53D6"/>
    <w:rsid w:val="00EF5CD4"/>
    <w:rsid w:val="00EF5D98"/>
    <w:rsid w:val="00EF65EF"/>
    <w:rsid w:val="00EF71C7"/>
    <w:rsid w:val="00EF749B"/>
    <w:rsid w:val="00EF766A"/>
    <w:rsid w:val="00EF7A34"/>
    <w:rsid w:val="00EF7CD0"/>
    <w:rsid w:val="00F001F9"/>
    <w:rsid w:val="00F0278E"/>
    <w:rsid w:val="00F0279A"/>
    <w:rsid w:val="00F02AD7"/>
    <w:rsid w:val="00F03E33"/>
    <w:rsid w:val="00F04066"/>
    <w:rsid w:val="00F0409E"/>
    <w:rsid w:val="00F0466F"/>
    <w:rsid w:val="00F04CEF"/>
    <w:rsid w:val="00F04FCB"/>
    <w:rsid w:val="00F06446"/>
    <w:rsid w:val="00F06B6F"/>
    <w:rsid w:val="00F116DF"/>
    <w:rsid w:val="00F1197B"/>
    <w:rsid w:val="00F12A14"/>
    <w:rsid w:val="00F1340B"/>
    <w:rsid w:val="00F13767"/>
    <w:rsid w:val="00F13A8B"/>
    <w:rsid w:val="00F14B7A"/>
    <w:rsid w:val="00F15D71"/>
    <w:rsid w:val="00F16606"/>
    <w:rsid w:val="00F16910"/>
    <w:rsid w:val="00F16A0F"/>
    <w:rsid w:val="00F16FCA"/>
    <w:rsid w:val="00F2056B"/>
    <w:rsid w:val="00F20E55"/>
    <w:rsid w:val="00F21142"/>
    <w:rsid w:val="00F21386"/>
    <w:rsid w:val="00F2318F"/>
    <w:rsid w:val="00F2385C"/>
    <w:rsid w:val="00F251C8"/>
    <w:rsid w:val="00F25EAF"/>
    <w:rsid w:val="00F2686E"/>
    <w:rsid w:val="00F30F93"/>
    <w:rsid w:val="00F32D60"/>
    <w:rsid w:val="00F33128"/>
    <w:rsid w:val="00F33FBB"/>
    <w:rsid w:val="00F348FB"/>
    <w:rsid w:val="00F34BC0"/>
    <w:rsid w:val="00F35911"/>
    <w:rsid w:val="00F35B47"/>
    <w:rsid w:val="00F36ED6"/>
    <w:rsid w:val="00F4019E"/>
    <w:rsid w:val="00F41312"/>
    <w:rsid w:val="00F4147D"/>
    <w:rsid w:val="00F42F24"/>
    <w:rsid w:val="00F43091"/>
    <w:rsid w:val="00F441C3"/>
    <w:rsid w:val="00F44B33"/>
    <w:rsid w:val="00F44B77"/>
    <w:rsid w:val="00F44F8B"/>
    <w:rsid w:val="00F450CC"/>
    <w:rsid w:val="00F45981"/>
    <w:rsid w:val="00F46DEF"/>
    <w:rsid w:val="00F47708"/>
    <w:rsid w:val="00F47AAC"/>
    <w:rsid w:val="00F47DCB"/>
    <w:rsid w:val="00F50118"/>
    <w:rsid w:val="00F50221"/>
    <w:rsid w:val="00F50A9E"/>
    <w:rsid w:val="00F51C75"/>
    <w:rsid w:val="00F51E63"/>
    <w:rsid w:val="00F51F6F"/>
    <w:rsid w:val="00F53005"/>
    <w:rsid w:val="00F53679"/>
    <w:rsid w:val="00F53816"/>
    <w:rsid w:val="00F54163"/>
    <w:rsid w:val="00F54A01"/>
    <w:rsid w:val="00F555FE"/>
    <w:rsid w:val="00F5578C"/>
    <w:rsid w:val="00F559C0"/>
    <w:rsid w:val="00F55D6D"/>
    <w:rsid w:val="00F5733C"/>
    <w:rsid w:val="00F60DB9"/>
    <w:rsid w:val="00F6271F"/>
    <w:rsid w:val="00F6329B"/>
    <w:rsid w:val="00F63597"/>
    <w:rsid w:val="00F63CB0"/>
    <w:rsid w:val="00F6428D"/>
    <w:rsid w:val="00F64ACC"/>
    <w:rsid w:val="00F65DD1"/>
    <w:rsid w:val="00F663EC"/>
    <w:rsid w:val="00F6650E"/>
    <w:rsid w:val="00F66C18"/>
    <w:rsid w:val="00F677B2"/>
    <w:rsid w:val="00F7090C"/>
    <w:rsid w:val="00F714BB"/>
    <w:rsid w:val="00F7182E"/>
    <w:rsid w:val="00F71BEF"/>
    <w:rsid w:val="00F726E4"/>
    <w:rsid w:val="00F72D1F"/>
    <w:rsid w:val="00F73868"/>
    <w:rsid w:val="00F73F01"/>
    <w:rsid w:val="00F741E3"/>
    <w:rsid w:val="00F74F48"/>
    <w:rsid w:val="00F75C65"/>
    <w:rsid w:val="00F762DE"/>
    <w:rsid w:val="00F7643F"/>
    <w:rsid w:val="00F768D3"/>
    <w:rsid w:val="00F77190"/>
    <w:rsid w:val="00F7784C"/>
    <w:rsid w:val="00F8108E"/>
    <w:rsid w:val="00F811E8"/>
    <w:rsid w:val="00F82772"/>
    <w:rsid w:val="00F8312C"/>
    <w:rsid w:val="00F85BAD"/>
    <w:rsid w:val="00F86204"/>
    <w:rsid w:val="00F866A6"/>
    <w:rsid w:val="00F87385"/>
    <w:rsid w:val="00F87925"/>
    <w:rsid w:val="00F879EB"/>
    <w:rsid w:val="00F87BA7"/>
    <w:rsid w:val="00F87C19"/>
    <w:rsid w:val="00F90687"/>
    <w:rsid w:val="00F90742"/>
    <w:rsid w:val="00F93121"/>
    <w:rsid w:val="00F93EBC"/>
    <w:rsid w:val="00F9475E"/>
    <w:rsid w:val="00F95507"/>
    <w:rsid w:val="00F95A04"/>
    <w:rsid w:val="00F9640A"/>
    <w:rsid w:val="00FA0AAE"/>
    <w:rsid w:val="00FA0C0C"/>
    <w:rsid w:val="00FA11FA"/>
    <w:rsid w:val="00FA166A"/>
    <w:rsid w:val="00FA1A0A"/>
    <w:rsid w:val="00FA2361"/>
    <w:rsid w:val="00FA2C0C"/>
    <w:rsid w:val="00FA4701"/>
    <w:rsid w:val="00FA5034"/>
    <w:rsid w:val="00FA5474"/>
    <w:rsid w:val="00FB0D0E"/>
    <w:rsid w:val="00FB3BA4"/>
    <w:rsid w:val="00FB3F7C"/>
    <w:rsid w:val="00FB3F87"/>
    <w:rsid w:val="00FB6833"/>
    <w:rsid w:val="00FB78B1"/>
    <w:rsid w:val="00FB7B63"/>
    <w:rsid w:val="00FC14D7"/>
    <w:rsid w:val="00FC37CE"/>
    <w:rsid w:val="00FC4270"/>
    <w:rsid w:val="00FC4904"/>
    <w:rsid w:val="00FC5047"/>
    <w:rsid w:val="00FC55D0"/>
    <w:rsid w:val="00FC5CDD"/>
    <w:rsid w:val="00FC73CB"/>
    <w:rsid w:val="00FC78CB"/>
    <w:rsid w:val="00FC7CED"/>
    <w:rsid w:val="00FD1546"/>
    <w:rsid w:val="00FD286B"/>
    <w:rsid w:val="00FD34F0"/>
    <w:rsid w:val="00FD472A"/>
    <w:rsid w:val="00FD4FE9"/>
    <w:rsid w:val="00FE0E21"/>
    <w:rsid w:val="00FE16E0"/>
    <w:rsid w:val="00FE1EC7"/>
    <w:rsid w:val="00FE2644"/>
    <w:rsid w:val="00FE2C1B"/>
    <w:rsid w:val="00FE36A7"/>
    <w:rsid w:val="00FE3B37"/>
    <w:rsid w:val="00FE3CE7"/>
    <w:rsid w:val="00FE3E4E"/>
    <w:rsid w:val="00FE4514"/>
    <w:rsid w:val="00FE493C"/>
    <w:rsid w:val="00FE6687"/>
    <w:rsid w:val="00FE76A3"/>
    <w:rsid w:val="00FF0109"/>
    <w:rsid w:val="00FF0886"/>
    <w:rsid w:val="00FF159E"/>
    <w:rsid w:val="00FF379A"/>
    <w:rsid w:val="00FF3A24"/>
    <w:rsid w:val="00FF4121"/>
    <w:rsid w:val="00FF468E"/>
    <w:rsid w:val="00FF518A"/>
    <w:rsid w:val="00FF5F5D"/>
    <w:rsid w:val="00FF65FC"/>
    <w:rsid w:val="00FF66A7"/>
    <w:rsid w:val="00FF7176"/>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8594c5"/>
    </o:shapedefaults>
    <o:shapelayout v:ext="edit">
      <o:idmap v:ext="edit" data="1"/>
    </o:shapelayout>
  </w:shapeDefaults>
  <w:decimalSymbol w:val=","/>
  <w:listSeparator w:val=";"/>
  <w15:docId w15:val="{AAA21FD9-FD2D-470E-B756-EF34944C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24D0"/>
    <w:pPr>
      <w:spacing w:before="120" w:after="120" w:line="276" w:lineRule="auto"/>
      <w:jc w:val="both"/>
    </w:pPr>
    <w:rPr>
      <w:rFonts w:ascii="Arial" w:hAnsi="Arial"/>
      <w:color w:val="000000" w:themeColor="text1"/>
      <w:sz w:val="22"/>
      <w:szCs w:val="24"/>
    </w:rPr>
  </w:style>
  <w:style w:type="paragraph" w:styleId="1">
    <w:name w:val="heading 1"/>
    <w:aliases w:val="Headline 1,H1,h1,Hoofdstuk,Section Heading,A MAJOR/BOLD,Heading 1 CFMU,Para 1,l1,Head 1 (Chapter heading),Head 1,Head 11,Head 12,Head 111,Head 13,Head 112,Head 14,Head 113,Head 15,Head 114,Head 16,Head 115,Head 17,Head 116,Head 18,Head 117"/>
    <w:basedOn w:val="a1"/>
    <w:next w:val="a1"/>
    <w:link w:val="10"/>
    <w:qFormat/>
    <w:rsid w:val="006824D0"/>
    <w:pPr>
      <w:keepNext/>
      <w:numPr>
        <w:numId w:val="19"/>
      </w:numPr>
      <w:spacing w:before="360" w:after="240"/>
      <w:outlineLvl w:val="0"/>
    </w:pPr>
    <w:rPr>
      <w:rFonts w:cs="Arial"/>
      <w:b/>
      <w:bCs/>
      <w:color w:val="9AAE04"/>
      <w:kern w:val="32"/>
      <w:sz w:val="28"/>
      <w:szCs w:val="32"/>
    </w:rPr>
  </w:style>
  <w:style w:type="paragraph" w:styleId="20">
    <w:name w:val="heading 2"/>
    <w:basedOn w:val="a1"/>
    <w:next w:val="a2"/>
    <w:link w:val="21"/>
    <w:qFormat/>
    <w:rsid w:val="006824D0"/>
    <w:pPr>
      <w:keepNext/>
      <w:numPr>
        <w:ilvl w:val="1"/>
        <w:numId w:val="19"/>
      </w:numPr>
      <w:spacing w:before="240" w:after="60"/>
      <w:outlineLvl w:val="1"/>
    </w:pPr>
    <w:rPr>
      <w:rFonts w:cs="Arial"/>
      <w:b/>
      <w:bCs/>
      <w:iCs/>
      <w:color w:val="777777"/>
      <w:szCs w:val="28"/>
    </w:rPr>
  </w:style>
  <w:style w:type="paragraph" w:styleId="30">
    <w:name w:val="heading 3"/>
    <w:basedOn w:val="a1"/>
    <w:next w:val="a2"/>
    <w:link w:val="31"/>
    <w:qFormat/>
    <w:rsid w:val="00D6256E"/>
    <w:pPr>
      <w:keepNext/>
      <w:numPr>
        <w:ilvl w:val="2"/>
        <w:numId w:val="19"/>
      </w:numPr>
      <w:spacing w:before="240" w:after="60"/>
      <w:outlineLvl w:val="2"/>
    </w:pPr>
    <w:rPr>
      <w:rFonts w:cs="Arial"/>
      <w:b/>
      <w:bCs/>
      <w:color w:val="9AAE04"/>
      <w:szCs w:val="26"/>
    </w:rPr>
  </w:style>
  <w:style w:type="paragraph" w:styleId="41">
    <w:name w:val="heading 4"/>
    <w:basedOn w:val="a1"/>
    <w:next w:val="a1"/>
    <w:link w:val="42"/>
    <w:unhideWhenUsed/>
    <w:qFormat/>
    <w:rsid w:val="00B912D5"/>
    <w:pPr>
      <w:keepNext/>
      <w:keepLines/>
      <w:numPr>
        <w:ilvl w:val="3"/>
        <w:numId w:val="19"/>
      </w:numPr>
      <w:spacing w:before="200"/>
      <w:outlineLvl w:val="3"/>
    </w:pPr>
    <w:rPr>
      <w:rFonts w:eastAsiaTheme="majorEastAsia" w:cstheme="majorBidi"/>
      <w:b/>
      <w:bCs/>
      <w:i/>
      <w:iCs/>
      <w:color w:val="595959" w:themeColor="text1" w:themeTint="A6"/>
      <w:sz w:val="20"/>
    </w:rPr>
  </w:style>
  <w:style w:type="paragraph" w:styleId="50">
    <w:name w:val="heading 5"/>
    <w:basedOn w:val="a1"/>
    <w:next w:val="a1"/>
    <w:link w:val="51"/>
    <w:semiHidden/>
    <w:unhideWhenUsed/>
    <w:qFormat/>
    <w:rsid w:val="00D42526"/>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rsid w:val="00D42526"/>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rsid w:val="00D42526"/>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rsid w:val="00D42526"/>
    <w:pPr>
      <w:keepNext/>
      <w:keepLines/>
      <w:numPr>
        <w:ilvl w:val="7"/>
        <w:numId w:val="19"/>
      </w:numPr>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0"/>
    <w:semiHidden/>
    <w:unhideWhenUsed/>
    <w:qFormat/>
    <w:rsid w:val="00D42526"/>
    <w:pPr>
      <w:keepNext/>
      <w:keepLines/>
      <w:numPr>
        <w:ilvl w:val="8"/>
        <w:numId w:val="19"/>
      </w:numPr>
      <w:spacing w:before="200"/>
      <w:outlineLvl w:val="8"/>
    </w:pPr>
    <w:rPr>
      <w:rFonts w:asciiTheme="majorHAnsi" w:eastAsiaTheme="majorEastAsia" w:hAnsiTheme="majorHAnsi" w:cstheme="majorBidi"/>
      <w:i/>
      <w:iCs/>
      <w:color w:val="404040" w:themeColor="text1" w:themeTint="BF"/>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tyle1">
    <w:name w:val="Style1"/>
    <w:basedOn w:val="a1"/>
    <w:rsid w:val="00A579C8"/>
  </w:style>
  <w:style w:type="paragraph" w:styleId="a2">
    <w:name w:val="Body Text"/>
    <w:basedOn w:val="a1"/>
    <w:link w:val="a6"/>
    <w:rsid w:val="00D13C59"/>
  </w:style>
  <w:style w:type="character" w:styleId="a7">
    <w:name w:val="Hyperlink"/>
    <w:uiPriority w:val="99"/>
    <w:rsid w:val="002226EF"/>
    <w:rPr>
      <w:rFonts w:ascii="Arial" w:hAnsi="Arial"/>
      <w:color w:val="auto"/>
      <w:sz w:val="22"/>
      <w:u w:val="none"/>
    </w:rPr>
  </w:style>
  <w:style w:type="paragraph" w:styleId="a">
    <w:name w:val="List Number"/>
    <w:aliases w:val="List Number Justified"/>
    <w:basedOn w:val="a1"/>
    <w:rsid w:val="00A579C8"/>
    <w:pPr>
      <w:numPr>
        <w:numId w:val="2"/>
      </w:numPr>
    </w:pPr>
  </w:style>
  <w:style w:type="paragraph" w:styleId="2">
    <w:name w:val="List Bullet 2"/>
    <w:basedOn w:val="a1"/>
    <w:link w:val="22"/>
    <w:rsid w:val="00EB58BA"/>
    <w:pPr>
      <w:numPr>
        <w:numId w:val="8"/>
      </w:numPr>
      <w:spacing w:before="60" w:after="60"/>
      <w:jc w:val="left"/>
    </w:pPr>
  </w:style>
  <w:style w:type="paragraph" w:styleId="23">
    <w:name w:val="List Number 2"/>
    <w:basedOn w:val="a1"/>
    <w:link w:val="24"/>
    <w:rsid w:val="00A579C8"/>
    <w:pPr>
      <w:spacing w:before="80" w:after="80"/>
    </w:pPr>
  </w:style>
  <w:style w:type="paragraph" w:styleId="4">
    <w:name w:val="List Number 4"/>
    <w:basedOn w:val="a1"/>
    <w:rsid w:val="00A579C8"/>
    <w:pPr>
      <w:numPr>
        <w:numId w:val="4"/>
      </w:numPr>
    </w:pPr>
  </w:style>
  <w:style w:type="paragraph" w:styleId="3">
    <w:name w:val="List Number 3"/>
    <w:basedOn w:val="a1"/>
    <w:rsid w:val="00303F0C"/>
    <w:pPr>
      <w:numPr>
        <w:numId w:val="3"/>
      </w:numPr>
    </w:pPr>
  </w:style>
  <w:style w:type="character" w:customStyle="1" w:styleId="a8">
    <w:name w:val="Верхний колонтитул Знак"/>
    <w:link w:val="a9"/>
    <w:rsid w:val="00D13C59"/>
    <w:rPr>
      <w:rFonts w:ascii="Verdana" w:hAnsi="Verdana"/>
      <w:i/>
      <w:color w:val="000000"/>
      <w:sz w:val="16"/>
      <w:szCs w:val="24"/>
      <w:lang w:val="en-GB" w:eastAsia="en-GB" w:bidi="ar-SA"/>
    </w:rPr>
  </w:style>
  <w:style w:type="paragraph" w:styleId="aa">
    <w:name w:val="Normal Indent"/>
    <w:basedOn w:val="a1"/>
    <w:rsid w:val="00A579C8"/>
    <w:pPr>
      <w:ind w:left="720"/>
    </w:pPr>
  </w:style>
  <w:style w:type="paragraph" w:customStyle="1" w:styleId="StyleListNumberListNumberJustifiedCustomColorRGB266312">
    <w:name w:val="Style List NumberList Number Justified + Custom Color(RGB(266312..."/>
    <w:basedOn w:val="a"/>
    <w:rsid w:val="00B41BBD"/>
    <w:pPr>
      <w:ind w:left="0" w:firstLine="0"/>
    </w:pPr>
    <w:rPr>
      <w:szCs w:val="20"/>
    </w:rPr>
  </w:style>
  <w:style w:type="paragraph" w:styleId="ab">
    <w:name w:val="footer"/>
    <w:basedOn w:val="ac"/>
    <w:link w:val="ad"/>
    <w:rsid w:val="00D13C59"/>
    <w:pPr>
      <w:tabs>
        <w:tab w:val="center" w:pos="4153"/>
        <w:tab w:val="right" w:pos="8306"/>
      </w:tabs>
    </w:pPr>
    <w:rPr>
      <w:i/>
      <w:color w:val="808080"/>
      <w:sz w:val="16"/>
    </w:rPr>
  </w:style>
  <w:style w:type="paragraph" w:styleId="a9">
    <w:name w:val="header"/>
    <w:basedOn w:val="a1"/>
    <w:link w:val="a8"/>
    <w:rsid w:val="00D13C59"/>
    <w:pPr>
      <w:tabs>
        <w:tab w:val="center" w:pos="4153"/>
        <w:tab w:val="right" w:pos="8306"/>
      </w:tabs>
    </w:pPr>
    <w:rPr>
      <w:i/>
      <w:color w:val="000000"/>
      <w:sz w:val="16"/>
    </w:rPr>
  </w:style>
  <w:style w:type="paragraph" w:styleId="ae">
    <w:name w:val="Date"/>
    <w:basedOn w:val="a1"/>
    <w:next w:val="a1"/>
    <w:link w:val="af"/>
    <w:rsid w:val="00D13C59"/>
    <w:rPr>
      <w:color w:val="808080"/>
      <w:sz w:val="16"/>
    </w:rPr>
  </w:style>
  <w:style w:type="paragraph" w:styleId="5">
    <w:name w:val="List Number 5"/>
    <w:basedOn w:val="a1"/>
    <w:rsid w:val="00A579C8"/>
    <w:pPr>
      <w:numPr>
        <w:numId w:val="5"/>
      </w:numPr>
    </w:pPr>
  </w:style>
  <w:style w:type="table" w:styleId="11">
    <w:name w:val="Table 3D effects 1"/>
    <w:basedOn w:val="a4"/>
    <w:rsid w:val="00527526"/>
    <w:rPr>
      <w:rFonts w:ascii="Verdana" w:hAnsi="Verdana"/>
      <w:color w:val="333333"/>
    </w:rPr>
    <w:tblPr>
      <w:tblCellSpacing w:w="14" w:type="dxa"/>
      <w:tblInd w:w="0" w:type="dxa"/>
      <w:tblCellMar>
        <w:top w:w="0" w:type="dxa"/>
        <w:left w:w="108" w:type="dxa"/>
        <w:bottom w:w="0" w:type="dxa"/>
        <w:right w:w="108" w:type="dxa"/>
      </w:tblCellMar>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5">
    <w:name w:val="Table 3D effects 2"/>
    <w:basedOn w:val="a4"/>
    <w:rsid w:val="00527526"/>
    <w:rPr>
      <w:rFonts w:ascii="Verdana" w:hAnsi="Verdana"/>
      <w:color w:val="333333"/>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4"/>
    <w:rsid w:val="00527526"/>
    <w:rPr>
      <w:rFonts w:ascii="Verdana" w:hAnsi="Verdana"/>
      <w:color w:val="333333"/>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af0">
    <w:name w:val="page number"/>
    <w:rsid w:val="00D13C59"/>
    <w:rPr>
      <w:rFonts w:ascii="Verdana" w:hAnsi="Verdana"/>
      <w:color w:val="333333"/>
      <w:sz w:val="20"/>
    </w:rPr>
  </w:style>
  <w:style w:type="character" w:customStyle="1" w:styleId="21">
    <w:name w:val="Заголовок 2 Знак"/>
    <w:link w:val="20"/>
    <w:rsid w:val="006824D0"/>
    <w:rPr>
      <w:rFonts w:ascii="Arial" w:hAnsi="Arial" w:cs="Arial"/>
      <w:b/>
      <w:bCs/>
      <w:iCs/>
      <w:color w:val="777777"/>
      <w:sz w:val="22"/>
      <w:szCs w:val="28"/>
    </w:rPr>
  </w:style>
  <w:style w:type="paragraph" w:customStyle="1" w:styleId="StyleBodyTextAfter0pt">
    <w:name w:val="Style Body Text + After:  0 pt"/>
    <w:basedOn w:val="a2"/>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a1"/>
    <w:rsid w:val="00A579C8"/>
    <w:pPr>
      <w:numPr>
        <w:numId w:val="6"/>
      </w:numPr>
      <w:spacing w:after="220"/>
      <w:ind w:left="360"/>
      <w:jc w:val="left"/>
    </w:pPr>
    <w:rPr>
      <w:color w:val="000000"/>
    </w:rPr>
  </w:style>
  <w:style w:type="character" w:customStyle="1" w:styleId="a6">
    <w:name w:val="Основной текст Знак"/>
    <w:link w:val="a2"/>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a1"/>
    <w:rsid w:val="00E248C6"/>
    <w:pPr>
      <w:tabs>
        <w:tab w:val="num" w:pos="227"/>
      </w:tabs>
      <w:spacing w:before="80" w:after="80"/>
      <w:ind w:left="227" w:hanging="227"/>
      <w:jc w:val="left"/>
    </w:pPr>
    <w:rPr>
      <w:szCs w:val="20"/>
    </w:rPr>
  </w:style>
  <w:style w:type="paragraph" w:styleId="ac">
    <w:name w:val="footnote text"/>
    <w:basedOn w:val="a1"/>
    <w:link w:val="af1"/>
    <w:semiHidden/>
    <w:rsid w:val="00D920F9"/>
    <w:rPr>
      <w:sz w:val="18"/>
      <w:szCs w:val="20"/>
    </w:rPr>
  </w:style>
  <w:style w:type="paragraph" w:styleId="27">
    <w:name w:val="toc 2"/>
    <w:basedOn w:val="a1"/>
    <w:next w:val="a1"/>
    <w:autoRedefine/>
    <w:uiPriority w:val="39"/>
    <w:qFormat/>
    <w:rsid w:val="00D2200F"/>
    <w:pPr>
      <w:ind w:left="200"/>
    </w:pPr>
  </w:style>
  <w:style w:type="paragraph" w:styleId="12">
    <w:name w:val="toc 1"/>
    <w:basedOn w:val="a1"/>
    <w:next w:val="a1"/>
    <w:autoRedefine/>
    <w:uiPriority w:val="39"/>
    <w:qFormat/>
    <w:rsid w:val="00D2200F"/>
  </w:style>
  <w:style w:type="table" w:styleId="af2">
    <w:name w:val="Table Professional"/>
    <w:basedOn w:val="a4"/>
    <w:rsid w:val="00527526"/>
    <w:pPr>
      <w:jc w:val="both"/>
    </w:pPr>
    <w:rPr>
      <w:rFonts w:ascii="Verdana" w:hAnsi="Verdana"/>
      <w:color w:val="333333"/>
    </w:rPr>
    <w:tblPr>
      <w:tblInd w:w="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a5"/>
    <w:rsid w:val="00B103AE"/>
    <w:pPr>
      <w:numPr>
        <w:numId w:val="7"/>
      </w:numPr>
    </w:pPr>
  </w:style>
  <w:style w:type="paragraph" w:customStyle="1" w:styleId="StyleHeading1VerdanaAuto">
    <w:name w:val="Style Heading 1 + Verdana Auto"/>
    <w:basedOn w:val="1"/>
    <w:rsid w:val="00D02D0C"/>
  </w:style>
  <w:style w:type="paragraph" w:customStyle="1" w:styleId="StyleHeading1VerdanaAuto1">
    <w:name w:val="Style Heading 1 + Verdana Auto1"/>
    <w:basedOn w:val="1"/>
    <w:rsid w:val="00D02D0C"/>
  </w:style>
  <w:style w:type="paragraph" w:customStyle="1" w:styleId="StyleHeading2VerdanaAuto">
    <w:name w:val="Style Heading 2 + Verdana Auto"/>
    <w:basedOn w:val="20"/>
    <w:rsid w:val="00A579C8"/>
    <w:rPr>
      <w:iCs w:val="0"/>
    </w:rPr>
  </w:style>
  <w:style w:type="paragraph" w:customStyle="1" w:styleId="StyleListBullet2">
    <w:name w:val="Style List Bullet 2 +"/>
    <w:basedOn w:val="2"/>
    <w:link w:val="StyleListBullet2Char"/>
    <w:rsid w:val="00A579C8"/>
  </w:style>
  <w:style w:type="character" w:customStyle="1" w:styleId="22">
    <w:name w:val="Маркированный список 2 Знак"/>
    <w:link w:val="2"/>
    <w:rsid w:val="00A579C8"/>
    <w:rPr>
      <w:rFonts w:ascii="Arial" w:hAnsi="Arial"/>
      <w:color w:val="000000" w:themeColor="text1"/>
      <w:sz w:val="22"/>
      <w:szCs w:val="24"/>
    </w:rPr>
  </w:style>
  <w:style w:type="character" w:customStyle="1" w:styleId="StyleListBullet2Char">
    <w:name w:val="Style List Bullet 2 + Char"/>
    <w:basedOn w:val="22"/>
    <w:link w:val="StyleListBullet2"/>
    <w:rsid w:val="00A579C8"/>
    <w:rPr>
      <w:rFonts w:ascii="Arial" w:hAnsi="Arial"/>
      <w:color w:val="000000" w:themeColor="text1"/>
      <w:sz w:val="22"/>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a6"/>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szCs w:val="24"/>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szCs w:val="24"/>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10">
    <w:name w:val="Заголовок 1 Знак"/>
    <w:aliases w:val="Headline 1 Знак,H1 Знак,h1 Знак,Hoofdstuk Знак,Section Heading Знак,A MAJOR/BOLD Знак,Heading 1 CFMU Знак,Para 1 Знак,l1 Знак,Head 1 (Chapter heading) Знак,Head 1 Знак,Head 11 Знак,Head 12 Знак,Head 111 Знак,Head 13 Знак,Head 112 Знак"/>
    <w:link w:val="1"/>
    <w:rsid w:val="006824D0"/>
    <w:rPr>
      <w:rFonts w:ascii="Arial" w:hAnsi="Arial" w:cs="Arial"/>
      <w:b/>
      <w:bCs/>
      <w:color w:val="9AAE04"/>
      <w:kern w:val="32"/>
      <w:sz w:val="28"/>
      <w:szCs w:val="32"/>
    </w:rPr>
  </w:style>
  <w:style w:type="paragraph" w:customStyle="1" w:styleId="StyleHeading1Gray-80">
    <w:name w:val="Style Heading 1 + Gray-80%"/>
    <w:basedOn w:val="1"/>
    <w:link w:val="StyleHeading1Gray-80Char"/>
    <w:rsid w:val="00D02D0C"/>
  </w:style>
  <w:style w:type="character" w:customStyle="1" w:styleId="StyleHeading1Gray-80Char">
    <w:name w:val="Style Heading 1 + Gray-80% Char"/>
    <w:basedOn w:val="10"/>
    <w:link w:val="StyleHeading1Gray-80"/>
    <w:rsid w:val="00D02D0C"/>
    <w:rPr>
      <w:rFonts w:ascii="Arial" w:hAnsi="Arial" w:cs="Arial"/>
      <w:b/>
      <w:bCs/>
      <w:color w:val="9AAE04"/>
      <w:kern w:val="32"/>
      <w:sz w:val="28"/>
      <w:szCs w:val="32"/>
    </w:rPr>
  </w:style>
  <w:style w:type="paragraph" w:customStyle="1" w:styleId="StyleHeading1Auto">
    <w:name w:val="Style Heading 1 + Auto"/>
    <w:basedOn w:val="1"/>
    <w:rsid w:val="00D02D0C"/>
  </w:style>
  <w:style w:type="paragraph" w:styleId="af3">
    <w:name w:val="Title"/>
    <w:basedOn w:val="a1"/>
    <w:link w:val="af4"/>
    <w:qFormat/>
    <w:rsid w:val="008A1CA5"/>
    <w:pPr>
      <w:spacing w:before="240" w:after="240" w:line="288" w:lineRule="auto"/>
      <w:jc w:val="center"/>
      <w:outlineLvl w:val="0"/>
    </w:pPr>
    <w:rPr>
      <w:rFonts w:cs="Arial"/>
      <w:b/>
      <w:bCs/>
      <w:caps/>
      <w:color w:val="9AAE04"/>
      <w:kern w:val="28"/>
      <w:sz w:val="32"/>
      <w:szCs w:val="32"/>
      <w:lang w:eastAsia="fr-FR"/>
    </w:rPr>
  </w:style>
  <w:style w:type="character" w:customStyle="1" w:styleId="af4">
    <w:name w:val="Название Знак"/>
    <w:link w:val="af3"/>
    <w:rsid w:val="008A1CA5"/>
    <w:rPr>
      <w:rFonts w:ascii="Arial" w:hAnsi="Arial" w:cs="Arial"/>
      <w:b/>
      <w:bCs/>
      <w:caps/>
      <w:color w:val="9AAE04"/>
      <w:kern w:val="28"/>
      <w:sz w:val="32"/>
      <w:szCs w:val="32"/>
      <w:lang w:eastAsia="fr-FR"/>
    </w:rPr>
  </w:style>
  <w:style w:type="paragraph" w:styleId="af5">
    <w:name w:val="TOC Heading"/>
    <w:basedOn w:val="1"/>
    <w:next w:val="a1"/>
    <w:uiPriority w:val="39"/>
    <w:unhideWhenUsed/>
    <w:qFormat/>
    <w:rsid w:val="00434E50"/>
    <w:pPr>
      <w:keepLines/>
      <w:spacing w:before="480" w:after="0"/>
      <w:jc w:val="left"/>
      <w:outlineLvl w:val="9"/>
    </w:pPr>
    <w:rPr>
      <w:rFonts w:ascii="Cambria" w:hAnsi="Cambria" w:cs="Times New Roman"/>
      <w:color w:val="365F91"/>
      <w:kern w:val="0"/>
      <w:szCs w:val="28"/>
    </w:rPr>
  </w:style>
  <w:style w:type="character" w:customStyle="1" w:styleId="ad">
    <w:name w:val="Нижний колонтитул Знак"/>
    <w:link w:val="ab"/>
    <w:locked/>
    <w:rsid w:val="00434E50"/>
    <w:rPr>
      <w:rFonts w:ascii="Verdana" w:hAnsi="Verdana"/>
      <w:i/>
      <w:color w:val="808080"/>
      <w:sz w:val="16"/>
    </w:rPr>
  </w:style>
  <w:style w:type="table" w:styleId="af6">
    <w:name w:val="Table Grid"/>
    <w:basedOn w:val="a4"/>
    <w:uiPriority w:val="59"/>
    <w:rsid w:val="00434E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caption"/>
    <w:aliases w:val="Caption1 Char Char Char Char Char Char Char Char,Caption1 Char Char Char Char Char Char Char Char Tegn Tegn Tegn Tegn Tegn,Caption1 Char Char Char Char Char Char Char Char Tegn Tegn Tegn,Char Char, Char Char Char,Tabelkop,Char"/>
    <w:basedOn w:val="a1"/>
    <w:next w:val="a1"/>
    <w:unhideWhenUsed/>
    <w:qFormat/>
    <w:rsid w:val="00B76EA1"/>
    <w:rPr>
      <w:b/>
      <w:bCs/>
      <w:sz w:val="20"/>
      <w:szCs w:val="20"/>
    </w:rPr>
  </w:style>
  <w:style w:type="paragraph" w:styleId="af8">
    <w:name w:val="List Paragraph"/>
    <w:aliases w:val="Llista Nivell1,Lista de nivel 1,Paragraphe de liste PBLH,Bullet Points,Liste Paragraf,Listenabsatz1,List Bulletized,List Paragraph Char Char,BULLET 1,Elenco Bullet point,Paragrafo elenco 2,Lettre d'introduction,References"/>
    <w:basedOn w:val="a1"/>
    <w:link w:val="af9"/>
    <w:uiPriority w:val="34"/>
    <w:qFormat/>
    <w:rsid w:val="005374B9"/>
    <w:pPr>
      <w:ind w:left="708"/>
    </w:pPr>
  </w:style>
  <w:style w:type="character" w:customStyle="1" w:styleId="af9">
    <w:name w:val="Абзац списка Знак"/>
    <w:aliases w:val="Llista Nivell1 Знак,Lista de nivel 1 Знак,Paragraphe de liste PBLH Знак,Bullet Points Знак,Liste Paragraf Знак,Listenabsatz1 Знак,List Bulletized Знак,List Paragraph Char Char Знак,BULLET 1 Знак,Elenco Bullet point Знак,References Знак"/>
    <w:link w:val="af8"/>
    <w:uiPriority w:val="34"/>
    <w:rsid w:val="005374B9"/>
    <w:rPr>
      <w:rFonts w:ascii="Verdana" w:hAnsi="Verdana"/>
      <w:color w:val="333333"/>
      <w:szCs w:val="24"/>
    </w:rPr>
  </w:style>
  <w:style w:type="paragraph" w:styleId="afa">
    <w:name w:val="Balloon Text"/>
    <w:basedOn w:val="a1"/>
    <w:link w:val="afb"/>
    <w:rsid w:val="00D410CC"/>
    <w:rPr>
      <w:rFonts w:ascii="Tahoma" w:hAnsi="Tahoma" w:cs="Tahoma"/>
      <w:sz w:val="16"/>
      <w:szCs w:val="16"/>
    </w:rPr>
  </w:style>
  <w:style w:type="character" w:customStyle="1" w:styleId="afb">
    <w:name w:val="Текст выноски Знак"/>
    <w:basedOn w:val="a3"/>
    <w:link w:val="afa"/>
    <w:rsid w:val="00D410CC"/>
    <w:rPr>
      <w:rFonts w:ascii="Tahoma" w:hAnsi="Tahoma" w:cs="Tahoma"/>
      <w:color w:val="333333"/>
      <w:sz w:val="16"/>
      <w:szCs w:val="16"/>
    </w:rPr>
  </w:style>
  <w:style w:type="paragraph" w:styleId="28">
    <w:name w:val="Quote"/>
    <w:aliases w:val="Leyenda tablas-figuras"/>
    <w:basedOn w:val="af7"/>
    <w:next w:val="a1"/>
    <w:link w:val="29"/>
    <w:uiPriority w:val="29"/>
    <w:qFormat/>
    <w:rsid w:val="00D410CC"/>
    <w:pPr>
      <w:jc w:val="left"/>
    </w:pPr>
    <w:rPr>
      <w:sz w:val="18"/>
    </w:rPr>
  </w:style>
  <w:style w:type="character" w:customStyle="1" w:styleId="29">
    <w:name w:val="Цитата 2 Знак"/>
    <w:aliases w:val="Leyenda tablas-figuras Знак"/>
    <w:basedOn w:val="a3"/>
    <w:link w:val="28"/>
    <w:uiPriority w:val="29"/>
    <w:rsid w:val="00D410CC"/>
    <w:rPr>
      <w:rFonts w:ascii="Verdana" w:hAnsi="Verdana"/>
      <w:b/>
      <w:bCs/>
      <w:color w:val="333333"/>
      <w:sz w:val="18"/>
    </w:rPr>
  </w:style>
  <w:style w:type="paragraph" w:customStyle="1" w:styleId="Bullets2">
    <w:name w:val="Bullets 2"/>
    <w:basedOn w:val="af8"/>
    <w:link w:val="Bullets2Car"/>
    <w:qFormat/>
    <w:rsid w:val="007A5CA2"/>
    <w:pPr>
      <w:numPr>
        <w:numId w:val="9"/>
      </w:numPr>
      <w:tabs>
        <w:tab w:val="left" w:pos="6480"/>
      </w:tabs>
      <w:ind w:left="908" w:hanging="284"/>
      <w:jc w:val="left"/>
    </w:pPr>
    <w:rPr>
      <w:szCs w:val="18"/>
    </w:rPr>
  </w:style>
  <w:style w:type="character" w:customStyle="1" w:styleId="Bullets2Car">
    <w:name w:val="Bullets 2 Car"/>
    <w:basedOn w:val="af9"/>
    <w:link w:val="Bullets2"/>
    <w:rsid w:val="007A5CA2"/>
    <w:rPr>
      <w:rFonts w:ascii="Arial" w:hAnsi="Arial"/>
      <w:color w:val="000000" w:themeColor="text1"/>
      <w:sz w:val="22"/>
      <w:szCs w:val="18"/>
    </w:rPr>
  </w:style>
  <w:style w:type="paragraph" w:styleId="afc">
    <w:name w:val="table of figures"/>
    <w:basedOn w:val="a1"/>
    <w:next w:val="a1"/>
    <w:uiPriority w:val="99"/>
    <w:rsid w:val="00294311"/>
  </w:style>
  <w:style w:type="character" w:styleId="afd">
    <w:name w:val="annotation reference"/>
    <w:basedOn w:val="a3"/>
    <w:rsid w:val="00A833F4"/>
    <w:rPr>
      <w:sz w:val="16"/>
      <w:szCs w:val="16"/>
    </w:rPr>
  </w:style>
  <w:style w:type="paragraph" w:styleId="afe">
    <w:name w:val="annotation text"/>
    <w:basedOn w:val="a1"/>
    <w:link w:val="aff"/>
    <w:rsid w:val="00A833F4"/>
    <w:rPr>
      <w:szCs w:val="20"/>
    </w:rPr>
  </w:style>
  <w:style w:type="character" w:customStyle="1" w:styleId="aff">
    <w:name w:val="Текст примечания Знак"/>
    <w:basedOn w:val="a3"/>
    <w:link w:val="afe"/>
    <w:rsid w:val="00A833F4"/>
    <w:rPr>
      <w:rFonts w:ascii="Verdana" w:hAnsi="Verdana"/>
      <w:color w:val="333333"/>
    </w:rPr>
  </w:style>
  <w:style w:type="paragraph" w:styleId="aff0">
    <w:name w:val="annotation subject"/>
    <w:basedOn w:val="afe"/>
    <w:next w:val="afe"/>
    <w:link w:val="aff1"/>
    <w:rsid w:val="00A833F4"/>
    <w:rPr>
      <w:b/>
      <w:bCs/>
    </w:rPr>
  </w:style>
  <w:style w:type="character" w:customStyle="1" w:styleId="aff1">
    <w:name w:val="Тема примечания Знак"/>
    <w:basedOn w:val="aff"/>
    <w:link w:val="aff0"/>
    <w:rsid w:val="00A833F4"/>
    <w:rPr>
      <w:rFonts w:ascii="Verdana" w:hAnsi="Verdana"/>
      <w:b/>
      <w:bCs/>
      <w:color w:val="333333"/>
    </w:rPr>
  </w:style>
  <w:style w:type="character" w:customStyle="1" w:styleId="42">
    <w:name w:val="Заголовок 4 Знак"/>
    <w:basedOn w:val="a3"/>
    <w:link w:val="41"/>
    <w:rsid w:val="00B912D5"/>
    <w:rPr>
      <w:rFonts w:ascii="Arial" w:eastAsiaTheme="majorEastAsia" w:hAnsi="Arial" w:cstheme="majorBidi"/>
      <w:b/>
      <w:bCs/>
      <w:i/>
      <w:iCs/>
      <w:color w:val="595959" w:themeColor="text1" w:themeTint="A6"/>
      <w:szCs w:val="24"/>
    </w:rPr>
  </w:style>
  <w:style w:type="character" w:customStyle="1" w:styleId="51">
    <w:name w:val="Заголовок 5 Знак"/>
    <w:basedOn w:val="a3"/>
    <w:link w:val="50"/>
    <w:semiHidden/>
    <w:rsid w:val="00D42526"/>
    <w:rPr>
      <w:rFonts w:asciiTheme="majorHAnsi" w:eastAsiaTheme="majorEastAsia" w:hAnsiTheme="majorHAnsi" w:cstheme="majorBidi"/>
      <w:color w:val="243F60" w:themeColor="accent1" w:themeShade="7F"/>
      <w:sz w:val="22"/>
      <w:szCs w:val="24"/>
    </w:rPr>
  </w:style>
  <w:style w:type="character" w:customStyle="1" w:styleId="60">
    <w:name w:val="Заголовок 6 Знак"/>
    <w:basedOn w:val="a3"/>
    <w:link w:val="6"/>
    <w:semiHidden/>
    <w:rsid w:val="00D42526"/>
    <w:rPr>
      <w:rFonts w:asciiTheme="majorHAnsi" w:eastAsiaTheme="majorEastAsia" w:hAnsiTheme="majorHAnsi" w:cstheme="majorBidi"/>
      <w:i/>
      <w:iCs/>
      <w:color w:val="243F60" w:themeColor="accent1" w:themeShade="7F"/>
      <w:sz w:val="22"/>
      <w:szCs w:val="24"/>
    </w:rPr>
  </w:style>
  <w:style w:type="character" w:customStyle="1" w:styleId="70">
    <w:name w:val="Заголовок 7 Знак"/>
    <w:basedOn w:val="a3"/>
    <w:link w:val="7"/>
    <w:semiHidden/>
    <w:rsid w:val="00D42526"/>
    <w:rPr>
      <w:rFonts w:asciiTheme="majorHAnsi" w:eastAsiaTheme="majorEastAsia" w:hAnsiTheme="majorHAnsi" w:cstheme="majorBidi"/>
      <w:i/>
      <w:iCs/>
      <w:color w:val="404040" w:themeColor="text1" w:themeTint="BF"/>
      <w:sz w:val="22"/>
      <w:szCs w:val="24"/>
    </w:rPr>
  </w:style>
  <w:style w:type="character" w:customStyle="1" w:styleId="80">
    <w:name w:val="Заголовок 8 Знак"/>
    <w:basedOn w:val="a3"/>
    <w:link w:val="8"/>
    <w:semiHidden/>
    <w:rsid w:val="00D42526"/>
    <w:rPr>
      <w:rFonts w:asciiTheme="majorHAnsi" w:eastAsiaTheme="majorEastAsia" w:hAnsiTheme="majorHAnsi" w:cstheme="majorBidi"/>
      <w:color w:val="404040" w:themeColor="text1" w:themeTint="BF"/>
      <w:sz w:val="22"/>
    </w:rPr>
  </w:style>
  <w:style w:type="character" w:customStyle="1" w:styleId="90">
    <w:name w:val="Заголовок 9 Знак"/>
    <w:basedOn w:val="a3"/>
    <w:link w:val="9"/>
    <w:semiHidden/>
    <w:rsid w:val="00D42526"/>
    <w:rPr>
      <w:rFonts w:asciiTheme="majorHAnsi" w:eastAsiaTheme="majorEastAsia" w:hAnsiTheme="majorHAnsi" w:cstheme="majorBidi"/>
      <w:i/>
      <w:iCs/>
      <w:color w:val="404040" w:themeColor="text1" w:themeTint="BF"/>
      <w:sz w:val="22"/>
    </w:rPr>
  </w:style>
  <w:style w:type="character" w:styleId="aff2">
    <w:name w:val="footnote reference"/>
    <w:basedOn w:val="a3"/>
    <w:rsid w:val="006B0EC4"/>
    <w:rPr>
      <w:vertAlign w:val="superscript"/>
    </w:rPr>
  </w:style>
  <w:style w:type="paragraph" w:styleId="61">
    <w:name w:val="toc 6"/>
    <w:basedOn w:val="a1"/>
    <w:next w:val="a1"/>
    <w:autoRedefine/>
    <w:uiPriority w:val="39"/>
    <w:rsid w:val="004C4C38"/>
    <w:pPr>
      <w:spacing w:after="100"/>
      <w:ind w:left="1100"/>
    </w:pPr>
  </w:style>
  <w:style w:type="paragraph" w:styleId="32">
    <w:name w:val="toc 3"/>
    <w:basedOn w:val="a1"/>
    <w:next w:val="a1"/>
    <w:autoRedefine/>
    <w:uiPriority w:val="39"/>
    <w:qFormat/>
    <w:rsid w:val="004C4C38"/>
    <w:pPr>
      <w:spacing w:after="100"/>
      <w:ind w:left="440"/>
    </w:pPr>
  </w:style>
  <w:style w:type="character" w:styleId="aff3">
    <w:name w:val="Strong"/>
    <w:basedOn w:val="a3"/>
    <w:qFormat/>
    <w:rsid w:val="009A67F0"/>
    <w:rPr>
      <w:rFonts w:ascii="Arial" w:hAnsi="Arial"/>
      <w:b/>
      <w:bCs/>
    </w:rPr>
  </w:style>
  <w:style w:type="paragraph" w:styleId="a0">
    <w:name w:val="List Bullet"/>
    <w:basedOn w:val="a1"/>
    <w:unhideWhenUsed/>
    <w:rsid w:val="008C0976"/>
    <w:pPr>
      <w:numPr>
        <w:numId w:val="1"/>
      </w:numPr>
      <w:contextualSpacing/>
    </w:pPr>
  </w:style>
  <w:style w:type="table" w:customStyle="1" w:styleId="Tablaconcuadrcula1">
    <w:name w:val="Tabla con cuadrícula1"/>
    <w:basedOn w:val="a4"/>
    <w:next w:val="af6"/>
    <w:uiPriority w:val="59"/>
    <w:rsid w:val="004D51A8"/>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a4"/>
    <w:next w:val="af6"/>
    <w:rsid w:val="00C6552B"/>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Заголовок 3 Знак"/>
    <w:basedOn w:val="a3"/>
    <w:link w:val="30"/>
    <w:rsid w:val="00D6256E"/>
    <w:rPr>
      <w:rFonts w:ascii="Arial" w:hAnsi="Arial" w:cs="Arial"/>
      <w:b/>
      <w:bCs/>
      <w:color w:val="9AAE04"/>
      <w:sz w:val="22"/>
      <w:szCs w:val="26"/>
    </w:rPr>
  </w:style>
  <w:style w:type="paragraph" w:styleId="aff4">
    <w:name w:val="No Spacing"/>
    <w:aliases w:val="Footnote"/>
    <w:uiPriority w:val="1"/>
    <w:qFormat/>
    <w:rsid w:val="001D118B"/>
    <w:pPr>
      <w:jc w:val="both"/>
    </w:pPr>
    <w:rPr>
      <w:rFonts w:ascii="Arial" w:hAnsi="Arial"/>
      <w:color w:val="000000" w:themeColor="text1"/>
      <w:sz w:val="18"/>
      <w:szCs w:val="24"/>
    </w:rPr>
  </w:style>
  <w:style w:type="paragraph" w:customStyle="1" w:styleId="Bullets1">
    <w:name w:val="Bullets 1"/>
    <w:basedOn w:val="af8"/>
    <w:link w:val="Bullets1Car"/>
    <w:qFormat/>
    <w:rsid w:val="00D6256E"/>
    <w:pPr>
      <w:numPr>
        <w:numId w:val="10"/>
      </w:numPr>
      <w:spacing w:before="60" w:after="60"/>
    </w:pPr>
    <w:rPr>
      <w:iCs/>
    </w:rPr>
  </w:style>
  <w:style w:type="character" w:customStyle="1" w:styleId="Bullets1Car">
    <w:name w:val="Bullets 1 Car"/>
    <w:basedOn w:val="a3"/>
    <w:link w:val="Bullets1"/>
    <w:rsid w:val="00D6256E"/>
    <w:rPr>
      <w:rFonts w:ascii="Arial" w:hAnsi="Arial"/>
      <w:iCs/>
      <w:color w:val="000000" w:themeColor="text1"/>
      <w:sz w:val="22"/>
      <w:szCs w:val="24"/>
    </w:rPr>
  </w:style>
  <w:style w:type="paragraph" w:styleId="43">
    <w:name w:val="toc 4"/>
    <w:basedOn w:val="a1"/>
    <w:next w:val="a1"/>
    <w:autoRedefine/>
    <w:uiPriority w:val="39"/>
    <w:unhideWhenUsed/>
    <w:rsid w:val="008B34EF"/>
    <w:pPr>
      <w:spacing w:before="0" w:after="100" w:line="259" w:lineRule="auto"/>
      <w:ind w:left="660"/>
      <w:jc w:val="left"/>
    </w:pPr>
    <w:rPr>
      <w:rFonts w:asciiTheme="minorHAnsi" w:eastAsiaTheme="minorEastAsia" w:hAnsiTheme="minorHAnsi" w:cstheme="minorBidi"/>
      <w:color w:val="auto"/>
      <w:szCs w:val="22"/>
      <w:lang w:val="es-ES" w:eastAsia="es-ES"/>
    </w:rPr>
  </w:style>
  <w:style w:type="paragraph" w:styleId="52">
    <w:name w:val="toc 5"/>
    <w:basedOn w:val="a1"/>
    <w:next w:val="a1"/>
    <w:autoRedefine/>
    <w:uiPriority w:val="39"/>
    <w:unhideWhenUsed/>
    <w:rsid w:val="008B34EF"/>
    <w:pPr>
      <w:spacing w:before="0" w:after="100" w:line="259" w:lineRule="auto"/>
      <w:ind w:left="880"/>
      <w:jc w:val="left"/>
    </w:pPr>
    <w:rPr>
      <w:rFonts w:asciiTheme="minorHAnsi" w:eastAsiaTheme="minorEastAsia" w:hAnsiTheme="minorHAnsi" w:cstheme="minorBidi"/>
      <w:color w:val="auto"/>
      <w:szCs w:val="22"/>
      <w:lang w:val="es-ES" w:eastAsia="es-ES"/>
    </w:rPr>
  </w:style>
  <w:style w:type="paragraph" w:styleId="71">
    <w:name w:val="toc 7"/>
    <w:basedOn w:val="a1"/>
    <w:next w:val="a1"/>
    <w:autoRedefine/>
    <w:uiPriority w:val="39"/>
    <w:unhideWhenUsed/>
    <w:rsid w:val="008B34EF"/>
    <w:pPr>
      <w:spacing w:before="0" w:after="100" w:line="259" w:lineRule="auto"/>
      <w:ind w:left="1320"/>
      <w:jc w:val="left"/>
    </w:pPr>
    <w:rPr>
      <w:rFonts w:asciiTheme="minorHAnsi" w:eastAsiaTheme="minorEastAsia" w:hAnsiTheme="minorHAnsi" w:cstheme="minorBidi"/>
      <w:color w:val="auto"/>
      <w:szCs w:val="22"/>
      <w:lang w:val="es-ES" w:eastAsia="es-ES"/>
    </w:rPr>
  </w:style>
  <w:style w:type="paragraph" w:styleId="81">
    <w:name w:val="toc 8"/>
    <w:basedOn w:val="a1"/>
    <w:next w:val="a1"/>
    <w:autoRedefine/>
    <w:uiPriority w:val="39"/>
    <w:unhideWhenUsed/>
    <w:rsid w:val="008B34EF"/>
    <w:pPr>
      <w:spacing w:before="0" w:after="100" w:line="259" w:lineRule="auto"/>
      <w:ind w:left="1540"/>
      <w:jc w:val="left"/>
    </w:pPr>
    <w:rPr>
      <w:rFonts w:asciiTheme="minorHAnsi" w:eastAsiaTheme="minorEastAsia" w:hAnsiTheme="minorHAnsi" w:cstheme="minorBidi"/>
      <w:color w:val="auto"/>
      <w:szCs w:val="22"/>
      <w:lang w:val="es-ES" w:eastAsia="es-ES"/>
    </w:rPr>
  </w:style>
  <w:style w:type="paragraph" w:styleId="91">
    <w:name w:val="toc 9"/>
    <w:basedOn w:val="a1"/>
    <w:next w:val="a1"/>
    <w:autoRedefine/>
    <w:uiPriority w:val="39"/>
    <w:unhideWhenUsed/>
    <w:rsid w:val="008B34EF"/>
    <w:pPr>
      <w:spacing w:before="0" w:after="100" w:line="259" w:lineRule="auto"/>
      <w:ind w:left="1760"/>
      <w:jc w:val="left"/>
    </w:pPr>
    <w:rPr>
      <w:rFonts w:asciiTheme="minorHAnsi" w:eastAsiaTheme="minorEastAsia" w:hAnsiTheme="minorHAnsi" w:cstheme="minorBidi"/>
      <w:color w:val="auto"/>
      <w:szCs w:val="22"/>
      <w:lang w:val="es-ES" w:eastAsia="es-ES"/>
    </w:rPr>
  </w:style>
  <w:style w:type="character" w:customStyle="1" w:styleId="af1">
    <w:name w:val="Текст сноски Знак"/>
    <w:basedOn w:val="a3"/>
    <w:link w:val="ac"/>
    <w:semiHidden/>
    <w:rsid w:val="00D920F9"/>
    <w:rPr>
      <w:rFonts w:ascii="Arial" w:hAnsi="Arial"/>
      <w:color w:val="000000" w:themeColor="text1"/>
      <w:sz w:val="18"/>
    </w:rPr>
  </w:style>
  <w:style w:type="character" w:styleId="aff5">
    <w:name w:val="FollowedHyperlink"/>
    <w:basedOn w:val="a3"/>
    <w:semiHidden/>
    <w:unhideWhenUsed/>
    <w:rsid w:val="008673BD"/>
    <w:rPr>
      <w:color w:val="800080"/>
      <w:u w:val="single"/>
    </w:rPr>
  </w:style>
  <w:style w:type="character" w:customStyle="1" w:styleId="Ttulo1Car1">
    <w:name w:val="Título 1 Car1"/>
    <w:aliases w:val="Headline 1 Car1,H1 Car1,h1 Car1,Hoofdstuk Car1,Section Heading Car1,A MAJOR/BOLD Car1,Heading 1 CFMU Car1,Para 1 Car1,l1 Car1,Head 1 (Chapter heading) Car1,Head 1 Car1,Head 11 Car1,Head 12 Car1,Head 111 Car1,Head 13 Car1,Head 112 Car1"/>
    <w:basedOn w:val="a3"/>
    <w:rsid w:val="008673BD"/>
    <w:rPr>
      <w:rFonts w:asciiTheme="majorHAnsi" w:eastAsiaTheme="majorEastAsia" w:hAnsiTheme="majorHAnsi" w:cstheme="majorBidi"/>
      <w:color w:val="365F91" w:themeColor="accent1" w:themeShade="BF"/>
      <w:sz w:val="32"/>
      <w:szCs w:val="32"/>
    </w:rPr>
  </w:style>
  <w:style w:type="paragraph" w:styleId="aff6">
    <w:name w:val="Normal (Web)"/>
    <w:basedOn w:val="a1"/>
    <w:semiHidden/>
    <w:unhideWhenUsed/>
    <w:rsid w:val="008673BD"/>
    <w:pPr>
      <w:spacing w:before="100" w:beforeAutospacing="1" w:after="100" w:afterAutospacing="1" w:line="240" w:lineRule="auto"/>
      <w:jc w:val="left"/>
    </w:pPr>
    <w:rPr>
      <w:rFonts w:ascii="Times New Roman" w:hAnsi="Times New Roman"/>
      <w:color w:val="auto"/>
      <w:sz w:val="24"/>
      <w:lang w:val="ca-ES" w:eastAsia="ca-ES"/>
    </w:rPr>
  </w:style>
  <w:style w:type="paragraph" w:styleId="13">
    <w:name w:val="index 1"/>
    <w:basedOn w:val="a1"/>
    <w:next w:val="a1"/>
    <w:autoRedefine/>
    <w:semiHidden/>
    <w:unhideWhenUsed/>
    <w:rsid w:val="008673BD"/>
    <w:pPr>
      <w:spacing w:before="0" w:after="240" w:line="240" w:lineRule="auto"/>
      <w:ind w:left="240" w:hanging="240"/>
    </w:pPr>
    <w:rPr>
      <w:color w:val="auto"/>
      <w:szCs w:val="20"/>
      <w:lang w:eastAsia="en-US"/>
    </w:rPr>
  </w:style>
  <w:style w:type="paragraph" w:styleId="2a">
    <w:name w:val="index 2"/>
    <w:basedOn w:val="a1"/>
    <w:next w:val="a1"/>
    <w:autoRedefine/>
    <w:semiHidden/>
    <w:unhideWhenUsed/>
    <w:rsid w:val="008673BD"/>
    <w:pPr>
      <w:spacing w:before="0" w:after="240" w:line="240" w:lineRule="auto"/>
      <w:ind w:left="480" w:hanging="240"/>
    </w:pPr>
    <w:rPr>
      <w:color w:val="auto"/>
      <w:szCs w:val="20"/>
      <w:lang w:eastAsia="en-US"/>
    </w:rPr>
  </w:style>
  <w:style w:type="paragraph" w:styleId="33">
    <w:name w:val="index 3"/>
    <w:basedOn w:val="a1"/>
    <w:next w:val="a1"/>
    <w:autoRedefine/>
    <w:semiHidden/>
    <w:unhideWhenUsed/>
    <w:rsid w:val="008673BD"/>
    <w:pPr>
      <w:spacing w:before="0" w:after="240" w:line="240" w:lineRule="auto"/>
      <w:ind w:left="720" w:hanging="240"/>
    </w:pPr>
    <w:rPr>
      <w:color w:val="auto"/>
      <w:szCs w:val="20"/>
      <w:lang w:eastAsia="en-US"/>
    </w:rPr>
  </w:style>
  <w:style w:type="paragraph" w:styleId="44">
    <w:name w:val="index 4"/>
    <w:basedOn w:val="a1"/>
    <w:next w:val="a1"/>
    <w:autoRedefine/>
    <w:semiHidden/>
    <w:unhideWhenUsed/>
    <w:rsid w:val="008673BD"/>
    <w:pPr>
      <w:spacing w:before="0" w:after="240" w:line="240" w:lineRule="auto"/>
      <w:ind w:left="960" w:hanging="240"/>
    </w:pPr>
    <w:rPr>
      <w:color w:val="auto"/>
      <w:szCs w:val="20"/>
      <w:lang w:eastAsia="en-US"/>
    </w:rPr>
  </w:style>
  <w:style w:type="paragraph" w:styleId="53">
    <w:name w:val="index 5"/>
    <w:basedOn w:val="a1"/>
    <w:next w:val="a1"/>
    <w:autoRedefine/>
    <w:semiHidden/>
    <w:unhideWhenUsed/>
    <w:rsid w:val="008673BD"/>
    <w:pPr>
      <w:spacing w:before="0" w:after="240" w:line="240" w:lineRule="auto"/>
      <w:ind w:left="1200" w:hanging="240"/>
    </w:pPr>
    <w:rPr>
      <w:color w:val="auto"/>
      <w:szCs w:val="20"/>
      <w:lang w:eastAsia="en-US"/>
    </w:rPr>
  </w:style>
  <w:style w:type="paragraph" w:styleId="62">
    <w:name w:val="index 6"/>
    <w:basedOn w:val="a1"/>
    <w:next w:val="a1"/>
    <w:autoRedefine/>
    <w:semiHidden/>
    <w:unhideWhenUsed/>
    <w:rsid w:val="008673BD"/>
    <w:pPr>
      <w:spacing w:before="0" w:after="240" w:line="240" w:lineRule="auto"/>
      <w:ind w:left="1440" w:hanging="240"/>
    </w:pPr>
    <w:rPr>
      <w:color w:val="auto"/>
      <w:szCs w:val="20"/>
      <w:lang w:eastAsia="en-US"/>
    </w:rPr>
  </w:style>
  <w:style w:type="paragraph" w:styleId="72">
    <w:name w:val="index 7"/>
    <w:basedOn w:val="a1"/>
    <w:next w:val="a1"/>
    <w:autoRedefine/>
    <w:semiHidden/>
    <w:unhideWhenUsed/>
    <w:rsid w:val="008673BD"/>
    <w:pPr>
      <w:spacing w:before="0" w:after="240" w:line="240" w:lineRule="auto"/>
      <w:ind w:left="1680" w:hanging="240"/>
    </w:pPr>
    <w:rPr>
      <w:color w:val="auto"/>
      <w:szCs w:val="20"/>
      <w:lang w:eastAsia="en-US"/>
    </w:rPr>
  </w:style>
  <w:style w:type="paragraph" w:styleId="82">
    <w:name w:val="index 8"/>
    <w:basedOn w:val="a1"/>
    <w:next w:val="a1"/>
    <w:autoRedefine/>
    <w:semiHidden/>
    <w:unhideWhenUsed/>
    <w:rsid w:val="008673BD"/>
    <w:pPr>
      <w:spacing w:before="0" w:after="240" w:line="240" w:lineRule="auto"/>
      <w:ind w:left="1920" w:hanging="240"/>
    </w:pPr>
    <w:rPr>
      <w:color w:val="auto"/>
      <w:szCs w:val="20"/>
      <w:lang w:eastAsia="en-US"/>
    </w:rPr>
  </w:style>
  <w:style w:type="paragraph" w:styleId="92">
    <w:name w:val="index 9"/>
    <w:basedOn w:val="a1"/>
    <w:next w:val="a1"/>
    <w:autoRedefine/>
    <w:semiHidden/>
    <w:unhideWhenUsed/>
    <w:rsid w:val="008673BD"/>
    <w:pPr>
      <w:spacing w:before="0" w:after="240" w:line="240" w:lineRule="auto"/>
      <w:ind w:left="2160" w:hanging="240"/>
    </w:pPr>
    <w:rPr>
      <w:color w:val="auto"/>
      <w:szCs w:val="20"/>
      <w:lang w:eastAsia="en-US"/>
    </w:rPr>
  </w:style>
  <w:style w:type="paragraph" w:styleId="aff7">
    <w:name w:val="index heading"/>
    <w:basedOn w:val="a1"/>
    <w:next w:val="13"/>
    <w:semiHidden/>
    <w:unhideWhenUsed/>
    <w:rsid w:val="008673BD"/>
    <w:pPr>
      <w:spacing w:before="0" w:after="240" w:line="240" w:lineRule="auto"/>
    </w:pPr>
    <w:rPr>
      <w:b/>
      <w:color w:val="auto"/>
      <w:szCs w:val="20"/>
      <w:lang w:eastAsia="en-US"/>
    </w:rPr>
  </w:style>
  <w:style w:type="paragraph" w:styleId="aff8">
    <w:name w:val="endnote text"/>
    <w:basedOn w:val="a1"/>
    <w:link w:val="aff9"/>
    <w:semiHidden/>
    <w:unhideWhenUsed/>
    <w:rsid w:val="008673BD"/>
    <w:pPr>
      <w:spacing w:before="0" w:after="0" w:line="240" w:lineRule="auto"/>
    </w:pPr>
    <w:rPr>
      <w:color w:val="auto"/>
      <w:sz w:val="20"/>
      <w:szCs w:val="20"/>
      <w:lang w:eastAsia="en-US"/>
    </w:rPr>
  </w:style>
  <w:style w:type="character" w:customStyle="1" w:styleId="aff9">
    <w:name w:val="Текст концевой сноски Знак"/>
    <w:basedOn w:val="a3"/>
    <w:link w:val="aff8"/>
    <w:semiHidden/>
    <w:rsid w:val="008673BD"/>
    <w:rPr>
      <w:rFonts w:ascii="Arial" w:hAnsi="Arial"/>
      <w:lang w:eastAsia="en-US"/>
    </w:rPr>
  </w:style>
  <w:style w:type="paragraph" w:styleId="affa">
    <w:name w:val="table of authorities"/>
    <w:basedOn w:val="a1"/>
    <w:next w:val="a1"/>
    <w:semiHidden/>
    <w:unhideWhenUsed/>
    <w:rsid w:val="008673BD"/>
    <w:pPr>
      <w:spacing w:before="0" w:after="240" w:line="240" w:lineRule="auto"/>
      <w:ind w:left="240" w:hanging="240"/>
    </w:pPr>
    <w:rPr>
      <w:color w:val="auto"/>
      <w:szCs w:val="20"/>
      <w:lang w:eastAsia="en-US"/>
    </w:rPr>
  </w:style>
  <w:style w:type="paragraph" w:styleId="affb">
    <w:name w:val="macro"/>
    <w:link w:val="affc"/>
    <w:semiHidden/>
    <w:unhideWhenUsed/>
    <w:rsid w:val="008673B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affc">
    <w:name w:val="Текст макроса Знак"/>
    <w:basedOn w:val="a3"/>
    <w:link w:val="affb"/>
    <w:semiHidden/>
    <w:rsid w:val="008673BD"/>
    <w:rPr>
      <w:rFonts w:ascii="Courier New" w:hAnsi="Courier New"/>
      <w:lang w:eastAsia="en-US"/>
    </w:rPr>
  </w:style>
  <w:style w:type="paragraph" w:styleId="affd">
    <w:name w:val="toa heading"/>
    <w:basedOn w:val="a1"/>
    <w:next w:val="a1"/>
    <w:semiHidden/>
    <w:unhideWhenUsed/>
    <w:rsid w:val="008673BD"/>
    <w:pPr>
      <w:spacing w:after="240" w:line="240" w:lineRule="auto"/>
    </w:pPr>
    <w:rPr>
      <w:b/>
      <w:color w:val="auto"/>
      <w:szCs w:val="20"/>
      <w:lang w:eastAsia="en-US"/>
    </w:rPr>
  </w:style>
  <w:style w:type="paragraph" w:styleId="34">
    <w:name w:val="List Bullet 3"/>
    <w:basedOn w:val="a1"/>
    <w:autoRedefine/>
    <w:semiHidden/>
    <w:unhideWhenUsed/>
    <w:rsid w:val="008673BD"/>
    <w:pPr>
      <w:tabs>
        <w:tab w:val="num" w:pos="926"/>
      </w:tabs>
      <w:spacing w:before="0" w:after="240" w:line="240" w:lineRule="auto"/>
      <w:ind w:left="926" w:hanging="360"/>
    </w:pPr>
    <w:rPr>
      <w:color w:val="auto"/>
      <w:szCs w:val="20"/>
      <w:lang w:eastAsia="en-US"/>
    </w:rPr>
  </w:style>
  <w:style w:type="paragraph" w:styleId="40">
    <w:name w:val="List Bullet 4"/>
    <w:basedOn w:val="a1"/>
    <w:autoRedefine/>
    <w:semiHidden/>
    <w:unhideWhenUsed/>
    <w:rsid w:val="008673BD"/>
    <w:pPr>
      <w:numPr>
        <w:numId w:val="15"/>
      </w:numPr>
      <w:spacing w:before="0" w:after="240" w:line="240" w:lineRule="auto"/>
    </w:pPr>
    <w:rPr>
      <w:color w:val="auto"/>
      <w:szCs w:val="20"/>
      <w:lang w:eastAsia="en-US"/>
    </w:rPr>
  </w:style>
  <w:style w:type="paragraph" w:styleId="54">
    <w:name w:val="List Bullet 5"/>
    <w:basedOn w:val="a1"/>
    <w:autoRedefine/>
    <w:semiHidden/>
    <w:unhideWhenUsed/>
    <w:rsid w:val="008673BD"/>
    <w:pPr>
      <w:tabs>
        <w:tab w:val="num" w:pos="1492"/>
      </w:tabs>
      <w:spacing w:before="0" w:after="240" w:line="240" w:lineRule="auto"/>
      <w:ind w:left="1492" w:hanging="360"/>
    </w:pPr>
    <w:rPr>
      <w:color w:val="auto"/>
      <w:szCs w:val="20"/>
      <w:lang w:eastAsia="en-US"/>
    </w:rPr>
  </w:style>
  <w:style w:type="paragraph" w:styleId="affe">
    <w:name w:val="Body Text Indent"/>
    <w:basedOn w:val="a1"/>
    <w:link w:val="afff"/>
    <w:semiHidden/>
    <w:unhideWhenUsed/>
    <w:rsid w:val="008673BD"/>
    <w:pPr>
      <w:spacing w:before="0" w:line="240" w:lineRule="auto"/>
      <w:ind w:left="283"/>
    </w:pPr>
    <w:rPr>
      <w:color w:val="auto"/>
      <w:szCs w:val="20"/>
      <w:lang w:eastAsia="en-US"/>
    </w:rPr>
  </w:style>
  <w:style w:type="character" w:customStyle="1" w:styleId="afff">
    <w:name w:val="Основной текст с отступом Знак"/>
    <w:basedOn w:val="a3"/>
    <w:link w:val="affe"/>
    <w:semiHidden/>
    <w:rsid w:val="008673BD"/>
    <w:rPr>
      <w:rFonts w:ascii="Arial" w:hAnsi="Arial"/>
      <w:sz w:val="22"/>
      <w:lang w:eastAsia="en-US"/>
    </w:rPr>
  </w:style>
  <w:style w:type="paragraph" w:styleId="afff0">
    <w:name w:val="List Continue"/>
    <w:basedOn w:val="a1"/>
    <w:semiHidden/>
    <w:unhideWhenUsed/>
    <w:rsid w:val="008673BD"/>
    <w:pPr>
      <w:tabs>
        <w:tab w:val="num" w:pos="643"/>
      </w:tabs>
      <w:spacing w:before="0" w:line="240" w:lineRule="auto"/>
      <w:ind w:left="283"/>
    </w:pPr>
    <w:rPr>
      <w:color w:val="auto"/>
      <w:szCs w:val="20"/>
      <w:lang w:eastAsia="en-US"/>
    </w:rPr>
  </w:style>
  <w:style w:type="paragraph" w:styleId="2b">
    <w:name w:val="List Continue 2"/>
    <w:basedOn w:val="a1"/>
    <w:semiHidden/>
    <w:unhideWhenUsed/>
    <w:rsid w:val="008673BD"/>
    <w:pPr>
      <w:tabs>
        <w:tab w:val="num" w:pos="926"/>
      </w:tabs>
      <w:spacing w:before="0" w:line="240" w:lineRule="auto"/>
      <w:ind w:left="566"/>
    </w:pPr>
    <w:rPr>
      <w:color w:val="auto"/>
      <w:szCs w:val="20"/>
      <w:lang w:eastAsia="en-US"/>
    </w:rPr>
  </w:style>
  <w:style w:type="paragraph" w:styleId="35">
    <w:name w:val="List Continue 3"/>
    <w:basedOn w:val="a1"/>
    <w:semiHidden/>
    <w:unhideWhenUsed/>
    <w:rsid w:val="008673BD"/>
    <w:pPr>
      <w:tabs>
        <w:tab w:val="num" w:pos="1209"/>
      </w:tabs>
      <w:spacing w:before="0" w:line="240" w:lineRule="auto"/>
      <w:ind w:left="849"/>
    </w:pPr>
    <w:rPr>
      <w:color w:val="auto"/>
      <w:szCs w:val="20"/>
      <w:lang w:eastAsia="en-US"/>
    </w:rPr>
  </w:style>
  <w:style w:type="paragraph" w:styleId="45">
    <w:name w:val="List Continue 4"/>
    <w:basedOn w:val="a1"/>
    <w:semiHidden/>
    <w:unhideWhenUsed/>
    <w:rsid w:val="008673BD"/>
    <w:pPr>
      <w:tabs>
        <w:tab w:val="num" w:pos="1492"/>
      </w:tabs>
      <w:spacing w:before="0" w:line="240" w:lineRule="auto"/>
      <w:ind w:left="1132"/>
    </w:pPr>
    <w:rPr>
      <w:color w:val="auto"/>
      <w:szCs w:val="20"/>
      <w:lang w:eastAsia="en-US"/>
    </w:rPr>
  </w:style>
  <w:style w:type="paragraph" w:styleId="55">
    <w:name w:val="List Continue 5"/>
    <w:basedOn w:val="a1"/>
    <w:semiHidden/>
    <w:unhideWhenUsed/>
    <w:rsid w:val="008673BD"/>
    <w:pPr>
      <w:spacing w:before="0" w:line="240" w:lineRule="auto"/>
      <w:ind w:left="1415"/>
    </w:pPr>
    <w:rPr>
      <w:color w:val="auto"/>
      <w:szCs w:val="20"/>
      <w:lang w:eastAsia="en-US"/>
    </w:rPr>
  </w:style>
  <w:style w:type="character" w:customStyle="1" w:styleId="af">
    <w:name w:val="Дата Знак"/>
    <w:basedOn w:val="a3"/>
    <w:link w:val="ae"/>
    <w:rsid w:val="008673BD"/>
    <w:rPr>
      <w:rFonts w:ascii="Arial" w:hAnsi="Arial"/>
      <w:color w:val="808080"/>
      <w:sz w:val="16"/>
      <w:szCs w:val="24"/>
    </w:rPr>
  </w:style>
  <w:style w:type="paragraph" w:styleId="36">
    <w:name w:val="Body Text Indent 3"/>
    <w:basedOn w:val="a1"/>
    <w:link w:val="37"/>
    <w:semiHidden/>
    <w:unhideWhenUsed/>
    <w:rsid w:val="008673BD"/>
    <w:pPr>
      <w:spacing w:before="0" w:line="240" w:lineRule="auto"/>
      <w:ind w:left="283"/>
    </w:pPr>
    <w:rPr>
      <w:color w:val="auto"/>
      <w:sz w:val="16"/>
      <w:szCs w:val="16"/>
      <w:lang w:eastAsia="en-US"/>
    </w:rPr>
  </w:style>
  <w:style w:type="character" w:customStyle="1" w:styleId="37">
    <w:name w:val="Основной текст с отступом 3 Знак"/>
    <w:basedOn w:val="a3"/>
    <w:link w:val="36"/>
    <w:semiHidden/>
    <w:rsid w:val="008673BD"/>
    <w:rPr>
      <w:rFonts w:ascii="Arial" w:hAnsi="Arial"/>
      <w:sz w:val="16"/>
      <w:szCs w:val="16"/>
      <w:lang w:eastAsia="en-US"/>
    </w:rPr>
  </w:style>
  <w:style w:type="paragraph" w:styleId="afff1">
    <w:name w:val="Document Map"/>
    <w:basedOn w:val="a1"/>
    <w:link w:val="afff2"/>
    <w:semiHidden/>
    <w:unhideWhenUsed/>
    <w:rsid w:val="008673BD"/>
    <w:pPr>
      <w:shd w:val="clear" w:color="auto" w:fill="000080"/>
      <w:spacing w:before="0" w:after="240" w:line="240" w:lineRule="auto"/>
    </w:pPr>
    <w:rPr>
      <w:rFonts w:ascii="Tahoma" w:hAnsi="Tahoma"/>
      <w:color w:val="auto"/>
      <w:szCs w:val="20"/>
      <w:lang w:eastAsia="en-US"/>
    </w:rPr>
  </w:style>
  <w:style w:type="character" w:customStyle="1" w:styleId="afff2">
    <w:name w:val="Схема документа Знак"/>
    <w:basedOn w:val="a3"/>
    <w:link w:val="afff1"/>
    <w:semiHidden/>
    <w:rsid w:val="008673BD"/>
    <w:rPr>
      <w:rFonts w:ascii="Tahoma" w:hAnsi="Tahoma"/>
      <w:sz w:val="22"/>
      <w:shd w:val="clear" w:color="auto" w:fill="000080"/>
      <w:lang w:eastAsia="en-US"/>
    </w:rPr>
  </w:style>
  <w:style w:type="paragraph" w:styleId="afff3">
    <w:name w:val="Revision"/>
    <w:uiPriority w:val="99"/>
    <w:semiHidden/>
    <w:rsid w:val="008673BD"/>
    <w:rPr>
      <w:rFonts w:ascii="Arial" w:hAnsi="Arial"/>
      <w:sz w:val="22"/>
      <w:lang w:eastAsia="en-US"/>
    </w:rPr>
  </w:style>
  <w:style w:type="character" w:customStyle="1" w:styleId="CitaCar1">
    <w:name w:val="Cita Car1"/>
    <w:aliases w:val="Leyenda tablas-figuras Car1"/>
    <w:basedOn w:val="a3"/>
    <w:uiPriority w:val="29"/>
    <w:rsid w:val="008673BD"/>
    <w:rPr>
      <w:rFonts w:ascii="Arial" w:hAnsi="Arial"/>
      <w:i/>
      <w:iCs/>
      <w:color w:val="404040" w:themeColor="text1" w:themeTint="BF"/>
      <w:sz w:val="22"/>
      <w:szCs w:val="24"/>
    </w:rPr>
  </w:style>
  <w:style w:type="paragraph" w:customStyle="1" w:styleId="StyleCaptionCaption1CharCharCharCharCharCharCharCharCapt">
    <w:name w:val="Style CaptionCaption1 Char Char Char Char Char Char Char CharCapt..."/>
    <w:basedOn w:val="af7"/>
    <w:semiHidden/>
    <w:rsid w:val="008673BD"/>
    <w:pPr>
      <w:jc w:val="center"/>
    </w:pPr>
    <w:rPr>
      <w:color w:val="9AAE04"/>
    </w:rPr>
  </w:style>
  <w:style w:type="paragraph" w:customStyle="1" w:styleId="StyleAnnexetitleLeft0cmFirstline0cmAfter0pt">
    <w:name w:val="Style Annexe_title + Left:  0 cm First line:  0 cm After:  0 pt"/>
    <w:basedOn w:val="a1"/>
    <w:semiHidden/>
    <w:rsid w:val="008673BD"/>
    <w:pPr>
      <w:pageBreakBefore/>
      <w:tabs>
        <w:tab w:val="left" w:pos="567"/>
        <w:tab w:val="left" w:pos="1701"/>
        <w:tab w:val="left" w:pos="2552"/>
      </w:tabs>
      <w:spacing w:before="240" w:after="0" w:line="240" w:lineRule="auto"/>
      <w:jc w:val="center"/>
    </w:pPr>
    <w:rPr>
      <w:b/>
      <w:bCs/>
      <w:caps/>
      <w:smallCaps/>
      <w:color w:val="auto"/>
      <w:sz w:val="32"/>
      <w:szCs w:val="20"/>
      <w:lang w:eastAsia="en-US"/>
    </w:rPr>
  </w:style>
  <w:style w:type="paragraph" w:customStyle="1" w:styleId="Head">
    <w:name w:val="Head"/>
    <w:basedOn w:val="a1"/>
    <w:semiHidden/>
    <w:rsid w:val="008673BD"/>
    <w:pPr>
      <w:keepNext/>
      <w:spacing w:before="240" w:line="360" w:lineRule="atLeast"/>
    </w:pPr>
    <w:rPr>
      <w:rFonts w:ascii="Arial Narrow" w:hAnsi="Arial Narrow"/>
      <w:b/>
      <w:color w:val="auto"/>
      <w:sz w:val="26"/>
      <w:szCs w:val="20"/>
      <w:u w:val="single"/>
      <w:lang w:val="en-US" w:eastAsia="en-US"/>
    </w:rPr>
  </w:style>
  <w:style w:type="paragraph" w:customStyle="1" w:styleId="normaltableau">
    <w:name w:val="normal_tableau"/>
    <w:basedOn w:val="a1"/>
    <w:semiHidden/>
    <w:rsid w:val="008673BD"/>
    <w:pPr>
      <w:spacing w:line="240" w:lineRule="auto"/>
    </w:pPr>
    <w:rPr>
      <w:rFonts w:ascii="Optima" w:hAnsi="Optima"/>
      <w:color w:val="auto"/>
      <w:szCs w:val="20"/>
      <w:lang w:eastAsia="en-US"/>
    </w:rPr>
  </w:style>
  <w:style w:type="paragraph" w:customStyle="1" w:styleId="Annexetitle">
    <w:name w:val="Annexe_title"/>
    <w:basedOn w:val="StyleAnnexetitleLeft0cmFirstline0cmAfter0pt"/>
    <w:semiHidden/>
    <w:rsid w:val="008673BD"/>
    <w:pPr>
      <w:outlineLvl w:val="0"/>
    </w:pPr>
    <w:rPr>
      <w:sz w:val="22"/>
    </w:rPr>
  </w:style>
  <w:style w:type="paragraph" w:customStyle="1" w:styleId="AnnexH1">
    <w:name w:val="Annex H1"/>
    <w:basedOn w:val="a1"/>
    <w:semiHidden/>
    <w:rsid w:val="008673BD"/>
    <w:pPr>
      <w:numPr>
        <w:numId w:val="16"/>
      </w:numPr>
      <w:spacing w:before="0" w:after="240" w:line="240" w:lineRule="auto"/>
      <w:ind w:left="431" w:hanging="431"/>
      <w:outlineLvl w:val="1"/>
    </w:pPr>
    <w:rPr>
      <w:b/>
      <w:caps/>
      <w:color w:val="auto"/>
      <w:szCs w:val="22"/>
      <w:lang w:eastAsia="en-US"/>
    </w:rPr>
  </w:style>
  <w:style w:type="paragraph" w:customStyle="1" w:styleId="AnnexH2">
    <w:name w:val="Annex H2"/>
    <w:basedOn w:val="a1"/>
    <w:autoRedefine/>
    <w:semiHidden/>
    <w:rsid w:val="008673BD"/>
    <w:pPr>
      <w:spacing w:before="0" w:after="0" w:line="240" w:lineRule="auto"/>
      <w:jc w:val="center"/>
      <w:outlineLvl w:val="2"/>
    </w:pPr>
    <w:rPr>
      <w:b/>
      <w:color w:val="auto"/>
      <w:szCs w:val="22"/>
      <w:lang w:eastAsia="en-US"/>
    </w:rPr>
  </w:style>
  <w:style w:type="paragraph" w:customStyle="1" w:styleId="TableH3">
    <w:name w:val="Table H3"/>
    <w:basedOn w:val="a1"/>
    <w:semiHidden/>
    <w:rsid w:val="008673BD"/>
    <w:pPr>
      <w:numPr>
        <w:ilvl w:val="2"/>
        <w:numId w:val="16"/>
      </w:numPr>
      <w:spacing w:before="0" w:after="240" w:line="240" w:lineRule="auto"/>
    </w:pPr>
    <w:rPr>
      <w:rFonts w:eastAsia="Batang" w:cs="Tahoma"/>
      <w:bCs/>
      <w:color w:val="auto"/>
      <w:sz w:val="20"/>
      <w:szCs w:val="22"/>
      <w:lang w:eastAsia="en-US"/>
    </w:rPr>
  </w:style>
  <w:style w:type="paragraph" w:customStyle="1" w:styleId="Preselection1">
    <w:name w:val="Preselection 1"/>
    <w:basedOn w:val="a1"/>
    <w:semiHidden/>
    <w:rsid w:val="008673BD"/>
    <w:pPr>
      <w:spacing w:before="0" w:line="240" w:lineRule="auto"/>
      <w:ind w:left="709" w:hanging="709"/>
    </w:pPr>
    <w:rPr>
      <w:color w:val="auto"/>
      <w:szCs w:val="22"/>
      <w:lang w:eastAsia="en-US"/>
    </w:rPr>
  </w:style>
  <w:style w:type="paragraph" w:customStyle="1" w:styleId="Preselection2">
    <w:name w:val="Preselection 2"/>
    <w:basedOn w:val="34"/>
    <w:semiHidden/>
    <w:rsid w:val="008673BD"/>
    <w:pPr>
      <w:tabs>
        <w:tab w:val="clear" w:pos="926"/>
        <w:tab w:val="left" w:pos="993"/>
      </w:tabs>
      <w:spacing w:after="120"/>
      <w:ind w:left="993" w:hanging="284"/>
    </w:pPr>
    <w:rPr>
      <w:szCs w:val="22"/>
    </w:rPr>
  </w:style>
  <w:style w:type="paragraph" w:customStyle="1" w:styleId="TableNotes">
    <w:name w:val="TableNotes"/>
    <w:basedOn w:val="a1"/>
    <w:semiHidden/>
    <w:rsid w:val="008673BD"/>
    <w:pPr>
      <w:numPr>
        <w:numId w:val="17"/>
      </w:numPr>
      <w:spacing w:line="240" w:lineRule="auto"/>
    </w:pPr>
    <w:rPr>
      <w:rFonts w:cs="Arial"/>
      <w:i/>
      <w:iCs/>
      <w:color w:val="auto"/>
      <w:sz w:val="20"/>
      <w:szCs w:val="20"/>
      <w:lang w:val="el-GR" w:eastAsia="el-GR"/>
    </w:rPr>
  </w:style>
  <w:style w:type="paragraph" w:customStyle="1" w:styleId="Titlos">
    <w:name w:val="Titlos"/>
    <w:basedOn w:val="a1"/>
    <w:semiHidden/>
    <w:rsid w:val="008673BD"/>
    <w:pPr>
      <w:spacing w:line="240" w:lineRule="auto"/>
      <w:jc w:val="center"/>
    </w:pPr>
    <w:rPr>
      <w:rFonts w:cs="Arial"/>
      <w:b/>
      <w:bCs/>
      <w:color w:val="auto"/>
      <w:sz w:val="28"/>
      <w:szCs w:val="28"/>
      <w:u w:val="single"/>
      <w:lang w:val="el-GR" w:eastAsia="el-GR"/>
    </w:rPr>
  </w:style>
  <w:style w:type="paragraph" w:customStyle="1" w:styleId="TabletextCharChar1">
    <w:name w:val="Table text Char Char1"/>
    <w:basedOn w:val="a1"/>
    <w:semiHidden/>
    <w:rsid w:val="008673BD"/>
    <w:pPr>
      <w:widowControl w:val="0"/>
      <w:spacing w:line="240" w:lineRule="auto"/>
    </w:pPr>
    <w:rPr>
      <w:rFonts w:ascii="Tahoma" w:hAnsi="Tahoma" w:cs="Arial"/>
      <w:color w:val="auto"/>
      <w:szCs w:val="20"/>
      <w:lang w:val="el-GR" w:eastAsia="en-US"/>
    </w:rPr>
  </w:style>
  <w:style w:type="paragraph" w:customStyle="1" w:styleId="FeatureBullet">
    <w:name w:val="Feature Bullet"/>
    <w:basedOn w:val="a1"/>
    <w:semiHidden/>
    <w:rsid w:val="008673BD"/>
    <w:pPr>
      <w:numPr>
        <w:ilvl w:val="1"/>
        <w:numId w:val="18"/>
      </w:numPr>
      <w:spacing w:after="0" w:line="240" w:lineRule="auto"/>
    </w:pPr>
    <w:rPr>
      <w:rFonts w:cs="Arial"/>
      <w:color w:val="auto"/>
      <w:szCs w:val="22"/>
      <w:lang w:val="el-GR" w:eastAsia="el-GR"/>
    </w:rPr>
  </w:style>
  <w:style w:type="paragraph" w:customStyle="1" w:styleId="NormalIndent1">
    <w:name w:val="Normal Indent 1"/>
    <w:basedOn w:val="aa"/>
    <w:autoRedefine/>
    <w:semiHidden/>
    <w:rsid w:val="008673BD"/>
    <w:pPr>
      <w:tabs>
        <w:tab w:val="left" w:pos="540"/>
        <w:tab w:val="left" w:pos="1350"/>
      </w:tabs>
      <w:spacing w:before="0" w:after="0" w:line="240" w:lineRule="auto"/>
      <w:ind w:left="0"/>
    </w:pPr>
    <w:rPr>
      <w:iCs/>
      <w:color w:val="auto"/>
      <w:szCs w:val="22"/>
      <w:lang w:eastAsia="en-US"/>
    </w:rPr>
  </w:style>
  <w:style w:type="character" w:styleId="afff4">
    <w:name w:val="endnote reference"/>
    <w:basedOn w:val="a3"/>
    <w:uiPriority w:val="99"/>
    <w:semiHidden/>
    <w:unhideWhenUsed/>
    <w:rsid w:val="008673BD"/>
    <w:rPr>
      <w:vertAlign w:val="superscript"/>
    </w:rPr>
  </w:style>
  <w:style w:type="character" w:customStyle="1" w:styleId="EncabezadoCar1">
    <w:name w:val="Encabezado Car1"/>
    <w:basedOn w:val="a3"/>
    <w:uiPriority w:val="99"/>
    <w:semiHidden/>
    <w:rsid w:val="008673BD"/>
    <w:rPr>
      <w:rFonts w:ascii="Arial" w:hAnsi="Arial" w:cs="Arial" w:hint="default"/>
      <w:color w:val="000000" w:themeColor="text1"/>
      <w:sz w:val="22"/>
      <w:szCs w:val="24"/>
    </w:rPr>
  </w:style>
  <w:style w:type="character" w:customStyle="1" w:styleId="Heading1Char1">
    <w:name w:val="Heading 1 Char1"/>
    <w:aliases w:val="Headline 1 Char1,H1 Char1,h1 Char1,Hoofdstuk Char1,Section Heading Char1,A MAJOR/BOLD Char1,Heading 1 CFMU Char1,Para 1 Char1,l1 Char1,Head 1 (Chapter heading) Char1,Head 1 Char1,Head 11 Char1,Head 12 Char1,Head 111 Char1,Head 13 Char1"/>
    <w:basedOn w:val="a3"/>
    <w:rsid w:val="008673BD"/>
    <w:rPr>
      <w:rFonts w:asciiTheme="majorHAnsi" w:eastAsiaTheme="majorEastAsia" w:hAnsiTheme="majorHAnsi" w:cstheme="majorBidi" w:hint="default"/>
      <w:color w:val="365F91" w:themeColor="accent1" w:themeShade="BF"/>
      <w:sz w:val="32"/>
      <w:szCs w:val="32"/>
      <w:lang w:val="en-GB"/>
    </w:rPr>
  </w:style>
  <w:style w:type="character" w:customStyle="1" w:styleId="Tahoma">
    <w:name w:val="Στυλ Tahoma"/>
    <w:basedOn w:val="a3"/>
    <w:semiHidden/>
    <w:rsid w:val="008673BD"/>
    <w:rPr>
      <w:rFonts w:ascii="Tahoma" w:hAnsi="Tahoma" w:cs="Tahoma" w:hint="default"/>
      <w:sz w:val="22"/>
    </w:rPr>
  </w:style>
  <w:style w:type="table" w:styleId="-3">
    <w:name w:val="Light Grid Accent 3"/>
    <w:basedOn w:val="a4"/>
    <w:uiPriority w:val="62"/>
    <w:semiHidden/>
    <w:unhideWhenUsed/>
    <w:rsid w:val="008673B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Autospacing="1" w:afterLines="0" w:afterAutospacing="1"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1" w:afterLines="0" w:afterAutospacing="1"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3">
    <w:name w:val="Medium Shading 1 Accent 3"/>
    <w:basedOn w:val="a4"/>
    <w:uiPriority w:val="63"/>
    <w:semiHidden/>
    <w:unhideWhenUsed/>
    <w:rsid w:val="008673B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Autospacing="1" w:afterLines="0" w:afterAutospacing="1"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Calendario2">
    <w:name w:val="Calendario 2"/>
    <w:basedOn w:val="a4"/>
    <w:uiPriority w:val="99"/>
    <w:qFormat/>
    <w:rsid w:val="008673BD"/>
    <w:pPr>
      <w:jc w:val="center"/>
    </w:pPr>
    <w:rPr>
      <w:rFonts w:asciiTheme="minorHAnsi" w:eastAsiaTheme="minorEastAsia" w:hAnsiTheme="minorHAnsi" w:cstheme="minorBidi"/>
      <w:sz w:val="28"/>
      <w:szCs w:val="22"/>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hint="default"/>
        <w:b w:val="0"/>
        <w:i w:val="0"/>
        <w:caps/>
        <w:smallCaps w:val="0"/>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converted-space">
    <w:name w:val="apple-converted-space"/>
    <w:basedOn w:val="a3"/>
    <w:rsid w:val="00EB401C"/>
  </w:style>
  <w:style w:type="paragraph" w:customStyle="1" w:styleId="List1">
    <w:name w:val="List 1"/>
    <w:basedOn w:val="23"/>
    <w:link w:val="List1Car"/>
    <w:qFormat/>
    <w:rsid w:val="00A6779B"/>
  </w:style>
  <w:style w:type="character" w:customStyle="1" w:styleId="24">
    <w:name w:val="Нумерованный список 2 Знак"/>
    <w:basedOn w:val="a3"/>
    <w:link w:val="23"/>
    <w:rsid w:val="00A6779B"/>
    <w:rPr>
      <w:rFonts w:ascii="Arial" w:hAnsi="Arial"/>
      <w:color w:val="000000" w:themeColor="text1"/>
      <w:sz w:val="22"/>
      <w:szCs w:val="24"/>
    </w:rPr>
  </w:style>
  <w:style w:type="character" w:customStyle="1" w:styleId="List1Car">
    <w:name w:val="List 1 Car"/>
    <w:basedOn w:val="24"/>
    <w:link w:val="List1"/>
    <w:rsid w:val="00A6779B"/>
    <w:rPr>
      <w:rFonts w:ascii="Arial" w:hAnsi="Arial"/>
      <w:color w:val="000000" w:themeColor="text1"/>
      <w:sz w:val="22"/>
      <w:szCs w:val="24"/>
    </w:rPr>
  </w:style>
  <w:style w:type="paragraph" w:customStyle="1" w:styleId="Default">
    <w:name w:val="Default"/>
    <w:rsid w:val="00240AFD"/>
    <w:pPr>
      <w:autoSpaceDE w:val="0"/>
      <w:autoSpaceDN w:val="0"/>
      <w:adjustRightInd w:val="0"/>
    </w:pPr>
    <w:rPr>
      <w:rFonts w:ascii="Calibri" w:eastAsia="Calibri" w:hAnsi="Calibri" w:cs="Calibri"/>
      <w:color w:val="000000"/>
      <w:sz w:val="24"/>
      <w:szCs w:val="24"/>
      <w:lang w:val="en-US" w:eastAsia="en-US"/>
    </w:rPr>
  </w:style>
  <w:style w:type="paragraph" w:customStyle="1" w:styleId="CM1">
    <w:name w:val="CM1"/>
    <w:basedOn w:val="a1"/>
    <w:next w:val="a1"/>
    <w:uiPriority w:val="99"/>
    <w:rsid w:val="008976D8"/>
    <w:pPr>
      <w:autoSpaceDE w:val="0"/>
      <w:autoSpaceDN w:val="0"/>
      <w:adjustRightInd w:val="0"/>
      <w:spacing w:before="0" w:after="0" w:line="240" w:lineRule="auto"/>
      <w:jc w:val="left"/>
    </w:pPr>
    <w:rPr>
      <w:rFonts w:ascii="EUAlbertina" w:eastAsiaTheme="minorHAnsi" w:hAnsi="EUAlbertina" w:cstheme="minorBidi"/>
      <w:color w:val="auto"/>
      <w:sz w:val="24"/>
      <w:lang w:val="en-US" w:eastAsia="en-US"/>
    </w:rPr>
  </w:style>
  <w:style w:type="paragraph" w:customStyle="1" w:styleId="Bulletsinnumberlist">
    <w:name w:val="Bullets in number list"/>
    <w:basedOn w:val="Bullets2"/>
    <w:link w:val="BulletsinnumberlistCar"/>
    <w:qFormat/>
    <w:rsid w:val="009D38C1"/>
    <w:pPr>
      <w:ind w:left="1560"/>
    </w:pPr>
  </w:style>
  <w:style w:type="character" w:customStyle="1" w:styleId="BulletsinnumberlistCar">
    <w:name w:val="Bullets in number list Car"/>
    <w:basedOn w:val="Bullets2Car"/>
    <w:link w:val="Bulletsinnumberlist"/>
    <w:rsid w:val="009D38C1"/>
    <w:rPr>
      <w:rFonts w:ascii="Arial" w:hAnsi="Arial"/>
      <w:color w:val="000000" w:themeColor="text1"/>
      <w:sz w:val="22"/>
      <w:szCs w:val="18"/>
    </w:rPr>
  </w:style>
  <w:style w:type="character" w:customStyle="1" w:styleId="afff5">
    <w:name w:val="Основной текст_"/>
    <w:basedOn w:val="a3"/>
    <w:link w:val="56"/>
    <w:rsid w:val="00B2262F"/>
    <w:rPr>
      <w:spacing w:val="2"/>
      <w:sz w:val="17"/>
      <w:szCs w:val="17"/>
      <w:shd w:val="clear" w:color="auto" w:fill="FFFFFF"/>
    </w:rPr>
  </w:style>
  <w:style w:type="character" w:customStyle="1" w:styleId="2c">
    <w:name w:val="Основной текст2"/>
    <w:basedOn w:val="afff5"/>
    <w:rsid w:val="00B2262F"/>
    <w:rPr>
      <w:color w:val="000000"/>
      <w:spacing w:val="2"/>
      <w:w w:val="100"/>
      <w:position w:val="0"/>
      <w:sz w:val="17"/>
      <w:szCs w:val="17"/>
      <w:shd w:val="clear" w:color="auto" w:fill="FFFFFF"/>
      <w:lang w:val="en-US" w:eastAsia="en-US" w:bidi="en-US"/>
    </w:rPr>
  </w:style>
  <w:style w:type="paragraph" w:customStyle="1" w:styleId="56">
    <w:name w:val="Основной текст5"/>
    <w:basedOn w:val="a1"/>
    <w:link w:val="afff5"/>
    <w:rsid w:val="00B2262F"/>
    <w:pPr>
      <w:widowControl w:val="0"/>
      <w:shd w:val="clear" w:color="auto" w:fill="FFFFFF"/>
      <w:spacing w:before="0" w:after="0" w:line="0" w:lineRule="atLeast"/>
      <w:ind w:hanging="360"/>
      <w:jc w:val="right"/>
    </w:pPr>
    <w:rPr>
      <w:rFonts w:ascii="Times New Roman" w:hAnsi="Times New Roman"/>
      <w:color w:val="auto"/>
      <w:spacing w:val="2"/>
      <w:sz w:val="17"/>
      <w:szCs w:val="17"/>
    </w:rPr>
  </w:style>
  <w:style w:type="character" w:customStyle="1" w:styleId="afff6">
    <w:name w:val="Колонтитул_"/>
    <w:basedOn w:val="a3"/>
    <w:link w:val="afff7"/>
    <w:rsid w:val="00B2262F"/>
    <w:rPr>
      <w:sz w:val="19"/>
      <w:szCs w:val="19"/>
      <w:shd w:val="clear" w:color="auto" w:fill="FFFFFF"/>
    </w:rPr>
  </w:style>
  <w:style w:type="paragraph" w:customStyle="1" w:styleId="afff7">
    <w:name w:val="Колонтитул"/>
    <w:basedOn w:val="a1"/>
    <w:link w:val="afff6"/>
    <w:rsid w:val="00B2262F"/>
    <w:pPr>
      <w:widowControl w:val="0"/>
      <w:shd w:val="clear" w:color="auto" w:fill="FFFFFF"/>
      <w:spacing w:before="0" w:after="0" w:line="254" w:lineRule="exact"/>
      <w:jc w:val="center"/>
    </w:pPr>
    <w:rPr>
      <w:rFonts w:ascii="Times New Roman" w:hAnsi="Times New Roman"/>
      <w:color w:val="auto"/>
      <w:sz w:val="19"/>
      <w:szCs w:val="19"/>
    </w:rPr>
  </w:style>
  <w:style w:type="character" w:customStyle="1" w:styleId="0pt">
    <w:name w:val="Основной текст + Курсив;Интервал 0 pt"/>
    <w:basedOn w:val="afff5"/>
    <w:rsid w:val="00B2262F"/>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8572">
      <w:bodyDiv w:val="1"/>
      <w:marLeft w:val="0"/>
      <w:marRight w:val="0"/>
      <w:marTop w:val="0"/>
      <w:marBottom w:val="0"/>
      <w:divBdr>
        <w:top w:val="none" w:sz="0" w:space="0" w:color="auto"/>
        <w:left w:val="none" w:sz="0" w:space="0" w:color="auto"/>
        <w:bottom w:val="none" w:sz="0" w:space="0" w:color="auto"/>
        <w:right w:val="none" w:sz="0" w:space="0" w:color="auto"/>
      </w:divBdr>
    </w:div>
    <w:div w:id="76830203">
      <w:bodyDiv w:val="1"/>
      <w:marLeft w:val="0"/>
      <w:marRight w:val="0"/>
      <w:marTop w:val="0"/>
      <w:marBottom w:val="0"/>
      <w:divBdr>
        <w:top w:val="none" w:sz="0" w:space="0" w:color="auto"/>
        <w:left w:val="none" w:sz="0" w:space="0" w:color="auto"/>
        <w:bottom w:val="none" w:sz="0" w:space="0" w:color="auto"/>
        <w:right w:val="none" w:sz="0" w:space="0" w:color="auto"/>
      </w:divBdr>
    </w:div>
    <w:div w:id="197857809">
      <w:bodyDiv w:val="1"/>
      <w:marLeft w:val="0"/>
      <w:marRight w:val="0"/>
      <w:marTop w:val="0"/>
      <w:marBottom w:val="0"/>
      <w:divBdr>
        <w:top w:val="none" w:sz="0" w:space="0" w:color="auto"/>
        <w:left w:val="none" w:sz="0" w:space="0" w:color="auto"/>
        <w:bottom w:val="none" w:sz="0" w:space="0" w:color="auto"/>
        <w:right w:val="none" w:sz="0" w:space="0" w:color="auto"/>
      </w:divBdr>
    </w:div>
    <w:div w:id="202257527">
      <w:bodyDiv w:val="1"/>
      <w:marLeft w:val="0"/>
      <w:marRight w:val="0"/>
      <w:marTop w:val="0"/>
      <w:marBottom w:val="0"/>
      <w:divBdr>
        <w:top w:val="none" w:sz="0" w:space="0" w:color="auto"/>
        <w:left w:val="none" w:sz="0" w:space="0" w:color="auto"/>
        <w:bottom w:val="none" w:sz="0" w:space="0" w:color="auto"/>
        <w:right w:val="none" w:sz="0" w:space="0" w:color="auto"/>
      </w:divBdr>
    </w:div>
    <w:div w:id="254900433">
      <w:bodyDiv w:val="1"/>
      <w:marLeft w:val="0"/>
      <w:marRight w:val="0"/>
      <w:marTop w:val="0"/>
      <w:marBottom w:val="0"/>
      <w:divBdr>
        <w:top w:val="none" w:sz="0" w:space="0" w:color="auto"/>
        <w:left w:val="none" w:sz="0" w:space="0" w:color="auto"/>
        <w:bottom w:val="none" w:sz="0" w:space="0" w:color="auto"/>
        <w:right w:val="none" w:sz="0" w:space="0" w:color="auto"/>
      </w:divBdr>
    </w:div>
    <w:div w:id="255990367">
      <w:bodyDiv w:val="1"/>
      <w:marLeft w:val="0"/>
      <w:marRight w:val="0"/>
      <w:marTop w:val="0"/>
      <w:marBottom w:val="0"/>
      <w:divBdr>
        <w:top w:val="none" w:sz="0" w:space="0" w:color="auto"/>
        <w:left w:val="none" w:sz="0" w:space="0" w:color="auto"/>
        <w:bottom w:val="none" w:sz="0" w:space="0" w:color="auto"/>
        <w:right w:val="none" w:sz="0" w:space="0" w:color="auto"/>
      </w:divBdr>
    </w:div>
    <w:div w:id="327949278">
      <w:bodyDiv w:val="1"/>
      <w:marLeft w:val="0"/>
      <w:marRight w:val="0"/>
      <w:marTop w:val="0"/>
      <w:marBottom w:val="0"/>
      <w:divBdr>
        <w:top w:val="none" w:sz="0" w:space="0" w:color="auto"/>
        <w:left w:val="none" w:sz="0" w:space="0" w:color="auto"/>
        <w:bottom w:val="none" w:sz="0" w:space="0" w:color="auto"/>
        <w:right w:val="none" w:sz="0" w:space="0" w:color="auto"/>
      </w:divBdr>
    </w:div>
    <w:div w:id="531528845">
      <w:bodyDiv w:val="1"/>
      <w:marLeft w:val="0"/>
      <w:marRight w:val="0"/>
      <w:marTop w:val="0"/>
      <w:marBottom w:val="0"/>
      <w:divBdr>
        <w:top w:val="none" w:sz="0" w:space="0" w:color="auto"/>
        <w:left w:val="none" w:sz="0" w:space="0" w:color="auto"/>
        <w:bottom w:val="none" w:sz="0" w:space="0" w:color="auto"/>
        <w:right w:val="none" w:sz="0" w:space="0" w:color="auto"/>
      </w:divBdr>
    </w:div>
    <w:div w:id="616985557">
      <w:bodyDiv w:val="1"/>
      <w:marLeft w:val="0"/>
      <w:marRight w:val="0"/>
      <w:marTop w:val="0"/>
      <w:marBottom w:val="0"/>
      <w:divBdr>
        <w:top w:val="none" w:sz="0" w:space="0" w:color="auto"/>
        <w:left w:val="none" w:sz="0" w:space="0" w:color="auto"/>
        <w:bottom w:val="none" w:sz="0" w:space="0" w:color="auto"/>
        <w:right w:val="none" w:sz="0" w:space="0" w:color="auto"/>
      </w:divBdr>
    </w:div>
    <w:div w:id="625234892">
      <w:bodyDiv w:val="1"/>
      <w:marLeft w:val="0"/>
      <w:marRight w:val="0"/>
      <w:marTop w:val="0"/>
      <w:marBottom w:val="0"/>
      <w:divBdr>
        <w:top w:val="none" w:sz="0" w:space="0" w:color="auto"/>
        <w:left w:val="none" w:sz="0" w:space="0" w:color="auto"/>
        <w:bottom w:val="none" w:sz="0" w:space="0" w:color="auto"/>
        <w:right w:val="none" w:sz="0" w:space="0" w:color="auto"/>
      </w:divBdr>
    </w:div>
    <w:div w:id="670136967">
      <w:bodyDiv w:val="1"/>
      <w:marLeft w:val="0"/>
      <w:marRight w:val="0"/>
      <w:marTop w:val="0"/>
      <w:marBottom w:val="0"/>
      <w:divBdr>
        <w:top w:val="none" w:sz="0" w:space="0" w:color="auto"/>
        <w:left w:val="none" w:sz="0" w:space="0" w:color="auto"/>
        <w:bottom w:val="none" w:sz="0" w:space="0" w:color="auto"/>
        <w:right w:val="none" w:sz="0" w:space="0" w:color="auto"/>
      </w:divBdr>
    </w:div>
    <w:div w:id="776293294">
      <w:bodyDiv w:val="1"/>
      <w:marLeft w:val="0"/>
      <w:marRight w:val="0"/>
      <w:marTop w:val="0"/>
      <w:marBottom w:val="0"/>
      <w:divBdr>
        <w:top w:val="none" w:sz="0" w:space="0" w:color="auto"/>
        <w:left w:val="none" w:sz="0" w:space="0" w:color="auto"/>
        <w:bottom w:val="none" w:sz="0" w:space="0" w:color="auto"/>
        <w:right w:val="none" w:sz="0" w:space="0" w:color="auto"/>
      </w:divBdr>
    </w:div>
    <w:div w:id="801843609">
      <w:bodyDiv w:val="1"/>
      <w:marLeft w:val="0"/>
      <w:marRight w:val="0"/>
      <w:marTop w:val="0"/>
      <w:marBottom w:val="0"/>
      <w:divBdr>
        <w:top w:val="none" w:sz="0" w:space="0" w:color="auto"/>
        <w:left w:val="none" w:sz="0" w:space="0" w:color="auto"/>
        <w:bottom w:val="none" w:sz="0" w:space="0" w:color="auto"/>
        <w:right w:val="none" w:sz="0" w:space="0" w:color="auto"/>
      </w:divBdr>
    </w:div>
    <w:div w:id="862281856">
      <w:bodyDiv w:val="1"/>
      <w:marLeft w:val="0"/>
      <w:marRight w:val="0"/>
      <w:marTop w:val="0"/>
      <w:marBottom w:val="0"/>
      <w:divBdr>
        <w:top w:val="none" w:sz="0" w:space="0" w:color="auto"/>
        <w:left w:val="none" w:sz="0" w:space="0" w:color="auto"/>
        <w:bottom w:val="none" w:sz="0" w:space="0" w:color="auto"/>
        <w:right w:val="none" w:sz="0" w:space="0" w:color="auto"/>
      </w:divBdr>
    </w:div>
    <w:div w:id="901134466">
      <w:bodyDiv w:val="1"/>
      <w:marLeft w:val="0"/>
      <w:marRight w:val="0"/>
      <w:marTop w:val="0"/>
      <w:marBottom w:val="0"/>
      <w:divBdr>
        <w:top w:val="none" w:sz="0" w:space="0" w:color="auto"/>
        <w:left w:val="none" w:sz="0" w:space="0" w:color="auto"/>
        <w:bottom w:val="none" w:sz="0" w:space="0" w:color="auto"/>
        <w:right w:val="none" w:sz="0" w:space="0" w:color="auto"/>
      </w:divBdr>
    </w:div>
    <w:div w:id="991640806">
      <w:bodyDiv w:val="1"/>
      <w:marLeft w:val="0"/>
      <w:marRight w:val="0"/>
      <w:marTop w:val="0"/>
      <w:marBottom w:val="0"/>
      <w:divBdr>
        <w:top w:val="none" w:sz="0" w:space="0" w:color="auto"/>
        <w:left w:val="none" w:sz="0" w:space="0" w:color="auto"/>
        <w:bottom w:val="none" w:sz="0" w:space="0" w:color="auto"/>
        <w:right w:val="none" w:sz="0" w:space="0" w:color="auto"/>
      </w:divBdr>
    </w:div>
    <w:div w:id="1133718662">
      <w:bodyDiv w:val="1"/>
      <w:marLeft w:val="0"/>
      <w:marRight w:val="0"/>
      <w:marTop w:val="0"/>
      <w:marBottom w:val="0"/>
      <w:divBdr>
        <w:top w:val="none" w:sz="0" w:space="0" w:color="auto"/>
        <w:left w:val="none" w:sz="0" w:space="0" w:color="auto"/>
        <w:bottom w:val="none" w:sz="0" w:space="0" w:color="auto"/>
        <w:right w:val="none" w:sz="0" w:space="0" w:color="auto"/>
      </w:divBdr>
    </w:div>
    <w:div w:id="1160121086">
      <w:bodyDiv w:val="1"/>
      <w:marLeft w:val="0"/>
      <w:marRight w:val="0"/>
      <w:marTop w:val="0"/>
      <w:marBottom w:val="0"/>
      <w:divBdr>
        <w:top w:val="none" w:sz="0" w:space="0" w:color="auto"/>
        <w:left w:val="none" w:sz="0" w:space="0" w:color="auto"/>
        <w:bottom w:val="none" w:sz="0" w:space="0" w:color="auto"/>
        <w:right w:val="none" w:sz="0" w:space="0" w:color="auto"/>
      </w:divBdr>
    </w:div>
    <w:div w:id="1322005800">
      <w:bodyDiv w:val="1"/>
      <w:marLeft w:val="0"/>
      <w:marRight w:val="0"/>
      <w:marTop w:val="0"/>
      <w:marBottom w:val="0"/>
      <w:divBdr>
        <w:top w:val="none" w:sz="0" w:space="0" w:color="auto"/>
        <w:left w:val="none" w:sz="0" w:space="0" w:color="auto"/>
        <w:bottom w:val="none" w:sz="0" w:space="0" w:color="auto"/>
        <w:right w:val="none" w:sz="0" w:space="0" w:color="auto"/>
      </w:divBdr>
    </w:div>
    <w:div w:id="1388261639">
      <w:bodyDiv w:val="1"/>
      <w:marLeft w:val="0"/>
      <w:marRight w:val="0"/>
      <w:marTop w:val="0"/>
      <w:marBottom w:val="0"/>
      <w:divBdr>
        <w:top w:val="none" w:sz="0" w:space="0" w:color="auto"/>
        <w:left w:val="none" w:sz="0" w:space="0" w:color="auto"/>
        <w:bottom w:val="none" w:sz="0" w:space="0" w:color="auto"/>
        <w:right w:val="none" w:sz="0" w:space="0" w:color="auto"/>
      </w:divBdr>
    </w:div>
    <w:div w:id="1426725360">
      <w:bodyDiv w:val="1"/>
      <w:marLeft w:val="0"/>
      <w:marRight w:val="0"/>
      <w:marTop w:val="0"/>
      <w:marBottom w:val="0"/>
      <w:divBdr>
        <w:top w:val="none" w:sz="0" w:space="0" w:color="auto"/>
        <w:left w:val="none" w:sz="0" w:space="0" w:color="auto"/>
        <w:bottom w:val="none" w:sz="0" w:space="0" w:color="auto"/>
        <w:right w:val="none" w:sz="0" w:space="0" w:color="auto"/>
      </w:divBdr>
    </w:div>
    <w:div w:id="1497187554">
      <w:bodyDiv w:val="1"/>
      <w:marLeft w:val="0"/>
      <w:marRight w:val="0"/>
      <w:marTop w:val="0"/>
      <w:marBottom w:val="0"/>
      <w:divBdr>
        <w:top w:val="none" w:sz="0" w:space="0" w:color="auto"/>
        <w:left w:val="none" w:sz="0" w:space="0" w:color="auto"/>
        <w:bottom w:val="none" w:sz="0" w:space="0" w:color="auto"/>
        <w:right w:val="none" w:sz="0" w:space="0" w:color="auto"/>
      </w:divBdr>
    </w:div>
    <w:div w:id="1555774638">
      <w:bodyDiv w:val="1"/>
      <w:marLeft w:val="0"/>
      <w:marRight w:val="0"/>
      <w:marTop w:val="0"/>
      <w:marBottom w:val="0"/>
      <w:divBdr>
        <w:top w:val="none" w:sz="0" w:space="0" w:color="auto"/>
        <w:left w:val="none" w:sz="0" w:space="0" w:color="auto"/>
        <w:bottom w:val="none" w:sz="0" w:space="0" w:color="auto"/>
        <w:right w:val="none" w:sz="0" w:space="0" w:color="auto"/>
      </w:divBdr>
    </w:div>
    <w:div w:id="1622147454">
      <w:bodyDiv w:val="1"/>
      <w:marLeft w:val="0"/>
      <w:marRight w:val="0"/>
      <w:marTop w:val="0"/>
      <w:marBottom w:val="0"/>
      <w:divBdr>
        <w:top w:val="none" w:sz="0" w:space="0" w:color="auto"/>
        <w:left w:val="none" w:sz="0" w:space="0" w:color="auto"/>
        <w:bottom w:val="none" w:sz="0" w:space="0" w:color="auto"/>
        <w:right w:val="none" w:sz="0" w:space="0" w:color="auto"/>
      </w:divBdr>
    </w:div>
    <w:div w:id="1749110262">
      <w:bodyDiv w:val="1"/>
      <w:marLeft w:val="0"/>
      <w:marRight w:val="0"/>
      <w:marTop w:val="0"/>
      <w:marBottom w:val="0"/>
      <w:divBdr>
        <w:top w:val="none" w:sz="0" w:space="0" w:color="auto"/>
        <w:left w:val="none" w:sz="0" w:space="0" w:color="auto"/>
        <w:bottom w:val="none" w:sz="0" w:space="0" w:color="auto"/>
        <w:right w:val="none" w:sz="0" w:space="0" w:color="auto"/>
      </w:divBdr>
    </w:div>
    <w:div w:id="1763447474">
      <w:bodyDiv w:val="1"/>
      <w:marLeft w:val="0"/>
      <w:marRight w:val="0"/>
      <w:marTop w:val="0"/>
      <w:marBottom w:val="0"/>
      <w:divBdr>
        <w:top w:val="none" w:sz="0" w:space="0" w:color="auto"/>
        <w:left w:val="none" w:sz="0" w:space="0" w:color="auto"/>
        <w:bottom w:val="none" w:sz="0" w:space="0" w:color="auto"/>
        <w:right w:val="none" w:sz="0" w:space="0" w:color="auto"/>
      </w:divBdr>
    </w:div>
    <w:div w:id="1774395710">
      <w:bodyDiv w:val="1"/>
      <w:marLeft w:val="0"/>
      <w:marRight w:val="0"/>
      <w:marTop w:val="0"/>
      <w:marBottom w:val="0"/>
      <w:divBdr>
        <w:top w:val="none" w:sz="0" w:space="0" w:color="auto"/>
        <w:left w:val="none" w:sz="0" w:space="0" w:color="auto"/>
        <w:bottom w:val="none" w:sz="0" w:space="0" w:color="auto"/>
        <w:right w:val="none" w:sz="0" w:space="0" w:color="auto"/>
      </w:divBdr>
      <w:divsChild>
        <w:div w:id="928000846">
          <w:marLeft w:val="158"/>
          <w:marRight w:val="0"/>
          <w:marTop w:val="0"/>
          <w:marBottom w:val="0"/>
          <w:divBdr>
            <w:top w:val="none" w:sz="0" w:space="0" w:color="auto"/>
            <w:left w:val="none" w:sz="0" w:space="0" w:color="auto"/>
            <w:bottom w:val="none" w:sz="0" w:space="0" w:color="auto"/>
            <w:right w:val="none" w:sz="0" w:space="0" w:color="auto"/>
          </w:divBdr>
        </w:div>
      </w:divsChild>
    </w:div>
    <w:div w:id="1779324619">
      <w:bodyDiv w:val="1"/>
      <w:marLeft w:val="0"/>
      <w:marRight w:val="0"/>
      <w:marTop w:val="0"/>
      <w:marBottom w:val="0"/>
      <w:divBdr>
        <w:top w:val="none" w:sz="0" w:space="0" w:color="auto"/>
        <w:left w:val="none" w:sz="0" w:space="0" w:color="auto"/>
        <w:bottom w:val="none" w:sz="0" w:space="0" w:color="auto"/>
        <w:right w:val="none" w:sz="0" w:space="0" w:color="auto"/>
      </w:divBdr>
    </w:div>
    <w:div w:id="1823497530">
      <w:bodyDiv w:val="1"/>
      <w:marLeft w:val="0"/>
      <w:marRight w:val="0"/>
      <w:marTop w:val="0"/>
      <w:marBottom w:val="0"/>
      <w:divBdr>
        <w:top w:val="none" w:sz="0" w:space="0" w:color="auto"/>
        <w:left w:val="none" w:sz="0" w:space="0" w:color="auto"/>
        <w:bottom w:val="none" w:sz="0" w:space="0" w:color="auto"/>
        <w:right w:val="none" w:sz="0" w:space="0" w:color="auto"/>
      </w:divBdr>
    </w:div>
    <w:div w:id="1847203945">
      <w:bodyDiv w:val="1"/>
      <w:marLeft w:val="0"/>
      <w:marRight w:val="0"/>
      <w:marTop w:val="0"/>
      <w:marBottom w:val="0"/>
      <w:divBdr>
        <w:top w:val="none" w:sz="0" w:space="0" w:color="auto"/>
        <w:left w:val="none" w:sz="0" w:space="0" w:color="auto"/>
        <w:bottom w:val="none" w:sz="0" w:space="0" w:color="auto"/>
        <w:right w:val="none" w:sz="0" w:space="0" w:color="auto"/>
      </w:divBdr>
    </w:div>
    <w:div w:id="1894386749">
      <w:bodyDiv w:val="1"/>
      <w:marLeft w:val="0"/>
      <w:marRight w:val="0"/>
      <w:marTop w:val="0"/>
      <w:marBottom w:val="0"/>
      <w:divBdr>
        <w:top w:val="none" w:sz="0" w:space="0" w:color="auto"/>
        <w:left w:val="none" w:sz="0" w:space="0" w:color="auto"/>
        <w:bottom w:val="none" w:sz="0" w:space="0" w:color="auto"/>
        <w:right w:val="none" w:sz="0" w:space="0" w:color="auto"/>
      </w:divBdr>
    </w:div>
    <w:div w:id="2116511304">
      <w:bodyDiv w:val="1"/>
      <w:marLeft w:val="0"/>
      <w:marRight w:val="0"/>
      <w:marTop w:val="0"/>
      <w:marBottom w:val="0"/>
      <w:divBdr>
        <w:top w:val="none" w:sz="0" w:space="0" w:color="auto"/>
        <w:left w:val="none" w:sz="0" w:space="0" w:color="auto"/>
        <w:bottom w:val="none" w:sz="0" w:space="0" w:color="auto"/>
        <w:right w:val="none" w:sz="0" w:space="0" w:color="auto"/>
      </w:divBdr>
      <w:divsChild>
        <w:div w:id="79330628">
          <w:marLeft w:val="1166"/>
          <w:marRight w:val="0"/>
          <w:marTop w:val="0"/>
          <w:marBottom w:val="120"/>
          <w:divBdr>
            <w:top w:val="none" w:sz="0" w:space="0" w:color="auto"/>
            <w:left w:val="none" w:sz="0" w:space="0" w:color="auto"/>
            <w:bottom w:val="none" w:sz="0" w:space="0" w:color="auto"/>
            <w:right w:val="none" w:sz="0" w:space="0" w:color="auto"/>
          </w:divBdr>
        </w:div>
        <w:div w:id="609095319">
          <w:marLeft w:val="1166"/>
          <w:marRight w:val="0"/>
          <w:marTop w:val="0"/>
          <w:marBottom w:val="120"/>
          <w:divBdr>
            <w:top w:val="none" w:sz="0" w:space="0" w:color="auto"/>
            <w:left w:val="none" w:sz="0" w:space="0" w:color="auto"/>
            <w:bottom w:val="none" w:sz="0" w:space="0" w:color="auto"/>
            <w:right w:val="none" w:sz="0" w:space="0" w:color="auto"/>
          </w:divBdr>
        </w:div>
        <w:div w:id="796028088">
          <w:marLeft w:val="1166"/>
          <w:marRight w:val="0"/>
          <w:marTop w:val="0"/>
          <w:marBottom w:val="120"/>
          <w:divBdr>
            <w:top w:val="none" w:sz="0" w:space="0" w:color="auto"/>
            <w:left w:val="none" w:sz="0" w:space="0" w:color="auto"/>
            <w:bottom w:val="none" w:sz="0" w:space="0" w:color="auto"/>
            <w:right w:val="none" w:sz="0" w:space="0" w:color="auto"/>
          </w:divBdr>
        </w:div>
        <w:div w:id="843084813">
          <w:marLeft w:val="1166"/>
          <w:marRight w:val="0"/>
          <w:marTop w:val="0"/>
          <w:marBottom w:val="120"/>
          <w:divBdr>
            <w:top w:val="none" w:sz="0" w:space="0" w:color="auto"/>
            <w:left w:val="none" w:sz="0" w:space="0" w:color="auto"/>
            <w:bottom w:val="none" w:sz="0" w:space="0" w:color="auto"/>
            <w:right w:val="none" w:sz="0" w:space="0" w:color="auto"/>
          </w:divBdr>
        </w:div>
        <w:div w:id="921379469">
          <w:marLeft w:val="1166"/>
          <w:marRight w:val="0"/>
          <w:marTop w:val="0"/>
          <w:marBottom w:val="120"/>
          <w:divBdr>
            <w:top w:val="none" w:sz="0" w:space="0" w:color="auto"/>
            <w:left w:val="none" w:sz="0" w:space="0" w:color="auto"/>
            <w:bottom w:val="none" w:sz="0" w:space="0" w:color="auto"/>
            <w:right w:val="none" w:sz="0" w:space="0" w:color="auto"/>
          </w:divBdr>
        </w:div>
        <w:div w:id="1062559877">
          <w:marLeft w:val="1166"/>
          <w:marRight w:val="0"/>
          <w:marTop w:val="0"/>
          <w:marBottom w:val="120"/>
          <w:divBdr>
            <w:top w:val="none" w:sz="0" w:space="0" w:color="auto"/>
            <w:left w:val="none" w:sz="0" w:space="0" w:color="auto"/>
            <w:bottom w:val="none" w:sz="0" w:space="0" w:color="auto"/>
            <w:right w:val="none" w:sz="0" w:space="0" w:color="auto"/>
          </w:divBdr>
        </w:div>
        <w:div w:id="1424955898">
          <w:marLeft w:val="1166"/>
          <w:marRight w:val="0"/>
          <w:marTop w:val="0"/>
          <w:marBottom w:val="120"/>
          <w:divBdr>
            <w:top w:val="none" w:sz="0" w:space="0" w:color="auto"/>
            <w:left w:val="none" w:sz="0" w:space="0" w:color="auto"/>
            <w:bottom w:val="none" w:sz="0" w:space="0" w:color="auto"/>
            <w:right w:val="none" w:sz="0" w:space="0" w:color="auto"/>
          </w:divBdr>
        </w:div>
        <w:div w:id="1658149676">
          <w:marLeft w:val="1166"/>
          <w:marRight w:val="0"/>
          <w:marTop w:val="0"/>
          <w:marBottom w:val="120"/>
          <w:divBdr>
            <w:top w:val="none" w:sz="0" w:space="0" w:color="auto"/>
            <w:left w:val="none" w:sz="0" w:space="0" w:color="auto"/>
            <w:bottom w:val="none" w:sz="0" w:space="0" w:color="auto"/>
            <w:right w:val="none" w:sz="0" w:space="0" w:color="auto"/>
          </w:divBdr>
        </w:div>
        <w:div w:id="2054188496">
          <w:marLeft w:val="1166"/>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cid:image002.jpg@01D23461.2729D250"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tandard.open-contracting.org/latest/e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procurementtoolkit.org/sites/default/files/2016-10/Public%20Procurement%20Indicators-Rapid_e-Procurement_Toolki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da\Desktop\DG%20EMPL\03.colour_Social%20Europe_word%20doc%20template_E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34BEBC28A9840B9D23A71B838C372" ma:contentTypeVersion="0" ma:contentTypeDescription="Create a new document." ma:contentTypeScope="" ma:versionID="84f83ac8781b75304bde79074970002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1d45786f-a737-4735-8af6-df12fb6939a2"/>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A855C7-4534-4CE0-9CD0-1BCF76F59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AFC510E-3846-4009-8B4D-C1A2C3C4100F}">
  <ds:schemaRefs>
    <ds:schemaRef ds:uri="http://schemas.microsoft.com/sharepoint/v3/contenttype/forms"/>
  </ds:schemaRefs>
</ds:datastoreItem>
</file>

<file path=customXml/itemProps3.xml><?xml version="1.0" encoding="utf-8"?>
<ds:datastoreItem xmlns:ds="http://schemas.openxmlformats.org/officeDocument/2006/customXml" ds:itemID="{8B1F9E24-7AF1-4953-88BB-AD298FA0C539}">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0F3253E-D6B1-418F-A638-5D515961D42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57314B8-D8C1-482C-A7A0-EF695502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03.colour_Social Europe_word doc template_EN</Template>
  <TotalTime>661</TotalTime>
  <Pages>80</Pages>
  <Words>25704</Words>
  <Characters>146514</Characters>
  <Application>Microsoft Office Word</Application>
  <DocSecurity>0</DocSecurity>
  <Lines>1220</Lines>
  <Paragraphs>343</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everis</Company>
  <LinksUpToDate>false</LinksUpToDate>
  <CharactersWithSpaces>171875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everis</dc:creator>
  <cp:keywords>[EBRD]</cp:keywords>
  <cp:lastModifiedBy>dell</cp:lastModifiedBy>
  <cp:revision>25</cp:revision>
  <cp:lastPrinted>2017-02-09T10:02:00Z</cp:lastPrinted>
  <dcterms:created xsi:type="dcterms:W3CDTF">2017-02-09T10:10:00Z</dcterms:created>
  <dcterms:modified xsi:type="dcterms:W3CDTF">2017-02-21T06:44:00Z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fa8f5f32-f058-4502-9227-ad3e73b16237</vt:lpwstr>
  </property>
  <property fmtid="{D5CDD505-2E9C-101B-9397-08002B2CF9AE}" pid="3" name="bjSaver">
    <vt:lpwstr>Vfo6On/DUR2ICtNKVl+F1QO05tqdsI0j</vt:lpwstr>
  </property>
  <property fmtid="{D5CDD505-2E9C-101B-9397-08002B2CF9AE}" pid="4" name="bjDocumentSecurityLabel">
    <vt:lpwstr>This item has no classification</vt:lpwstr>
  </property>
  <property fmtid="{D5CDD505-2E9C-101B-9397-08002B2CF9AE}" pid="5" name="bjDocumentLabelFieldCode">
    <vt:lpwstr>This item has no classification</vt:lpwstr>
  </property>
</Properties>
</file>